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48E36" w14:textId="77777777" w:rsidR="003D31EC" w:rsidRPr="00AE5A8D" w:rsidRDefault="003D31EC" w:rsidP="000F53E7">
      <w:pPr>
        <w:spacing w:after="0" w:line="240" w:lineRule="auto"/>
        <w:rPr>
          <w:rFonts w:ascii="Arial" w:hAnsi="Arial" w:cs="Arial"/>
          <w:b/>
          <w:color w:val="0070C0"/>
          <w:sz w:val="24"/>
        </w:rPr>
      </w:pPr>
    </w:p>
    <w:p w14:paraId="33560383" w14:textId="77777777" w:rsidR="00B43196" w:rsidRPr="00AE5A8D" w:rsidRDefault="00B43196" w:rsidP="000F53E7">
      <w:pPr>
        <w:spacing w:after="0" w:line="240" w:lineRule="auto"/>
        <w:rPr>
          <w:rFonts w:ascii="Arial" w:hAnsi="Arial" w:cs="Arial"/>
          <w:b/>
          <w:color w:val="0070C0"/>
          <w:sz w:val="24"/>
        </w:rPr>
      </w:pPr>
    </w:p>
    <w:p w14:paraId="51FA1982" w14:textId="77777777" w:rsidR="00B43196" w:rsidRPr="00AE5A8D" w:rsidRDefault="00B43196" w:rsidP="000F53E7">
      <w:pPr>
        <w:spacing w:after="0" w:line="240" w:lineRule="auto"/>
        <w:rPr>
          <w:rFonts w:ascii="Arial" w:hAnsi="Arial" w:cs="Arial"/>
          <w:b/>
          <w:color w:val="0070C0"/>
          <w:sz w:val="24"/>
        </w:rPr>
      </w:pPr>
    </w:p>
    <w:p w14:paraId="0F7998ED" w14:textId="77777777" w:rsidR="00B43196" w:rsidRPr="00AE5A8D" w:rsidRDefault="00B43196" w:rsidP="000F53E7">
      <w:pPr>
        <w:spacing w:after="0" w:line="240" w:lineRule="auto"/>
        <w:rPr>
          <w:rFonts w:ascii="Arial" w:hAnsi="Arial" w:cs="Arial"/>
          <w:b/>
          <w:color w:val="0070C0"/>
          <w:sz w:val="24"/>
        </w:rPr>
      </w:pPr>
    </w:p>
    <w:p w14:paraId="5CDA45F4" w14:textId="6D533838" w:rsidR="00277A97" w:rsidRPr="00AE5A8D" w:rsidRDefault="00707E51" w:rsidP="000F53E7">
      <w:pPr>
        <w:spacing w:after="0" w:line="240" w:lineRule="auto"/>
        <w:rPr>
          <w:rFonts w:ascii="Arial" w:hAnsi="Arial" w:cs="Arial"/>
          <w:b/>
          <w:color w:val="0070C0"/>
          <w:sz w:val="24"/>
        </w:rPr>
      </w:pPr>
      <w:r w:rsidRPr="00AE5A8D">
        <w:rPr>
          <w:rFonts w:ascii="Arial" w:hAnsi="Arial" w:cs="Arial"/>
          <w:b/>
          <w:color w:val="0070C0"/>
          <w:sz w:val="24"/>
        </w:rPr>
        <w:t>Improving the Quality of Life for People Living with Dementia and Carers: The Design and Development of a Dementia Specific Online Narrative-Based Intervention with a Feasibility Study</w:t>
      </w:r>
    </w:p>
    <w:p w14:paraId="58099D50" w14:textId="77777777" w:rsidR="003C7D78" w:rsidRPr="00AE5A8D" w:rsidRDefault="003C7D78" w:rsidP="000F53E7">
      <w:pPr>
        <w:spacing w:after="0" w:line="240" w:lineRule="auto"/>
        <w:rPr>
          <w:rFonts w:ascii="Arial" w:hAnsi="Arial" w:cs="Arial"/>
          <w:b/>
          <w:color w:val="0070C0"/>
          <w:sz w:val="24"/>
        </w:rPr>
      </w:pPr>
    </w:p>
    <w:p w14:paraId="00811AD0" w14:textId="7A2E29E1" w:rsidR="001F16E8" w:rsidRPr="00AE5A8D" w:rsidRDefault="000A2C9C" w:rsidP="000F53E7">
      <w:pPr>
        <w:spacing w:after="0" w:line="240" w:lineRule="auto"/>
        <w:rPr>
          <w:rFonts w:ascii="Arial" w:hAnsi="Arial" w:cs="Arial"/>
          <w:b/>
          <w:color w:val="0070C0"/>
          <w:sz w:val="24"/>
        </w:rPr>
      </w:pPr>
      <w:r w:rsidRPr="00AE5A8D">
        <w:rPr>
          <w:rFonts w:ascii="Arial" w:hAnsi="Arial" w:cs="Arial"/>
          <w:b/>
          <w:color w:val="0070C0"/>
          <w:sz w:val="24"/>
        </w:rPr>
        <w:t>Lived Experience Narratives in Dementia</w:t>
      </w:r>
      <w:r w:rsidR="00015E68" w:rsidRPr="00AE5A8D">
        <w:rPr>
          <w:rFonts w:ascii="Arial" w:hAnsi="Arial" w:cs="Arial"/>
          <w:b/>
          <w:color w:val="0070C0"/>
          <w:sz w:val="24"/>
        </w:rPr>
        <w:t xml:space="preserve"> (LEND)</w:t>
      </w:r>
    </w:p>
    <w:p w14:paraId="17296F82" w14:textId="48EAA056" w:rsidR="001F16E8" w:rsidRPr="00AE5A8D" w:rsidRDefault="001F16E8" w:rsidP="000F53E7">
      <w:pPr>
        <w:spacing w:after="0" w:line="240" w:lineRule="auto"/>
        <w:rPr>
          <w:rFonts w:ascii="Arial" w:hAnsi="Arial" w:cs="Arial"/>
          <w:b/>
          <w:color w:val="0070C0"/>
          <w:sz w:val="24"/>
        </w:rPr>
      </w:pPr>
      <w:r w:rsidRPr="00AE5A8D">
        <w:rPr>
          <w:rFonts w:ascii="Arial" w:hAnsi="Arial" w:cs="Arial"/>
          <w:b/>
          <w:color w:val="0070C0"/>
          <w:sz w:val="24"/>
        </w:rPr>
        <w:t>LEND Protocol</w:t>
      </w:r>
      <w:r w:rsidR="00583007" w:rsidRPr="00AE5A8D">
        <w:rPr>
          <w:rFonts w:ascii="Arial" w:hAnsi="Arial" w:cs="Arial"/>
          <w:b/>
          <w:color w:val="0070C0"/>
          <w:sz w:val="24"/>
        </w:rPr>
        <w:t xml:space="preserve"> </w:t>
      </w:r>
      <w:r w:rsidRPr="00AE5A8D">
        <w:rPr>
          <w:rFonts w:ascii="Arial" w:hAnsi="Arial" w:cs="Arial"/>
          <w:b/>
          <w:color w:val="0070C0"/>
          <w:sz w:val="24"/>
        </w:rPr>
        <w:t>Work Packages 1</w:t>
      </w:r>
      <w:r w:rsidR="00015E68" w:rsidRPr="00AE5A8D">
        <w:rPr>
          <w:rFonts w:ascii="Arial" w:hAnsi="Arial" w:cs="Arial"/>
          <w:b/>
          <w:color w:val="0070C0"/>
          <w:sz w:val="24"/>
        </w:rPr>
        <w:t>-</w:t>
      </w:r>
      <w:r w:rsidRPr="00AE5A8D">
        <w:rPr>
          <w:rFonts w:ascii="Arial" w:hAnsi="Arial" w:cs="Arial"/>
          <w:b/>
          <w:color w:val="0070C0"/>
          <w:sz w:val="24"/>
        </w:rPr>
        <w:t>3.</w:t>
      </w:r>
    </w:p>
    <w:p w14:paraId="21C599FD" w14:textId="77777777" w:rsidR="007F08B9" w:rsidRPr="00AE5A8D" w:rsidRDefault="007F08B9" w:rsidP="000F53E7">
      <w:pPr>
        <w:spacing w:after="0" w:line="240" w:lineRule="auto"/>
        <w:rPr>
          <w:rFonts w:ascii="Arial" w:hAnsi="Arial" w:cs="Arial"/>
          <w:b/>
          <w:color w:val="0070C0"/>
          <w:sz w:val="24"/>
        </w:rPr>
      </w:pPr>
    </w:p>
    <w:p w14:paraId="2BA797E2" w14:textId="26D2C7E1" w:rsidR="001F16E8" w:rsidRPr="00AE5A8D" w:rsidRDefault="001F16E8" w:rsidP="000F53E7">
      <w:pPr>
        <w:spacing w:after="0" w:line="240" w:lineRule="auto"/>
        <w:rPr>
          <w:rFonts w:ascii="Arial" w:hAnsi="Arial" w:cs="Arial"/>
          <w:b/>
          <w:sz w:val="24"/>
        </w:rPr>
      </w:pPr>
      <w:r w:rsidRPr="00AE5A8D">
        <w:rPr>
          <w:rFonts w:ascii="Arial" w:hAnsi="Arial" w:cs="Arial"/>
          <w:b/>
          <w:sz w:val="24"/>
        </w:rPr>
        <w:t xml:space="preserve">Version </w:t>
      </w:r>
      <w:r w:rsidR="00E47E53">
        <w:rPr>
          <w:rFonts w:ascii="Arial" w:hAnsi="Arial" w:cs="Arial"/>
          <w:b/>
          <w:sz w:val="24"/>
        </w:rPr>
        <w:t>1.0 22</w:t>
      </w:r>
      <w:r w:rsidR="00E47E53" w:rsidRPr="00E47E53">
        <w:rPr>
          <w:rFonts w:ascii="Arial" w:hAnsi="Arial" w:cs="Arial"/>
          <w:b/>
          <w:sz w:val="24"/>
          <w:vertAlign w:val="superscript"/>
        </w:rPr>
        <w:t>nd</w:t>
      </w:r>
      <w:r w:rsidR="00E47E53">
        <w:rPr>
          <w:rFonts w:ascii="Arial" w:hAnsi="Arial" w:cs="Arial"/>
          <w:b/>
          <w:sz w:val="24"/>
        </w:rPr>
        <w:t xml:space="preserve"> September </w:t>
      </w:r>
      <w:r w:rsidR="009F0C29" w:rsidRPr="00AE5A8D">
        <w:rPr>
          <w:rFonts w:ascii="Arial" w:hAnsi="Arial" w:cs="Arial"/>
          <w:b/>
          <w:sz w:val="24"/>
        </w:rPr>
        <w:t>2025</w:t>
      </w:r>
    </w:p>
    <w:p w14:paraId="17D44E6A" w14:textId="77777777" w:rsidR="001F16E8" w:rsidRPr="00AE5A8D" w:rsidRDefault="001F16E8" w:rsidP="000F53E7">
      <w:pPr>
        <w:spacing w:after="0" w:line="240" w:lineRule="auto"/>
        <w:rPr>
          <w:rFonts w:ascii="Arial" w:hAnsi="Arial" w:cs="Arial"/>
          <w:b/>
          <w:sz w:val="24"/>
        </w:rPr>
      </w:pPr>
    </w:p>
    <w:p w14:paraId="46D0EAC9" w14:textId="77777777" w:rsidR="001F16E8" w:rsidRPr="00AE5A8D" w:rsidRDefault="001F16E8" w:rsidP="000F53E7">
      <w:pPr>
        <w:spacing w:after="0" w:line="240" w:lineRule="auto"/>
        <w:rPr>
          <w:rFonts w:ascii="Arial" w:hAnsi="Arial" w:cs="Arial"/>
          <w:sz w:val="24"/>
        </w:rPr>
      </w:pPr>
      <w:r w:rsidRPr="00AE5A8D">
        <w:rPr>
          <w:rFonts w:ascii="Arial" w:hAnsi="Arial" w:cs="Arial"/>
          <w:b/>
          <w:sz w:val="24"/>
        </w:rPr>
        <w:t xml:space="preserve">Sponsor: </w:t>
      </w:r>
      <w:r w:rsidRPr="00AE5A8D">
        <w:rPr>
          <w:rFonts w:ascii="Arial" w:hAnsi="Arial" w:cs="Arial"/>
          <w:sz w:val="24"/>
        </w:rPr>
        <w:t>Nottinghamshire Healthcare NHS Foundation Trust</w:t>
      </w:r>
    </w:p>
    <w:p w14:paraId="39F420B9" w14:textId="336F3D26" w:rsidR="007F08B9" w:rsidRPr="00AE5A8D" w:rsidRDefault="007F08B9" w:rsidP="000F53E7">
      <w:pPr>
        <w:spacing w:after="0" w:line="240" w:lineRule="auto"/>
        <w:rPr>
          <w:rFonts w:ascii="Arial" w:hAnsi="Arial" w:cs="Arial"/>
          <w:sz w:val="24"/>
        </w:rPr>
      </w:pPr>
      <w:r w:rsidRPr="00AE5A8D">
        <w:rPr>
          <w:rFonts w:ascii="Arial" w:hAnsi="Arial" w:cs="Arial"/>
          <w:b/>
          <w:bCs/>
          <w:sz w:val="24"/>
        </w:rPr>
        <w:t>Sponsor Number:</w:t>
      </w:r>
      <w:r w:rsidRPr="00AE5A8D">
        <w:rPr>
          <w:rFonts w:ascii="Arial" w:hAnsi="Arial" w:cs="Arial"/>
          <w:sz w:val="24"/>
        </w:rPr>
        <w:t xml:space="preserve"> 146158/2024</w:t>
      </w:r>
    </w:p>
    <w:p w14:paraId="57CBF649" w14:textId="562A2117" w:rsidR="001F16E8" w:rsidRPr="00AE5A8D" w:rsidRDefault="001F16E8" w:rsidP="000F53E7">
      <w:pPr>
        <w:spacing w:after="0" w:line="240" w:lineRule="auto"/>
        <w:rPr>
          <w:rFonts w:ascii="Arial" w:hAnsi="Arial" w:cs="Arial"/>
          <w:sz w:val="24"/>
        </w:rPr>
      </w:pPr>
      <w:r w:rsidRPr="00AE5A8D">
        <w:rPr>
          <w:rFonts w:ascii="Arial" w:hAnsi="Arial" w:cs="Arial"/>
          <w:b/>
          <w:sz w:val="24"/>
        </w:rPr>
        <w:t xml:space="preserve">REC/ IRAS Ref: </w:t>
      </w:r>
      <w:r w:rsidRPr="00AE5A8D">
        <w:rPr>
          <w:rFonts w:ascii="Arial" w:hAnsi="Arial" w:cs="Arial"/>
          <w:sz w:val="24"/>
        </w:rPr>
        <w:t xml:space="preserve">IRAS </w:t>
      </w:r>
      <w:r w:rsidR="00360A50" w:rsidRPr="00AE5A8D">
        <w:rPr>
          <w:rFonts w:ascii="Arial" w:hAnsi="Arial" w:cs="Arial"/>
          <w:sz w:val="24"/>
        </w:rPr>
        <w:t xml:space="preserve">351969 </w:t>
      </w:r>
    </w:p>
    <w:p w14:paraId="6960EE1F" w14:textId="23F9B01E" w:rsidR="00621906" w:rsidRPr="00AE5A8D" w:rsidRDefault="00621906" w:rsidP="000F53E7">
      <w:pPr>
        <w:spacing w:after="0" w:line="240" w:lineRule="auto"/>
        <w:rPr>
          <w:rFonts w:ascii="Arial" w:hAnsi="Arial" w:cs="Arial"/>
          <w:sz w:val="24"/>
        </w:rPr>
      </w:pPr>
      <w:r w:rsidRPr="00AE5A8D">
        <w:rPr>
          <w:rFonts w:ascii="Arial" w:hAnsi="Arial" w:cs="Arial"/>
          <w:b/>
          <w:bCs/>
          <w:sz w:val="24"/>
        </w:rPr>
        <w:t>CPMS ID:</w:t>
      </w:r>
      <w:r w:rsidRPr="00AE5A8D">
        <w:rPr>
          <w:rFonts w:ascii="Arial" w:hAnsi="Arial" w:cs="Arial"/>
          <w:sz w:val="24"/>
        </w:rPr>
        <w:t> 66864</w:t>
      </w:r>
    </w:p>
    <w:p w14:paraId="43F0D099" w14:textId="2F56BE35" w:rsidR="007F08B9" w:rsidRPr="00AE5A8D" w:rsidRDefault="007F08B9" w:rsidP="000F53E7">
      <w:pPr>
        <w:spacing w:after="0" w:line="240" w:lineRule="auto"/>
        <w:rPr>
          <w:rFonts w:ascii="Arial" w:hAnsi="Arial" w:cs="Arial"/>
          <w:sz w:val="24"/>
        </w:rPr>
      </w:pPr>
      <w:r w:rsidRPr="00AE5A8D">
        <w:rPr>
          <w:rFonts w:ascii="Arial" w:hAnsi="Arial" w:cs="Arial"/>
          <w:b/>
          <w:bCs/>
          <w:sz w:val="24"/>
        </w:rPr>
        <w:t xml:space="preserve">ISRCTN number: </w:t>
      </w:r>
      <w:r w:rsidRPr="00AE5A8D">
        <w:rPr>
          <w:rFonts w:ascii="Arial" w:hAnsi="Arial" w:cs="Arial"/>
          <w:sz w:val="24"/>
        </w:rPr>
        <w:t>(to be added once registered)</w:t>
      </w:r>
    </w:p>
    <w:p w14:paraId="46B4437C" w14:textId="77777777" w:rsidR="001F16E8" w:rsidRPr="00AE5A8D" w:rsidRDefault="001F16E8" w:rsidP="000F53E7">
      <w:pPr>
        <w:spacing w:after="0" w:line="240" w:lineRule="auto"/>
        <w:rPr>
          <w:rFonts w:ascii="Arial" w:hAnsi="Arial" w:cs="Arial"/>
          <w:sz w:val="24"/>
        </w:rPr>
      </w:pPr>
      <w:r w:rsidRPr="00AE5A8D">
        <w:rPr>
          <w:rFonts w:ascii="Arial" w:hAnsi="Arial" w:cs="Arial"/>
          <w:b/>
          <w:sz w:val="24"/>
        </w:rPr>
        <w:t xml:space="preserve">Chief Investigator: </w:t>
      </w:r>
      <w:r w:rsidRPr="00AE5A8D">
        <w:rPr>
          <w:rFonts w:ascii="Arial" w:hAnsi="Arial" w:cs="Arial"/>
          <w:sz w:val="24"/>
        </w:rPr>
        <w:t>Prof. Martin Orrell</w:t>
      </w:r>
      <w:r w:rsidRPr="00AE5A8D">
        <w:rPr>
          <w:rFonts w:ascii="Arial" w:hAnsi="Arial" w:cs="Arial"/>
          <w:sz w:val="24"/>
        </w:rPr>
        <w:tab/>
      </w:r>
      <w:r w:rsidRPr="00AE5A8D">
        <w:rPr>
          <w:rFonts w:ascii="Arial" w:hAnsi="Arial" w:cs="Arial"/>
          <w:sz w:val="24"/>
        </w:rPr>
        <w:tab/>
      </w:r>
      <w:r w:rsidRPr="00AE5A8D">
        <w:rPr>
          <w:rFonts w:ascii="Arial" w:hAnsi="Arial" w:cs="Arial"/>
          <w:sz w:val="24"/>
        </w:rPr>
        <w:tab/>
      </w:r>
      <w:r w:rsidRPr="00AE5A8D">
        <w:rPr>
          <w:rFonts w:ascii="Arial" w:hAnsi="Arial" w:cs="Arial"/>
          <w:sz w:val="24"/>
        </w:rPr>
        <w:tab/>
      </w:r>
      <w:r w:rsidRPr="00AE5A8D">
        <w:rPr>
          <w:rFonts w:ascii="Arial" w:hAnsi="Arial" w:cs="Arial"/>
          <w:sz w:val="24"/>
        </w:rPr>
        <w:tab/>
      </w:r>
      <w:r w:rsidRPr="00AE5A8D">
        <w:rPr>
          <w:rFonts w:ascii="Arial" w:hAnsi="Arial" w:cs="Arial"/>
          <w:sz w:val="24"/>
        </w:rPr>
        <w:tab/>
      </w:r>
    </w:p>
    <w:p w14:paraId="5E69919C" w14:textId="13D64326" w:rsidR="007F08B9" w:rsidRPr="00AE5A8D" w:rsidRDefault="001F16E8" w:rsidP="000F53E7">
      <w:pPr>
        <w:pStyle w:val="Default"/>
        <w:rPr>
          <w:rFonts w:ascii="Arial" w:hAnsi="Arial" w:cs="Arial"/>
          <w:color w:val="0000FF"/>
        </w:rPr>
      </w:pPr>
      <w:r w:rsidRPr="00AE5A8D">
        <w:rPr>
          <w:rFonts w:ascii="Arial" w:hAnsi="Arial" w:cs="Arial"/>
          <w:b/>
        </w:rPr>
        <w:t xml:space="preserve">Funder: </w:t>
      </w:r>
      <w:r w:rsidRPr="00AE5A8D">
        <w:rPr>
          <w:rFonts w:ascii="Arial" w:hAnsi="Arial" w:cs="Arial"/>
        </w:rPr>
        <w:t>NIHR</w:t>
      </w:r>
      <w:r w:rsidR="007F08B9" w:rsidRPr="00AE5A8D">
        <w:rPr>
          <w:rFonts w:ascii="Arial" w:hAnsi="Arial" w:cs="Arial"/>
        </w:rPr>
        <w:t xml:space="preserve"> Programme Grants for Applied Research - NIHR206255</w:t>
      </w:r>
    </w:p>
    <w:p w14:paraId="0C8DB448" w14:textId="1303E784" w:rsidR="001F16E8" w:rsidRPr="00AE5A8D" w:rsidRDefault="001F16E8" w:rsidP="000F53E7">
      <w:pPr>
        <w:tabs>
          <w:tab w:val="left" w:pos="7448"/>
        </w:tabs>
        <w:spacing w:after="0" w:line="240" w:lineRule="auto"/>
        <w:rPr>
          <w:rFonts w:ascii="Arial" w:hAnsi="Arial" w:cs="Arial"/>
          <w:sz w:val="24"/>
        </w:rPr>
      </w:pPr>
      <w:r w:rsidRPr="00AE5A8D">
        <w:rPr>
          <w:rFonts w:ascii="Arial" w:hAnsi="Arial" w:cs="Arial"/>
          <w:sz w:val="24"/>
        </w:rPr>
        <w:tab/>
      </w:r>
    </w:p>
    <w:p w14:paraId="014F71B7" w14:textId="14574E8F" w:rsidR="003A472C" w:rsidRPr="00AE5A8D" w:rsidRDefault="003A472C" w:rsidP="000F53E7">
      <w:pPr>
        <w:spacing w:after="0" w:line="240" w:lineRule="auto"/>
        <w:rPr>
          <w:rFonts w:ascii="Arial" w:eastAsiaTheme="majorEastAsia" w:hAnsi="Arial" w:cs="Arial"/>
          <w:b/>
          <w:bCs/>
          <w:color w:val="000000" w:themeColor="text1"/>
          <w:sz w:val="24"/>
          <w:u w:val="single"/>
        </w:rPr>
      </w:pPr>
    </w:p>
    <w:p w14:paraId="29E6DB9A" w14:textId="77777777" w:rsidR="00015E68" w:rsidRPr="00AE5A8D" w:rsidRDefault="00015E68" w:rsidP="000F53E7">
      <w:pPr>
        <w:spacing w:after="0" w:line="240" w:lineRule="auto"/>
        <w:rPr>
          <w:rFonts w:ascii="Arial" w:eastAsiaTheme="majorEastAsia" w:hAnsi="Arial" w:cs="Arial"/>
          <w:b/>
          <w:bCs/>
          <w:color w:val="000000" w:themeColor="text1"/>
          <w:sz w:val="24"/>
          <w:u w:val="single"/>
        </w:rPr>
      </w:pPr>
      <w:r w:rsidRPr="00AE5A8D">
        <w:rPr>
          <w:rFonts w:ascii="Arial" w:hAnsi="Arial" w:cs="Arial"/>
          <w:color w:val="000000" w:themeColor="text1"/>
          <w:sz w:val="24"/>
          <w:u w:val="single"/>
        </w:rPr>
        <w:br w:type="page"/>
      </w:r>
    </w:p>
    <w:p w14:paraId="63D3DB9D" w14:textId="746D8DD3" w:rsidR="007F08B9" w:rsidRPr="00AE5A8D" w:rsidRDefault="00016E86" w:rsidP="000F53E7">
      <w:pPr>
        <w:pStyle w:val="Heading1"/>
        <w:spacing w:before="0"/>
        <w:rPr>
          <w:rFonts w:ascii="Arial" w:hAnsi="Arial" w:cs="Arial"/>
          <w:b w:val="0"/>
          <w:bCs w:val="0"/>
          <w:color w:val="000000" w:themeColor="text1"/>
          <w:sz w:val="24"/>
          <w:szCs w:val="24"/>
        </w:rPr>
      </w:pPr>
      <w:bookmarkStart w:id="0" w:name="_Toc202072046"/>
      <w:r w:rsidRPr="00AE5A8D">
        <w:rPr>
          <w:rFonts w:ascii="Arial" w:hAnsi="Arial" w:cs="Arial"/>
          <w:color w:val="000000" w:themeColor="text1"/>
          <w:sz w:val="24"/>
          <w:szCs w:val="24"/>
          <w:u w:val="single"/>
        </w:rPr>
        <w:lastRenderedPageBreak/>
        <w:t>H</w:t>
      </w:r>
      <w:r w:rsidR="007F08B9" w:rsidRPr="00AE5A8D">
        <w:rPr>
          <w:rFonts w:ascii="Arial" w:hAnsi="Arial" w:cs="Arial"/>
          <w:color w:val="000000" w:themeColor="text1"/>
          <w:sz w:val="24"/>
          <w:szCs w:val="24"/>
          <w:u w:val="single"/>
        </w:rPr>
        <w:t>RA Protocol Compliance Declaration</w:t>
      </w:r>
      <w:r w:rsidR="007F08B9" w:rsidRPr="00AE5A8D">
        <w:rPr>
          <w:rFonts w:ascii="Arial" w:hAnsi="Arial" w:cs="Arial"/>
          <w:color w:val="000000" w:themeColor="text1"/>
          <w:sz w:val="24"/>
          <w:szCs w:val="24"/>
        </w:rPr>
        <w:t>:</w:t>
      </w:r>
      <w:bookmarkEnd w:id="0"/>
    </w:p>
    <w:p w14:paraId="5304FE25" w14:textId="23463EF7" w:rsidR="009655F2" w:rsidRDefault="001560EF" w:rsidP="000F53E7">
      <w:pPr>
        <w:pStyle w:val="ListParagraph"/>
        <w:numPr>
          <w:ilvl w:val="0"/>
          <w:numId w:val="4"/>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b/>
          <w:sz w:val="24"/>
          <w:szCs w:val="24"/>
          <w:u w:val="single"/>
        </w:rPr>
      </w:pPr>
      <w:r w:rsidRPr="00AE5A8D">
        <w:rPr>
          <w:rFonts w:ascii="Arial" w:hAnsi="Arial" w:cs="Arial"/>
          <w:b/>
          <w:sz w:val="24"/>
          <w:szCs w:val="24"/>
          <w:u w:val="single"/>
        </w:rPr>
        <w:t>This</w:t>
      </w:r>
      <w:r w:rsidR="009655F2" w:rsidRPr="00AE5A8D">
        <w:rPr>
          <w:rFonts w:ascii="Arial" w:hAnsi="Arial" w:cs="Arial"/>
          <w:b/>
          <w:sz w:val="24"/>
          <w:szCs w:val="24"/>
          <w:u w:val="single"/>
        </w:rPr>
        <w:t xml:space="preserve"> protocol has regard for the HRA guidance</w:t>
      </w:r>
    </w:p>
    <w:p w14:paraId="4CA71BD4" w14:textId="77777777" w:rsidR="00AE5A8D" w:rsidRPr="00AE5A8D" w:rsidRDefault="00AE5A8D" w:rsidP="00AE5A8D">
      <w:pPr>
        <w:pStyle w:val="ListParagraph"/>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b/>
          <w:sz w:val="24"/>
          <w:szCs w:val="24"/>
          <w:u w:val="single"/>
        </w:rPr>
      </w:pPr>
    </w:p>
    <w:p w14:paraId="133B3BC9" w14:textId="3666893E" w:rsidR="00475FDA" w:rsidRPr="00AE5A8D" w:rsidRDefault="00475FDA" w:rsidP="000F53E7">
      <w:pPr>
        <w:pStyle w:val="Heading1"/>
        <w:spacing w:before="0"/>
        <w:rPr>
          <w:rFonts w:ascii="Arial" w:eastAsiaTheme="minorEastAsia" w:hAnsi="Arial" w:cs="Arial"/>
          <w:bCs w:val="0"/>
          <w:color w:val="auto"/>
          <w:sz w:val="24"/>
          <w:szCs w:val="24"/>
        </w:rPr>
      </w:pPr>
      <w:bookmarkStart w:id="1" w:name="_Toc202072047"/>
      <w:r w:rsidRPr="00AE5A8D">
        <w:rPr>
          <w:rFonts w:ascii="Arial" w:eastAsiaTheme="minorEastAsia" w:hAnsi="Arial" w:cs="Arial"/>
          <w:bCs w:val="0"/>
          <w:color w:val="auto"/>
          <w:sz w:val="24"/>
          <w:szCs w:val="24"/>
        </w:rPr>
        <w:t>SIGNATURE PAGE</w:t>
      </w:r>
      <w:bookmarkEnd w:id="1"/>
    </w:p>
    <w:p w14:paraId="6359B5D0" w14:textId="15BFC0A0" w:rsidR="00475FDA" w:rsidRPr="00AE5A8D" w:rsidRDefault="00475FDA"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 xml:space="preserve">The undersigned confirm that the following protocol has been agreed and accepted and that the Chief Investigator agrees to conduct the </w:t>
      </w:r>
      <w:r w:rsidR="000A4DA5" w:rsidRPr="00AE5A8D">
        <w:rPr>
          <w:rFonts w:ascii="Arial" w:hAnsi="Arial" w:cs="Arial"/>
          <w:sz w:val="24"/>
        </w:rPr>
        <w:t xml:space="preserve">study </w:t>
      </w:r>
      <w:r w:rsidRPr="00AE5A8D">
        <w:rPr>
          <w:rFonts w:ascii="Arial" w:hAnsi="Arial" w:cs="Arial"/>
          <w:sz w:val="24"/>
        </w:rPr>
        <w:t xml:space="preserve">in compliance with the approved protocol and will adhere to the principles outlined in the </w:t>
      </w:r>
      <w:r w:rsidR="0003364E" w:rsidRPr="00AE5A8D">
        <w:rPr>
          <w:rFonts w:ascii="Arial" w:hAnsi="Arial" w:cs="Arial"/>
          <w:sz w:val="24"/>
        </w:rPr>
        <w:t>Declaration of Helsinki</w:t>
      </w:r>
      <w:r w:rsidRPr="00AE5A8D">
        <w:rPr>
          <w:rFonts w:ascii="Arial" w:hAnsi="Arial" w:cs="Arial"/>
          <w:sz w:val="24"/>
        </w:rPr>
        <w:t>, the Sponsor’s SOPs, a</w:t>
      </w:r>
      <w:r w:rsidR="0003364E" w:rsidRPr="00AE5A8D">
        <w:rPr>
          <w:rFonts w:ascii="Arial" w:hAnsi="Arial" w:cs="Arial"/>
          <w:sz w:val="24"/>
        </w:rPr>
        <w:t>nd other regulatory requirement</w:t>
      </w:r>
      <w:r w:rsidRPr="00AE5A8D">
        <w:rPr>
          <w:rFonts w:ascii="Arial" w:hAnsi="Arial" w:cs="Arial"/>
          <w:sz w:val="24"/>
        </w:rPr>
        <w:t>.</w:t>
      </w:r>
    </w:p>
    <w:p w14:paraId="71D06904" w14:textId="1CD309E4" w:rsidR="00475FDA" w:rsidRPr="00AE5A8D" w:rsidRDefault="00475FDA"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 xml:space="preserve">I agree to ensure that the confidential information contained in this document will not be used for any other purpose other than </w:t>
      </w:r>
      <w:r w:rsidR="0003364E" w:rsidRPr="00AE5A8D">
        <w:rPr>
          <w:rFonts w:ascii="Arial" w:hAnsi="Arial" w:cs="Arial"/>
          <w:sz w:val="24"/>
        </w:rPr>
        <w:t>the evaluation or conduct of the</w:t>
      </w:r>
      <w:r w:rsidRPr="00AE5A8D">
        <w:rPr>
          <w:rFonts w:ascii="Arial" w:hAnsi="Arial" w:cs="Arial"/>
          <w:sz w:val="24"/>
        </w:rPr>
        <w:t xml:space="preserve"> investigation without the prior written consent of the Sponsor</w:t>
      </w:r>
    </w:p>
    <w:p w14:paraId="155CB861" w14:textId="478DA94B" w:rsidR="00475FDA" w:rsidRDefault="00475FDA"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 xml:space="preserve">I also confirm that I will make the findings of the study </w:t>
      </w:r>
      <w:r w:rsidR="007D23EF" w:rsidRPr="00AE5A8D">
        <w:rPr>
          <w:rFonts w:ascii="Arial" w:hAnsi="Arial" w:cs="Arial"/>
          <w:sz w:val="24"/>
        </w:rPr>
        <w:t>publicly</w:t>
      </w:r>
      <w:r w:rsidRPr="00AE5A8D">
        <w:rPr>
          <w:rFonts w:ascii="Arial" w:hAnsi="Arial" w:cs="Arial"/>
          <w:sz w:val="24"/>
        </w:rPr>
        <w:t xml:space="preserve"> available through publication or other dissemination tools without any unnecessary delay and that an honest accurate and transparent account of the study will be given; and that any discrepancies from the study as planned in this protocol will be explained.</w:t>
      </w:r>
    </w:p>
    <w:p w14:paraId="62962B59" w14:textId="77777777" w:rsidR="009C15BD" w:rsidRPr="00AE5A8D" w:rsidRDefault="009C15BD"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p w14:paraId="37462125" w14:textId="48823E25" w:rsidR="003C12DB" w:rsidRPr="00AE5A8D" w:rsidRDefault="003C12DB"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bl>
      <w:tblPr>
        <w:tblW w:w="0" w:type="auto"/>
        <w:tblLayout w:type="fixed"/>
        <w:tblLook w:val="0000" w:firstRow="0" w:lastRow="0" w:firstColumn="0" w:lastColumn="0" w:noHBand="0" w:noVBand="0"/>
      </w:tblPr>
      <w:tblGrid>
        <w:gridCol w:w="6487"/>
        <w:gridCol w:w="236"/>
        <w:gridCol w:w="2664"/>
      </w:tblGrid>
      <w:tr w:rsidR="003C12DB" w:rsidRPr="00AE5A8D" w14:paraId="61CB8727" w14:textId="77777777" w:rsidTr="00E47E53">
        <w:tc>
          <w:tcPr>
            <w:tcW w:w="9385" w:type="dxa"/>
            <w:gridSpan w:val="3"/>
          </w:tcPr>
          <w:p w14:paraId="510FAF79" w14:textId="29404CA3" w:rsidR="003C12DB" w:rsidRPr="00AE5A8D" w:rsidRDefault="003C12DB"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b/>
                <w:sz w:val="24"/>
              </w:rPr>
            </w:pPr>
            <w:r w:rsidRPr="00AE5A8D">
              <w:rPr>
                <w:rFonts w:ascii="Arial" w:hAnsi="Arial" w:cs="Arial"/>
                <w:b/>
                <w:sz w:val="24"/>
              </w:rPr>
              <w:t>For and on behalf of the Study Sponsor:</w:t>
            </w:r>
          </w:p>
        </w:tc>
      </w:tr>
      <w:tr w:rsidR="003C12DB" w:rsidRPr="00AE5A8D" w14:paraId="2ACD87A4" w14:textId="77777777" w:rsidTr="00E47E53">
        <w:tc>
          <w:tcPr>
            <w:tcW w:w="6487" w:type="dxa"/>
          </w:tcPr>
          <w:p w14:paraId="5F381893" w14:textId="77777777" w:rsidR="003C12DB" w:rsidRPr="00AE5A8D" w:rsidRDefault="003C12DB"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 xml:space="preserve">Signature: </w:t>
            </w:r>
          </w:p>
          <w:p w14:paraId="651137BD" w14:textId="383FE0AB" w:rsidR="003C12DB" w:rsidRDefault="009C15BD"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9C15BD">
              <w:rPr>
                <w:rFonts w:ascii="Arial" w:hAnsi="Arial" w:cs="Arial"/>
                <w:noProof/>
                <w:sz w:val="24"/>
              </w:rPr>
              <w:drawing>
                <wp:inline distT="0" distB="0" distL="0" distR="0" wp14:anchorId="059AD4B8" wp14:editId="3DAC02DC">
                  <wp:extent cx="985704" cy="657860"/>
                  <wp:effectExtent l="0" t="0" r="5080" b="8890"/>
                  <wp:docPr id="1491404806" name="Picture 1" descr="A signatu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04806" name="Picture 1" descr="A signature on a black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986964" cy="658701"/>
                          </a:xfrm>
                          <a:prstGeom prst="rect">
                            <a:avLst/>
                          </a:prstGeom>
                        </pic:spPr>
                      </pic:pic>
                    </a:graphicData>
                  </a:graphic>
                </wp:inline>
              </w:drawing>
            </w:r>
          </w:p>
          <w:p w14:paraId="0AB44543" w14:textId="4DB4335B" w:rsidR="009C15BD" w:rsidRPr="00AE5A8D" w:rsidRDefault="009C15BD"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c>
        <w:tc>
          <w:tcPr>
            <w:tcW w:w="236" w:type="dxa"/>
          </w:tcPr>
          <w:p w14:paraId="40D1C573" w14:textId="77777777" w:rsidR="003C12DB" w:rsidRPr="00AE5A8D" w:rsidRDefault="003C12DB"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c>
        <w:tc>
          <w:tcPr>
            <w:tcW w:w="2664" w:type="dxa"/>
          </w:tcPr>
          <w:p w14:paraId="4EAFA462" w14:textId="77777777" w:rsidR="00765641" w:rsidRDefault="003C12DB"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 xml:space="preserve">Date: </w:t>
            </w:r>
          </w:p>
          <w:p w14:paraId="4A90A9C3" w14:textId="7FA93FF8" w:rsidR="003C12DB" w:rsidRPr="00AE5A8D" w:rsidRDefault="00765641"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Pr>
                <w:rFonts w:ascii="Arial" w:hAnsi="Arial" w:cs="Arial"/>
                <w:sz w:val="24"/>
              </w:rPr>
              <w:t xml:space="preserve">22 September </w:t>
            </w:r>
            <w:r w:rsidR="009C15BD">
              <w:rPr>
                <w:rFonts w:ascii="Arial" w:hAnsi="Arial" w:cs="Arial"/>
                <w:sz w:val="24"/>
              </w:rPr>
              <w:t>2025</w:t>
            </w:r>
          </w:p>
        </w:tc>
      </w:tr>
      <w:tr w:rsidR="003C12DB" w:rsidRPr="00AE5A8D" w14:paraId="659C0F25" w14:textId="77777777" w:rsidTr="00E47E53">
        <w:tc>
          <w:tcPr>
            <w:tcW w:w="6487" w:type="dxa"/>
          </w:tcPr>
          <w:p w14:paraId="772C1327" w14:textId="77777777" w:rsidR="003C12DB" w:rsidRDefault="003C12DB" w:rsidP="009C15B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Name (please print):</w:t>
            </w:r>
            <w:r w:rsidR="009C15BD">
              <w:rPr>
                <w:rFonts w:ascii="Arial" w:hAnsi="Arial" w:cs="Arial"/>
                <w:sz w:val="24"/>
              </w:rPr>
              <w:t xml:space="preserve"> Mark Howells </w:t>
            </w:r>
          </w:p>
          <w:p w14:paraId="06F2E243" w14:textId="77777777" w:rsidR="009C15BD" w:rsidRDefault="009C15BD" w:rsidP="009C15B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p w14:paraId="7D3A1632" w14:textId="5EDB9831" w:rsidR="009C15BD" w:rsidRPr="00AE5A8D" w:rsidRDefault="009C15BD" w:rsidP="009C15B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c>
        <w:tc>
          <w:tcPr>
            <w:tcW w:w="236" w:type="dxa"/>
          </w:tcPr>
          <w:p w14:paraId="387270E7" w14:textId="77777777" w:rsidR="003C12DB" w:rsidRPr="00AE5A8D" w:rsidRDefault="003C12DB"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c>
        <w:tc>
          <w:tcPr>
            <w:tcW w:w="2664" w:type="dxa"/>
          </w:tcPr>
          <w:p w14:paraId="196227C2" w14:textId="77777777" w:rsidR="003C12DB" w:rsidRPr="00AE5A8D" w:rsidRDefault="003C12DB"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c>
      </w:tr>
      <w:tr w:rsidR="003C12DB" w:rsidRPr="00AE5A8D" w14:paraId="06C37570" w14:textId="77777777" w:rsidTr="00E47E53">
        <w:tc>
          <w:tcPr>
            <w:tcW w:w="6487" w:type="dxa"/>
          </w:tcPr>
          <w:p w14:paraId="36796A46" w14:textId="77777777" w:rsidR="009C15BD" w:rsidRDefault="003C12DB" w:rsidP="009C15B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 xml:space="preserve">Position: </w:t>
            </w:r>
            <w:r w:rsidR="009C15BD">
              <w:rPr>
                <w:rFonts w:ascii="Arial" w:hAnsi="Arial" w:cs="Arial"/>
                <w:sz w:val="24"/>
              </w:rPr>
              <w:t>Head of Research and Evidence</w:t>
            </w:r>
          </w:p>
          <w:p w14:paraId="650FA065" w14:textId="77777777" w:rsidR="009C15BD" w:rsidRDefault="009C15BD" w:rsidP="009C15B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p w14:paraId="610D9263" w14:textId="68C1BFF8" w:rsidR="009C15BD" w:rsidRPr="00AE5A8D" w:rsidRDefault="009C15BD" w:rsidP="009C15B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c>
        <w:tc>
          <w:tcPr>
            <w:tcW w:w="236" w:type="dxa"/>
          </w:tcPr>
          <w:p w14:paraId="60B5D214" w14:textId="77777777" w:rsidR="003C12DB" w:rsidRPr="00AE5A8D" w:rsidRDefault="003C12DB"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c>
        <w:tc>
          <w:tcPr>
            <w:tcW w:w="2664" w:type="dxa"/>
          </w:tcPr>
          <w:p w14:paraId="26808A31" w14:textId="77777777" w:rsidR="003C12DB" w:rsidRPr="00AE5A8D" w:rsidRDefault="003C12DB"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p w14:paraId="2C424E52" w14:textId="77777777" w:rsidR="003C12DB" w:rsidRPr="00AE5A8D" w:rsidRDefault="003C12DB"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c>
      </w:tr>
      <w:tr w:rsidR="003C12DB" w:rsidRPr="00AE5A8D" w14:paraId="754B4579" w14:textId="77777777" w:rsidTr="00E47E53">
        <w:tc>
          <w:tcPr>
            <w:tcW w:w="9385" w:type="dxa"/>
            <w:gridSpan w:val="3"/>
          </w:tcPr>
          <w:p w14:paraId="4205D864" w14:textId="3999BE6D" w:rsidR="003C12DB" w:rsidRPr="00AE5A8D" w:rsidRDefault="003C12DB"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b/>
                <w:sz w:val="24"/>
              </w:rPr>
            </w:pPr>
            <w:r w:rsidRPr="00AE5A8D">
              <w:rPr>
                <w:rFonts w:ascii="Arial" w:hAnsi="Arial" w:cs="Arial"/>
                <w:b/>
                <w:sz w:val="24"/>
              </w:rPr>
              <w:t>Chief Investigator:</w:t>
            </w:r>
          </w:p>
        </w:tc>
      </w:tr>
      <w:tr w:rsidR="00AA1657" w:rsidRPr="00AE5A8D" w14:paraId="05F73613" w14:textId="77777777" w:rsidTr="00E47E53">
        <w:tc>
          <w:tcPr>
            <w:tcW w:w="6487" w:type="dxa"/>
          </w:tcPr>
          <w:p w14:paraId="37D7B078" w14:textId="23F4D2C1" w:rsidR="00AA1657" w:rsidRPr="00AE5A8D" w:rsidRDefault="00AA1657" w:rsidP="00AA165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 xml:space="preserve">Signature: </w:t>
            </w:r>
          </w:p>
        </w:tc>
        <w:tc>
          <w:tcPr>
            <w:tcW w:w="236" w:type="dxa"/>
          </w:tcPr>
          <w:p w14:paraId="6899C2A9" w14:textId="74980FD1" w:rsidR="00AA1657" w:rsidRPr="00AE5A8D" w:rsidRDefault="00AA1657" w:rsidP="00AA165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c>
        <w:tc>
          <w:tcPr>
            <w:tcW w:w="2664" w:type="dxa"/>
          </w:tcPr>
          <w:p w14:paraId="056496C0" w14:textId="77777777" w:rsidR="00E47E53" w:rsidRDefault="00AA1657" w:rsidP="00AA165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 xml:space="preserve">Date: </w:t>
            </w:r>
          </w:p>
          <w:p w14:paraId="6DCDA9C7" w14:textId="1CFEC4DC" w:rsidR="00AA1657" w:rsidRPr="00AE5A8D" w:rsidRDefault="00E47E53" w:rsidP="00AA165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Pr>
                <w:rFonts w:ascii="Arial" w:hAnsi="Arial" w:cs="Arial"/>
                <w:sz w:val="24"/>
              </w:rPr>
              <w:t xml:space="preserve">22 September </w:t>
            </w:r>
            <w:r w:rsidR="00AA1657">
              <w:rPr>
                <w:rFonts w:ascii="Arial" w:hAnsi="Arial" w:cs="Arial"/>
                <w:sz w:val="24"/>
              </w:rPr>
              <w:t>2025</w:t>
            </w:r>
          </w:p>
        </w:tc>
      </w:tr>
      <w:tr w:rsidR="00AA1657" w:rsidRPr="00AE5A8D" w14:paraId="0B18011F" w14:textId="77777777" w:rsidTr="00E47E53">
        <w:tc>
          <w:tcPr>
            <w:tcW w:w="6487" w:type="dxa"/>
          </w:tcPr>
          <w:p w14:paraId="46B7C679" w14:textId="764D2C2D" w:rsidR="00AA1657" w:rsidRDefault="00AA1657" w:rsidP="00AA165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Name: (please print): Martin Orrell</w:t>
            </w:r>
          </w:p>
          <w:p w14:paraId="0F39A00A" w14:textId="77777777" w:rsidR="00AA1657" w:rsidRDefault="00AA1657" w:rsidP="00AA165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p w14:paraId="4E4FD6FB" w14:textId="77777777" w:rsidR="00AA1657" w:rsidRDefault="00AA1657" w:rsidP="00AA165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p w14:paraId="138E83C6" w14:textId="5D6208C3" w:rsidR="00AA1657" w:rsidRPr="00AE5A8D" w:rsidRDefault="00AA1657" w:rsidP="00AA165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063A6">
              <w:rPr>
                <w:rFonts w:ascii="Lucida Sans Unicode" w:eastAsia="Arial Unicode MS" w:hAnsi="Lucida Sans Unicode" w:cs="Lucida Sans Unicode"/>
                <w:bCs/>
                <w:noProof/>
                <w:sz w:val="20"/>
                <w:lang w:eastAsia="en-GB"/>
              </w:rPr>
              <w:drawing>
                <wp:inline distT="0" distB="0" distL="0" distR="0" wp14:anchorId="14F705C5" wp14:editId="0EEFBC23">
                  <wp:extent cx="1504606" cy="5207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438" cy="523410"/>
                          </a:xfrm>
                          <a:prstGeom prst="rect">
                            <a:avLst/>
                          </a:prstGeom>
                          <a:noFill/>
                          <a:ln>
                            <a:noFill/>
                          </a:ln>
                        </pic:spPr>
                      </pic:pic>
                    </a:graphicData>
                  </a:graphic>
                </wp:inline>
              </w:drawing>
            </w:r>
          </w:p>
          <w:p w14:paraId="0A5F9562" w14:textId="4380ADF4" w:rsidR="00AA1657" w:rsidRPr="00AE5A8D" w:rsidRDefault="00AA1657" w:rsidP="00AA165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w:t>
            </w:r>
          </w:p>
        </w:tc>
        <w:tc>
          <w:tcPr>
            <w:tcW w:w="236" w:type="dxa"/>
          </w:tcPr>
          <w:p w14:paraId="0FF27A1D" w14:textId="77777777" w:rsidR="00AA1657" w:rsidRPr="00AE5A8D" w:rsidRDefault="00AA1657" w:rsidP="00AA165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c>
        <w:tc>
          <w:tcPr>
            <w:tcW w:w="2664" w:type="dxa"/>
          </w:tcPr>
          <w:p w14:paraId="64437623" w14:textId="77777777" w:rsidR="00AA1657" w:rsidRPr="00AE5A8D" w:rsidRDefault="00AA1657" w:rsidP="00AA165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tc>
      </w:tr>
    </w:tbl>
    <w:p w14:paraId="7DE72104" w14:textId="4C7C1E74" w:rsidR="005A725E" w:rsidRPr="00AE5A8D" w:rsidRDefault="005A725E" w:rsidP="000F53E7">
      <w:pPr>
        <w:spacing w:after="0" w:line="240" w:lineRule="auto"/>
        <w:rPr>
          <w:rFonts w:ascii="Arial" w:hAnsi="Arial" w:cs="Arial"/>
          <w:sz w:val="24"/>
        </w:rPr>
      </w:pPr>
      <w:bookmarkStart w:id="2" w:name="_Toc354567215"/>
    </w:p>
    <w:p w14:paraId="0FBF66EC" w14:textId="0F2C0DEE" w:rsidR="005A725E" w:rsidRPr="00AE5A8D" w:rsidRDefault="005A725E" w:rsidP="000F53E7">
      <w:pPr>
        <w:spacing w:after="0" w:line="240" w:lineRule="auto"/>
        <w:rPr>
          <w:rFonts w:ascii="Arial" w:hAnsi="Arial" w:cs="Arial"/>
          <w:sz w:val="24"/>
        </w:rPr>
      </w:pPr>
    </w:p>
    <w:p w14:paraId="02EF6769" w14:textId="77777777" w:rsidR="00016E86" w:rsidRPr="00AE5A8D" w:rsidRDefault="00016E86" w:rsidP="000F53E7">
      <w:pPr>
        <w:pStyle w:val="Heading1"/>
        <w:spacing w:before="0"/>
        <w:rPr>
          <w:rFonts w:ascii="Arial" w:hAnsi="Arial" w:cs="Arial"/>
          <w:color w:val="auto"/>
          <w:sz w:val="24"/>
          <w:szCs w:val="24"/>
        </w:rPr>
      </w:pPr>
    </w:p>
    <w:p w14:paraId="7BAF24AB" w14:textId="7797E009" w:rsidR="00463FF7" w:rsidRPr="00AE5A8D" w:rsidRDefault="00463FF7">
      <w:pPr>
        <w:spacing w:after="0" w:line="240" w:lineRule="auto"/>
        <w:rPr>
          <w:rFonts w:ascii="Arial" w:hAnsi="Arial" w:cs="Arial"/>
          <w:sz w:val="24"/>
        </w:rPr>
      </w:pPr>
      <w:r w:rsidRPr="00AE5A8D">
        <w:rPr>
          <w:rFonts w:ascii="Arial" w:hAnsi="Arial" w:cs="Arial"/>
          <w:sz w:val="24"/>
        </w:rPr>
        <w:br w:type="page"/>
      </w:r>
    </w:p>
    <w:p w14:paraId="187AB5F4" w14:textId="77777777" w:rsidR="00C34F16" w:rsidRPr="00AE5A8D" w:rsidRDefault="00C34F16" w:rsidP="000F53E7">
      <w:pPr>
        <w:spacing w:after="0" w:line="240" w:lineRule="auto"/>
        <w:rPr>
          <w:rFonts w:ascii="Arial" w:hAnsi="Arial" w:cs="Arial"/>
          <w:sz w:val="24"/>
        </w:rPr>
      </w:pPr>
    </w:p>
    <w:p w14:paraId="7DC15702" w14:textId="5243520A" w:rsidR="00016E86" w:rsidRPr="00AE5A8D" w:rsidRDefault="00016E86" w:rsidP="000F53E7">
      <w:pPr>
        <w:spacing w:after="0" w:line="240" w:lineRule="auto"/>
        <w:jc w:val="center"/>
        <w:rPr>
          <w:rFonts w:ascii="Arial" w:hAnsi="Arial" w:cs="Arial"/>
          <w:b/>
          <w:bCs/>
          <w:sz w:val="24"/>
        </w:rPr>
      </w:pPr>
      <w:r w:rsidRPr="00AE5A8D">
        <w:rPr>
          <w:rFonts w:ascii="Arial" w:hAnsi="Arial" w:cs="Arial"/>
          <w:b/>
          <w:bCs/>
          <w:sz w:val="24"/>
        </w:rPr>
        <w:t>Contents Page</w:t>
      </w:r>
      <w:r w:rsidR="00884261" w:rsidRPr="00AE5A8D">
        <w:rPr>
          <w:rFonts w:ascii="Arial" w:hAnsi="Arial" w:cs="Arial"/>
          <w:b/>
          <w:bCs/>
          <w:sz w:val="24"/>
        </w:rPr>
        <w:t>s</w:t>
      </w:r>
    </w:p>
    <w:p w14:paraId="218CBA77" w14:textId="499B2EE0" w:rsidR="00E873E3" w:rsidRPr="00AE5A8D" w:rsidRDefault="00016E86" w:rsidP="007E06F6">
      <w:pPr>
        <w:pStyle w:val="TOC1"/>
        <w:tabs>
          <w:tab w:val="right" w:pos="9962"/>
        </w:tabs>
        <w:spacing w:before="240"/>
        <w:rPr>
          <w:rFonts w:ascii="Arial" w:hAnsi="Arial" w:cs="Arial"/>
          <w:b w:val="0"/>
          <w:bCs w:val="0"/>
          <w:caps w:val="0"/>
          <w:noProof/>
          <w:kern w:val="2"/>
          <w:lang w:eastAsia="en-GB"/>
          <w14:ligatures w14:val="standardContextual"/>
        </w:rPr>
      </w:pPr>
      <w:r w:rsidRPr="00AE5A8D">
        <w:rPr>
          <w:rFonts w:ascii="Arial" w:hAnsi="Arial" w:cs="Arial"/>
        </w:rPr>
        <w:fldChar w:fldCharType="begin"/>
      </w:r>
      <w:r w:rsidRPr="00AE5A8D">
        <w:rPr>
          <w:rFonts w:ascii="Arial" w:hAnsi="Arial" w:cs="Arial"/>
        </w:rPr>
        <w:instrText xml:space="preserve"> TOC \o "1-3" \h \z \u </w:instrText>
      </w:r>
      <w:r w:rsidRPr="00AE5A8D">
        <w:rPr>
          <w:rFonts w:ascii="Arial" w:hAnsi="Arial" w:cs="Arial"/>
        </w:rPr>
        <w:fldChar w:fldCharType="separate"/>
      </w:r>
      <w:hyperlink w:anchor="_Toc202072046" w:history="1">
        <w:r w:rsidR="00E873E3" w:rsidRPr="00AE5A8D">
          <w:rPr>
            <w:rStyle w:val="Hyperlink"/>
            <w:rFonts w:ascii="Arial" w:hAnsi="Arial" w:cs="Arial"/>
            <w:noProof/>
          </w:rPr>
          <w:t>HRA Protocol Compliance Declaration:</w:t>
        </w:r>
        <w:r w:rsidR="00E873E3" w:rsidRPr="00AE5A8D">
          <w:rPr>
            <w:rFonts w:ascii="Arial" w:hAnsi="Arial" w:cs="Arial"/>
            <w:noProof/>
            <w:webHidden/>
          </w:rPr>
          <w:tab/>
        </w:r>
        <w:r w:rsidR="00E873E3" w:rsidRPr="00AE5A8D">
          <w:rPr>
            <w:rFonts w:ascii="Arial" w:hAnsi="Arial" w:cs="Arial"/>
            <w:noProof/>
            <w:webHidden/>
          </w:rPr>
          <w:fldChar w:fldCharType="begin"/>
        </w:r>
        <w:r w:rsidR="00E873E3" w:rsidRPr="00AE5A8D">
          <w:rPr>
            <w:rFonts w:ascii="Arial" w:hAnsi="Arial" w:cs="Arial"/>
            <w:noProof/>
            <w:webHidden/>
          </w:rPr>
          <w:instrText xml:space="preserve"> PAGEREF _Toc202072046 \h </w:instrText>
        </w:r>
        <w:r w:rsidR="00E873E3" w:rsidRPr="00AE5A8D">
          <w:rPr>
            <w:rFonts w:ascii="Arial" w:hAnsi="Arial" w:cs="Arial"/>
            <w:noProof/>
            <w:webHidden/>
          </w:rPr>
        </w:r>
        <w:r w:rsidR="00E873E3" w:rsidRPr="00AE5A8D">
          <w:rPr>
            <w:rFonts w:ascii="Arial" w:hAnsi="Arial" w:cs="Arial"/>
            <w:noProof/>
            <w:webHidden/>
          </w:rPr>
          <w:fldChar w:fldCharType="separate"/>
        </w:r>
        <w:r w:rsidR="002C7DAA">
          <w:rPr>
            <w:rFonts w:ascii="Arial" w:hAnsi="Arial" w:cs="Arial"/>
            <w:noProof/>
            <w:webHidden/>
          </w:rPr>
          <w:t>2</w:t>
        </w:r>
        <w:r w:rsidR="00E873E3" w:rsidRPr="00AE5A8D">
          <w:rPr>
            <w:rFonts w:ascii="Arial" w:hAnsi="Arial" w:cs="Arial"/>
            <w:noProof/>
            <w:webHidden/>
          </w:rPr>
          <w:fldChar w:fldCharType="end"/>
        </w:r>
      </w:hyperlink>
    </w:p>
    <w:p w14:paraId="2EDA3861" w14:textId="0EAF14FD" w:rsidR="00E873E3" w:rsidRPr="00AE5A8D" w:rsidRDefault="00E873E3" w:rsidP="007E06F6">
      <w:pPr>
        <w:pStyle w:val="TOC1"/>
        <w:tabs>
          <w:tab w:val="right" w:pos="9962"/>
        </w:tabs>
        <w:spacing w:before="240"/>
        <w:rPr>
          <w:rFonts w:ascii="Arial" w:hAnsi="Arial" w:cs="Arial"/>
          <w:b w:val="0"/>
          <w:bCs w:val="0"/>
          <w:caps w:val="0"/>
          <w:noProof/>
          <w:kern w:val="2"/>
          <w:lang w:eastAsia="en-GB"/>
          <w14:ligatures w14:val="standardContextual"/>
        </w:rPr>
      </w:pPr>
      <w:hyperlink w:anchor="_Toc202072047" w:history="1">
        <w:r w:rsidRPr="00AE5A8D">
          <w:rPr>
            <w:rStyle w:val="Hyperlink"/>
            <w:rFonts w:ascii="Arial" w:hAnsi="Arial" w:cs="Arial"/>
            <w:noProof/>
          </w:rPr>
          <w:t>SIGNATURE PAGE</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_Toc202072047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2</w:t>
        </w:r>
        <w:r w:rsidRPr="00AE5A8D">
          <w:rPr>
            <w:rFonts w:ascii="Arial" w:hAnsi="Arial" w:cs="Arial"/>
            <w:noProof/>
            <w:webHidden/>
          </w:rPr>
          <w:fldChar w:fldCharType="end"/>
        </w:r>
      </w:hyperlink>
    </w:p>
    <w:p w14:paraId="04B1B037" w14:textId="36ED2EC8" w:rsidR="00E873E3" w:rsidRPr="00AE5A8D" w:rsidRDefault="00E873E3" w:rsidP="007E06F6">
      <w:pPr>
        <w:pStyle w:val="TOC1"/>
        <w:tabs>
          <w:tab w:val="right" w:pos="9962"/>
        </w:tabs>
        <w:spacing w:before="240"/>
        <w:rPr>
          <w:rFonts w:ascii="Arial" w:hAnsi="Arial" w:cs="Arial"/>
          <w:b w:val="0"/>
          <w:bCs w:val="0"/>
          <w:caps w:val="0"/>
          <w:noProof/>
          <w:kern w:val="2"/>
          <w:lang w:eastAsia="en-GB"/>
          <w14:ligatures w14:val="standardContextual"/>
        </w:rPr>
      </w:pPr>
      <w:hyperlink w:anchor="_Toc202072048" w:history="1">
        <w:r w:rsidRPr="00AE5A8D">
          <w:rPr>
            <w:rStyle w:val="Hyperlink"/>
            <w:rFonts w:ascii="Arial" w:hAnsi="Arial" w:cs="Arial"/>
            <w:noProof/>
          </w:rPr>
          <w:t>KEY STUDY CONTACTS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_Toc202072048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6</w:t>
        </w:r>
        <w:r w:rsidRPr="00AE5A8D">
          <w:rPr>
            <w:rFonts w:ascii="Arial" w:hAnsi="Arial" w:cs="Arial"/>
            <w:noProof/>
            <w:webHidden/>
          </w:rPr>
          <w:fldChar w:fldCharType="end"/>
        </w:r>
      </w:hyperlink>
    </w:p>
    <w:p w14:paraId="2FC1F2B1" w14:textId="6117CCAC" w:rsidR="00E873E3" w:rsidRPr="00AE5A8D" w:rsidRDefault="00E873E3" w:rsidP="007E06F6">
      <w:pPr>
        <w:pStyle w:val="TOC1"/>
        <w:tabs>
          <w:tab w:val="right" w:pos="9962"/>
        </w:tabs>
        <w:spacing w:before="240"/>
        <w:rPr>
          <w:rFonts w:ascii="Arial" w:hAnsi="Arial" w:cs="Arial"/>
          <w:b w:val="0"/>
          <w:bCs w:val="0"/>
          <w:caps w:val="0"/>
          <w:noProof/>
          <w:kern w:val="2"/>
          <w:lang w:eastAsia="en-GB"/>
          <w14:ligatures w14:val="standardContextual"/>
        </w:rPr>
      </w:pPr>
      <w:hyperlink w:anchor="_Toc202072049" w:history="1">
        <w:r w:rsidRPr="00AE5A8D">
          <w:rPr>
            <w:rStyle w:val="Hyperlink"/>
            <w:rFonts w:ascii="Arial" w:hAnsi="Arial" w:cs="Arial"/>
            <w:noProof/>
          </w:rPr>
          <w:t>STUDY SUMMARY</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_Toc202072049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8</w:t>
        </w:r>
        <w:r w:rsidRPr="00AE5A8D">
          <w:rPr>
            <w:rFonts w:ascii="Arial" w:hAnsi="Arial" w:cs="Arial"/>
            <w:noProof/>
            <w:webHidden/>
          </w:rPr>
          <w:fldChar w:fldCharType="end"/>
        </w:r>
      </w:hyperlink>
    </w:p>
    <w:p w14:paraId="3E88396E" w14:textId="353DCD0D" w:rsidR="00E873E3" w:rsidRPr="00AE5A8D" w:rsidRDefault="00E873E3" w:rsidP="007E06F6">
      <w:pPr>
        <w:pStyle w:val="TOC1"/>
        <w:tabs>
          <w:tab w:val="right" w:pos="9962"/>
        </w:tabs>
        <w:spacing w:before="240"/>
        <w:rPr>
          <w:rFonts w:ascii="Arial" w:hAnsi="Arial" w:cs="Arial"/>
          <w:b w:val="0"/>
          <w:bCs w:val="0"/>
          <w:caps w:val="0"/>
          <w:noProof/>
          <w:kern w:val="2"/>
          <w:lang w:eastAsia="en-GB"/>
          <w14:ligatures w14:val="standardContextual"/>
        </w:rPr>
      </w:pPr>
      <w:hyperlink w:anchor="_Toc202072050" w:history="1">
        <w:r w:rsidRPr="00AE5A8D">
          <w:rPr>
            <w:rStyle w:val="Hyperlink"/>
            <w:rFonts w:ascii="Arial" w:hAnsi="Arial" w:cs="Arial"/>
            <w:noProof/>
          </w:rPr>
          <w:t>ROLES AND RESPONSIBILITIES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_Toc202072050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15</w:t>
        </w:r>
        <w:r w:rsidRPr="00AE5A8D">
          <w:rPr>
            <w:rFonts w:ascii="Arial" w:hAnsi="Arial" w:cs="Arial"/>
            <w:noProof/>
            <w:webHidden/>
          </w:rPr>
          <w:fldChar w:fldCharType="end"/>
        </w:r>
      </w:hyperlink>
    </w:p>
    <w:p w14:paraId="0B101598" w14:textId="7EE3A26F" w:rsidR="00E873E3" w:rsidRPr="00AE5A8D" w:rsidRDefault="00E873E3" w:rsidP="007E06F6">
      <w:pPr>
        <w:pStyle w:val="TOC1"/>
        <w:tabs>
          <w:tab w:val="right" w:pos="9962"/>
        </w:tabs>
        <w:spacing w:before="240"/>
        <w:rPr>
          <w:rFonts w:ascii="Arial" w:hAnsi="Arial" w:cs="Arial"/>
          <w:b w:val="0"/>
          <w:bCs w:val="0"/>
          <w:caps w:val="0"/>
          <w:noProof/>
          <w:kern w:val="2"/>
          <w:lang w:eastAsia="en-GB"/>
          <w14:ligatures w14:val="standardContextual"/>
        </w:rPr>
      </w:pPr>
      <w:hyperlink w:anchor="_Toc202072051" w:history="1">
        <w:r w:rsidRPr="00AE5A8D">
          <w:rPr>
            <w:rStyle w:val="Hyperlink"/>
            <w:rFonts w:ascii="Arial" w:hAnsi="Arial" w:cs="Arial"/>
            <w:noProof/>
            <w:lang w:eastAsia="en-GB"/>
          </w:rPr>
          <w:t>Study Steering Groups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_Toc202072051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16</w:t>
        </w:r>
        <w:r w:rsidRPr="00AE5A8D">
          <w:rPr>
            <w:rFonts w:ascii="Arial" w:hAnsi="Arial" w:cs="Arial"/>
            <w:noProof/>
            <w:webHidden/>
          </w:rPr>
          <w:fldChar w:fldCharType="end"/>
        </w:r>
      </w:hyperlink>
    </w:p>
    <w:p w14:paraId="03191987" w14:textId="68BDD35B" w:rsidR="00E873E3" w:rsidRPr="00AE5A8D" w:rsidRDefault="00E873E3" w:rsidP="007E06F6">
      <w:pPr>
        <w:pStyle w:val="TOC1"/>
        <w:tabs>
          <w:tab w:val="right" w:pos="9962"/>
        </w:tabs>
        <w:spacing w:before="240"/>
        <w:rPr>
          <w:rFonts w:ascii="Arial" w:hAnsi="Arial" w:cs="Arial"/>
          <w:b w:val="0"/>
          <w:bCs w:val="0"/>
          <w:caps w:val="0"/>
          <w:noProof/>
          <w:kern w:val="2"/>
          <w:lang w:eastAsia="en-GB"/>
          <w14:ligatures w14:val="standardContextual"/>
        </w:rPr>
      </w:pPr>
      <w:hyperlink w:anchor="_Toc202072052" w:history="1">
        <w:r w:rsidRPr="00AE5A8D">
          <w:rPr>
            <w:rStyle w:val="Hyperlink"/>
            <w:rFonts w:ascii="Arial" w:hAnsi="Arial" w:cs="Arial"/>
            <w:noProof/>
          </w:rPr>
          <w:t>PROTOCOL CONTRIBUTORS: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_Toc202072052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17</w:t>
        </w:r>
        <w:r w:rsidRPr="00AE5A8D">
          <w:rPr>
            <w:rFonts w:ascii="Arial" w:hAnsi="Arial" w:cs="Arial"/>
            <w:noProof/>
            <w:webHidden/>
          </w:rPr>
          <w:fldChar w:fldCharType="end"/>
        </w:r>
      </w:hyperlink>
    </w:p>
    <w:p w14:paraId="74F4F115" w14:textId="34D39484" w:rsidR="00E873E3" w:rsidRPr="00AE5A8D" w:rsidRDefault="00E873E3" w:rsidP="007E06F6">
      <w:pPr>
        <w:pStyle w:val="TOC1"/>
        <w:tabs>
          <w:tab w:val="right" w:pos="9962"/>
        </w:tabs>
        <w:spacing w:before="240"/>
        <w:rPr>
          <w:rFonts w:ascii="Arial" w:hAnsi="Arial" w:cs="Arial"/>
          <w:b w:val="0"/>
          <w:bCs w:val="0"/>
          <w:caps w:val="0"/>
          <w:noProof/>
          <w:kern w:val="2"/>
          <w:lang w:eastAsia="en-GB"/>
          <w14:ligatures w14:val="standardContextual"/>
        </w:rPr>
      </w:pPr>
      <w:hyperlink w:anchor="_Toc202072053" w:history="1">
        <w:r w:rsidRPr="00AE5A8D">
          <w:rPr>
            <w:rStyle w:val="Hyperlink"/>
            <w:rFonts w:ascii="Arial" w:hAnsi="Arial" w:cs="Arial"/>
            <w:noProof/>
          </w:rPr>
          <w:t>List of Abbreviations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_Toc202072053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19</w:t>
        </w:r>
        <w:r w:rsidRPr="00AE5A8D">
          <w:rPr>
            <w:rFonts w:ascii="Arial" w:hAnsi="Arial" w:cs="Arial"/>
            <w:noProof/>
            <w:webHidden/>
          </w:rPr>
          <w:fldChar w:fldCharType="end"/>
        </w:r>
      </w:hyperlink>
    </w:p>
    <w:p w14:paraId="73D1B6CD" w14:textId="667783A0" w:rsidR="00E873E3" w:rsidRPr="00AE5A8D" w:rsidRDefault="00E873E3" w:rsidP="007E06F6">
      <w:pPr>
        <w:pStyle w:val="TOC1"/>
        <w:tabs>
          <w:tab w:val="right" w:pos="9962"/>
        </w:tabs>
        <w:spacing w:before="240"/>
        <w:rPr>
          <w:rFonts w:ascii="Arial" w:hAnsi="Arial" w:cs="Arial"/>
          <w:b w:val="0"/>
          <w:bCs w:val="0"/>
          <w:caps w:val="0"/>
          <w:noProof/>
          <w:kern w:val="2"/>
          <w:lang w:eastAsia="en-GB"/>
          <w14:ligatures w14:val="standardContextual"/>
        </w:rPr>
      </w:pPr>
      <w:hyperlink w:anchor="_Toc202072054" w:history="1">
        <w:r w:rsidRPr="00AE5A8D">
          <w:rPr>
            <w:rStyle w:val="Hyperlink"/>
            <w:rFonts w:ascii="Arial" w:hAnsi="Arial" w:cs="Arial"/>
            <w:noProof/>
          </w:rPr>
          <w:t>1. BACKGROUND</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_Toc202072054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22</w:t>
        </w:r>
        <w:r w:rsidRPr="00AE5A8D">
          <w:rPr>
            <w:rFonts w:ascii="Arial" w:hAnsi="Arial" w:cs="Arial"/>
            <w:noProof/>
            <w:webHidden/>
          </w:rPr>
          <w:fldChar w:fldCharType="end"/>
        </w:r>
      </w:hyperlink>
    </w:p>
    <w:p w14:paraId="4F5ED746" w14:textId="5EEC6F4F" w:rsidR="00E873E3" w:rsidRPr="00AE5A8D" w:rsidRDefault="00E873E3" w:rsidP="007E06F6">
      <w:pPr>
        <w:pStyle w:val="TOC1"/>
        <w:tabs>
          <w:tab w:val="right" w:pos="9962"/>
        </w:tabs>
        <w:spacing w:before="240"/>
        <w:rPr>
          <w:rFonts w:ascii="Arial" w:hAnsi="Arial" w:cs="Arial"/>
          <w:b w:val="0"/>
          <w:bCs w:val="0"/>
          <w:caps w:val="0"/>
          <w:noProof/>
          <w:kern w:val="2"/>
          <w:lang w:eastAsia="en-GB"/>
          <w14:ligatures w14:val="standardContextual"/>
        </w:rPr>
      </w:pPr>
      <w:hyperlink w:anchor="_Toc202072055" w:history="1">
        <w:r w:rsidRPr="00AE5A8D">
          <w:rPr>
            <w:rStyle w:val="Hyperlink"/>
            <w:rFonts w:ascii="Arial" w:hAnsi="Arial" w:cs="Arial"/>
            <w:noProof/>
          </w:rPr>
          <w:t>2. RATIONALE</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_Toc202072055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24</w:t>
        </w:r>
        <w:r w:rsidRPr="00AE5A8D">
          <w:rPr>
            <w:rFonts w:ascii="Arial" w:hAnsi="Arial" w:cs="Arial"/>
            <w:noProof/>
            <w:webHidden/>
          </w:rPr>
          <w:fldChar w:fldCharType="end"/>
        </w:r>
      </w:hyperlink>
    </w:p>
    <w:p w14:paraId="04757B90" w14:textId="07C36949" w:rsidR="00E873E3" w:rsidRPr="00AE5A8D" w:rsidRDefault="00E873E3" w:rsidP="007E06F6">
      <w:pPr>
        <w:pStyle w:val="TOC1"/>
        <w:tabs>
          <w:tab w:val="right" w:pos="9962"/>
        </w:tabs>
        <w:spacing w:before="240"/>
        <w:rPr>
          <w:rFonts w:ascii="Arial" w:hAnsi="Arial" w:cs="Arial"/>
          <w:b w:val="0"/>
          <w:bCs w:val="0"/>
          <w:caps w:val="0"/>
          <w:noProof/>
          <w:kern w:val="2"/>
          <w:lang w:eastAsia="en-GB"/>
          <w14:ligatures w14:val="standardContextual"/>
        </w:rPr>
      </w:pPr>
      <w:hyperlink w:anchor="_Toc202072056" w:history="1">
        <w:r w:rsidRPr="00AE5A8D">
          <w:rPr>
            <w:rStyle w:val="Hyperlink"/>
            <w:rFonts w:ascii="Arial" w:hAnsi="Arial" w:cs="Arial"/>
            <w:noProof/>
          </w:rPr>
          <w:t>4. RESEARCH QUESTIONS/AIMS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_Toc202072056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25</w:t>
        </w:r>
        <w:r w:rsidRPr="00AE5A8D">
          <w:rPr>
            <w:rFonts w:ascii="Arial" w:hAnsi="Arial" w:cs="Arial"/>
            <w:noProof/>
            <w:webHidden/>
          </w:rPr>
          <w:fldChar w:fldCharType="end"/>
        </w:r>
      </w:hyperlink>
    </w:p>
    <w:p w14:paraId="2A1202B4" w14:textId="29F064AC" w:rsidR="00E873E3" w:rsidRPr="00AE5A8D" w:rsidRDefault="00E873E3">
      <w:pPr>
        <w:pStyle w:val="TOC1"/>
        <w:tabs>
          <w:tab w:val="right" w:pos="9962"/>
        </w:tabs>
        <w:rPr>
          <w:rFonts w:ascii="Arial" w:hAnsi="Arial" w:cs="Arial"/>
          <w:b w:val="0"/>
          <w:bCs w:val="0"/>
          <w:caps w:val="0"/>
          <w:noProof/>
          <w:kern w:val="2"/>
          <w:lang w:eastAsia="en-GB"/>
          <w14:ligatures w14:val="standardContextual"/>
        </w:rPr>
      </w:pPr>
      <w:hyperlink w:anchor="_Toc202072057" w:history="1">
        <w:r w:rsidRPr="00AE5A8D">
          <w:rPr>
            <w:rStyle w:val="Hyperlink"/>
            <w:rFonts w:ascii="Arial" w:hAnsi="Arial" w:cs="Arial"/>
            <w:noProof/>
          </w:rPr>
          <w:t>4.1.0. Aims and Objectives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_Toc202072057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25</w:t>
        </w:r>
        <w:r w:rsidRPr="00AE5A8D">
          <w:rPr>
            <w:rFonts w:ascii="Arial" w:hAnsi="Arial" w:cs="Arial"/>
            <w:noProof/>
            <w:webHidden/>
          </w:rPr>
          <w:fldChar w:fldCharType="end"/>
        </w:r>
      </w:hyperlink>
    </w:p>
    <w:p w14:paraId="0FFE807F" w14:textId="338B92D5" w:rsidR="00E873E3" w:rsidRPr="00AE5A8D" w:rsidRDefault="00E873E3">
      <w:pPr>
        <w:pStyle w:val="TOC3"/>
        <w:rPr>
          <w:rFonts w:eastAsiaTheme="minorEastAsia"/>
          <w:b w:val="0"/>
          <w:bCs w:val="0"/>
          <w:kern w:val="2"/>
          <w:sz w:val="24"/>
          <w:szCs w:val="24"/>
          <w:lang w:eastAsia="en-GB"/>
          <w14:ligatures w14:val="standardContextual"/>
        </w:rPr>
      </w:pPr>
      <w:hyperlink w:anchor="_Toc202072058" w:history="1">
        <w:r w:rsidRPr="00AE5A8D">
          <w:rPr>
            <w:rStyle w:val="Hyperlink"/>
            <w:b w:val="0"/>
            <w:bCs w:val="0"/>
          </w:rPr>
          <w:t>4.1.1. Work Package 1: Main Aims</w:t>
        </w:r>
        <w:r w:rsidRPr="00AE5A8D">
          <w:rPr>
            <w:b w:val="0"/>
            <w:bCs w:val="0"/>
            <w:webHidden/>
          </w:rPr>
          <w:tab/>
        </w:r>
        <w:r w:rsidRPr="00AE5A8D">
          <w:rPr>
            <w:b w:val="0"/>
            <w:bCs w:val="0"/>
            <w:webHidden/>
          </w:rPr>
          <w:fldChar w:fldCharType="begin"/>
        </w:r>
        <w:r w:rsidRPr="00AE5A8D">
          <w:rPr>
            <w:b w:val="0"/>
            <w:bCs w:val="0"/>
            <w:webHidden/>
          </w:rPr>
          <w:instrText xml:space="preserve"> PAGEREF _Toc202072058 \h </w:instrText>
        </w:r>
        <w:r w:rsidRPr="00AE5A8D">
          <w:rPr>
            <w:b w:val="0"/>
            <w:bCs w:val="0"/>
            <w:webHidden/>
          </w:rPr>
        </w:r>
        <w:r w:rsidRPr="00AE5A8D">
          <w:rPr>
            <w:b w:val="0"/>
            <w:bCs w:val="0"/>
            <w:webHidden/>
          </w:rPr>
          <w:fldChar w:fldCharType="separate"/>
        </w:r>
        <w:r w:rsidR="002C7DAA">
          <w:rPr>
            <w:b w:val="0"/>
            <w:bCs w:val="0"/>
            <w:webHidden/>
          </w:rPr>
          <w:t>25</w:t>
        </w:r>
        <w:r w:rsidRPr="00AE5A8D">
          <w:rPr>
            <w:b w:val="0"/>
            <w:bCs w:val="0"/>
            <w:webHidden/>
          </w:rPr>
          <w:fldChar w:fldCharType="end"/>
        </w:r>
      </w:hyperlink>
    </w:p>
    <w:p w14:paraId="31943818" w14:textId="0D58D2A9" w:rsidR="00E873E3" w:rsidRPr="00AE5A8D" w:rsidRDefault="00E873E3">
      <w:pPr>
        <w:pStyle w:val="TOC3"/>
        <w:rPr>
          <w:rFonts w:eastAsiaTheme="minorEastAsia"/>
          <w:b w:val="0"/>
          <w:bCs w:val="0"/>
          <w:kern w:val="2"/>
          <w:sz w:val="24"/>
          <w:szCs w:val="24"/>
          <w:lang w:eastAsia="en-GB"/>
          <w14:ligatures w14:val="standardContextual"/>
        </w:rPr>
      </w:pPr>
      <w:hyperlink w:anchor="_Toc202072059" w:history="1">
        <w:r w:rsidRPr="00AE5A8D">
          <w:rPr>
            <w:rStyle w:val="Hyperlink"/>
            <w:b w:val="0"/>
            <w:bCs w:val="0"/>
          </w:rPr>
          <w:t>4.1.2. Work Package 1: Activity 1: Online (WP1.1O) or Paper Copy (WP1.1P) survey</w:t>
        </w:r>
        <w:r w:rsidRPr="00AE5A8D">
          <w:rPr>
            <w:b w:val="0"/>
            <w:bCs w:val="0"/>
            <w:webHidden/>
          </w:rPr>
          <w:tab/>
        </w:r>
        <w:r w:rsidRPr="00AE5A8D">
          <w:rPr>
            <w:b w:val="0"/>
            <w:bCs w:val="0"/>
            <w:webHidden/>
          </w:rPr>
          <w:fldChar w:fldCharType="begin"/>
        </w:r>
        <w:r w:rsidRPr="00AE5A8D">
          <w:rPr>
            <w:b w:val="0"/>
            <w:bCs w:val="0"/>
            <w:webHidden/>
          </w:rPr>
          <w:instrText xml:space="preserve"> PAGEREF _Toc202072059 \h </w:instrText>
        </w:r>
        <w:r w:rsidRPr="00AE5A8D">
          <w:rPr>
            <w:b w:val="0"/>
            <w:bCs w:val="0"/>
            <w:webHidden/>
          </w:rPr>
        </w:r>
        <w:r w:rsidRPr="00AE5A8D">
          <w:rPr>
            <w:b w:val="0"/>
            <w:bCs w:val="0"/>
            <w:webHidden/>
          </w:rPr>
          <w:fldChar w:fldCharType="separate"/>
        </w:r>
        <w:r w:rsidR="002C7DAA">
          <w:rPr>
            <w:b w:val="0"/>
            <w:bCs w:val="0"/>
            <w:webHidden/>
          </w:rPr>
          <w:t>25</w:t>
        </w:r>
        <w:r w:rsidRPr="00AE5A8D">
          <w:rPr>
            <w:b w:val="0"/>
            <w:bCs w:val="0"/>
            <w:webHidden/>
          </w:rPr>
          <w:fldChar w:fldCharType="end"/>
        </w:r>
      </w:hyperlink>
    </w:p>
    <w:p w14:paraId="1E38ADCA" w14:textId="5BFC2667" w:rsidR="00E873E3" w:rsidRPr="00AE5A8D" w:rsidRDefault="00E873E3">
      <w:pPr>
        <w:pStyle w:val="TOC3"/>
        <w:rPr>
          <w:rFonts w:eastAsiaTheme="minorEastAsia"/>
          <w:b w:val="0"/>
          <w:bCs w:val="0"/>
          <w:kern w:val="2"/>
          <w:sz w:val="24"/>
          <w:szCs w:val="24"/>
          <w:lang w:eastAsia="en-GB"/>
          <w14:ligatures w14:val="standardContextual"/>
        </w:rPr>
      </w:pPr>
      <w:hyperlink w:anchor="_Toc202072060" w:history="1">
        <w:r w:rsidRPr="00AE5A8D">
          <w:rPr>
            <w:rStyle w:val="Hyperlink"/>
            <w:b w:val="0"/>
            <w:bCs w:val="0"/>
          </w:rPr>
          <w:t>4.1.3. Work Package 1: Activity 2: Interview</w:t>
        </w:r>
        <w:r w:rsidRPr="00AE5A8D">
          <w:rPr>
            <w:b w:val="0"/>
            <w:bCs w:val="0"/>
            <w:webHidden/>
          </w:rPr>
          <w:tab/>
        </w:r>
        <w:r w:rsidRPr="00AE5A8D">
          <w:rPr>
            <w:b w:val="0"/>
            <w:bCs w:val="0"/>
            <w:webHidden/>
          </w:rPr>
          <w:fldChar w:fldCharType="begin"/>
        </w:r>
        <w:r w:rsidRPr="00AE5A8D">
          <w:rPr>
            <w:b w:val="0"/>
            <w:bCs w:val="0"/>
            <w:webHidden/>
          </w:rPr>
          <w:instrText xml:space="preserve"> PAGEREF _Toc202072060 \h </w:instrText>
        </w:r>
        <w:r w:rsidRPr="00AE5A8D">
          <w:rPr>
            <w:b w:val="0"/>
            <w:bCs w:val="0"/>
            <w:webHidden/>
          </w:rPr>
        </w:r>
        <w:r w:rsidRPr="00AE5A8D">
          <w:rPr>
            <w:b w:val="0"/>
            <w:bCs w:val="0"/>
            <w:webHidden/>
          </w:rPr>
          <w:fldChar w:fldCharType="separate"/>
        </w:r>
        <w:r w:rsidR="002C7DAA">
          <w:rPr>
            <w:b w:val="0"/>
            <w:bCs w:val="0"/>
            <w:webHidden/>
          </w:rPr>
          <w:t>25</w:t>
        </w:r>
        <w:r w:rsidRPr="00AE5A8D">
          <w:rPr>
            <w:b w:val="0"/>
            <w:bCs w:val="0"/>
            <w:webHidden/>
          </w:rPr>
          <w:fldChar w:fldCharType="end"/>
        </w:r>
      </w:hyperlink>
    </w:p>
    <w:p w14:paraId="7F6FD347" w14:textId="6354C3F9" w:rsidR="00E873E3" w:rsidRPr="00AE5A8D" w:rsidRDefault="00E873E3">
      <w:pPr>
        <w:pStyle w:val="TOC3"/>
        <w:rPr>
          <w:rFonts w:eastAsiaTheme="minorEastAsia"/>
          <w:b w:val="0"/>
          <w:bCs w:val="0"/>
          <w:kern w:val="2"/>
          <w:sz w:val="24"/>
          <w:szCs w:val="24"/>
          <w:lang w:eastAsia="en-GB"/>
          <w14:ligatures w14:val="standardContextual"/>
        </w:rPr>
      </w:pPr>
      <w:hyperlink w:anchor="_Toc202072061" w:history="1">
        <w:r w:rsidRPr="00AE5A8D">
          <w:rPr>
            <w:rStyle w:val="Hyperlink"/>
            <w:b w:val="0"/>
            <w:bCs w:val="0"/>
          </w:rPr>
          <w:t>4.1.4. Secondary Objectives:</w:t>
        </w:r>
        <w:r w:rsidRPr="00AE5A8D">
          <w:rPr>
            <w:b w:val="0"/>
            <w:bCs w:val="0"/>
            <w:webHidden/>
          </w:rPr>
          <w:tab/>
        </w:r>
        <w:r w:rsidRPr="00AE5A8D">
          <w:rPr>
            <w:b w:val="0"/>
            <w:bCs w:val="0"/>
            <w:webHidden/>
          </w:rPr>
          <w:fldChar w:fldCharType="begin"/>
        </w:r>
        <w:r w:rsidRPr="00AE5A8D">
          <w:rPr>
            <w:b w:val="0"/>
            <w:bCs w:val="0"/>
            <w:webHidden/>
          </w:rPr>
          <w:instrText xml:space="preserve"> PAGEREF _Toc202072061 \h </w:instrText>
        </w:r>
        <w:r w:rsidRPr="00AE5A8D">
          <w:rPr>
            <w:b w:val="0"/>
            <w:bCs w:val="0"/>
            <w:webHidden/>
          </w:rPr>
        </w:r>
        <w:r w:rsidRPr="00AE5A8D">
          <w:rPr>
            <w:b w:val="0"/>
            <w:bCs w:val="0"/>
            <w:webHidden/>
          </w:rPr>
          <w:fldChar w:fldCharType="separate"/>
        </w:r>
        <w:r w:rsidR="002C7DAA">
          <w:rPr>
            <w:b w:val="0"/>
            <w:bCs w:val="0"/>
            <w:webHidden/>
          </w:rPr>
          <w:t>25</w:t>
        </w:r>
        <w:r w:rsidRPr="00AE5A8D">
          <w:rPr>
            <w:b w:val="0"/>
            <w:bCs w:val="0"/>
            <w:webHidden/>
          </w:rPr>
          <w:fldChar w:fldCharType="end"/>
        </w:r>
      </w:hyperlink>
    </w:p>
    <w:p w14:paraId="00095424" w14:textId="7FB7F3C2" w:rsidR="00E873E3" w:rsidRPr="00AE5A8D" w:rsidRDefault="00E873E3">
      <w:pPr>
        <w:pStyle w:val="TOC3"/>
        <w:rPr>
          <w:rFonts w:eastAsiaTheme="minorEastAsia"/>
          <w:b w:val="0"/>
          <w:bCs w:val="0"/>
          <w:kern w:val="2"/>
          <w:sz w:val="24"/>
          <w:szCs w:val="24"/>
          <w:lang w:eastAsia="en-GB"/>
          <w14:ligatures w14:val="standardContextual"/>
        </w:rPr>
      </w:pPr>
      <w:hyperlink w:anchor="_Toc202072062" w:history="1">
        <w:r w:rsidRPr="00AE5A8D">
          <w:rPr>
            <w:rStyle w:val="Hyperlink"/>
            <w:b w:val="0"/>
            <w:bCs w:val="0"/>
          </w:rPr>
          <w:t>4.1.5. Work Package 1: Activity 3a: Narrative Impact Validation</w:t>
        </w:r>
        <w:r w:rsidRPr="00AE5A8D">
          <w:rPr>
            <w:b w:val="0"/>
            <w:bCs w:val="0"/>
            <w:webHidden/>
          </w:rPr>
          <w:tab/>
        </w:r>
        <w:r w:rsidRPr="00AE5A8D">
          <w:rPr>
            <w:b w:val="0"/>
            <w:bCs w:val="0"/>
            <w:webHidden/>
          </w:rPr>
          <w:fldChar w:fldCharType="begin"/>
        </w:r>
        <w:r w:rsidRPr="00AE5A8D">
          <w:rPr>
            <w:b w:val="0"/>
            <w:bCs w:val="0"/>
            <w:webHidden/>
          </w:rPr>
          <w:instrText xml:space="preserve"> PAGEREF _Toc202072062 \h </w:instrText>
        </w:r>
        <w:r w:rsidRPr="00AE5A8D">
          <w:rPr>
            <w:b w:val="0"/>
            <w:bCs w:val="0"/>
            <w:webHidden/>
          </w:rPr>
        </w:r>
        <w:r w:rsidRPr="00AE5A8D">
          <w:rPr>
            <w:b w:val="0"/>
            <w:bCs w:val="0"/>
            <w:webHidden/>
          </w:rPr>
          <w:fldChar w:fldCharType="separate"/>
        </w:r>
        <w:r w:rsidR="002C7DAA">
          <w:rPr>
            <w:b w:val="0"/>
            <w:bCs w:val="0"/>
            <w:webHidden/>
          </w:rPr>
          <w:t>25</w:t>
        </w:r>
        <w:r w:rsidRPr="00AE5A8D">
          <w:rPr>
            <w:b w:val="0"/>
            <w:bCs w:val="0"/>
            <w:webHidden/>
          </w:rPr>
          <w:fldChar w:fldCharType="end"/>
        </w:r>
      </w:hyperlink>
    </w:p>
    <w:p w14:paraId="00ED9A9C" w14:textId="18D99204" w:rsidR="00E873E3" w:rsidRPr="00AE5A8D" w:rsidRDefault="00E873E3">
      <w:pPr>
        <w:pStyle w:val="TOC3"/>
        <w:rPr>
          <w:rFonts w:eastAsiaTheme="minorEastAsia"/>
          <w:b w:val="0"/>
          <w:bCs w:val="0"/>
          <w:kern w:val="2"/>
          <w:sz w:val="24"/>
          <w:szCs w:val="24"/>
          <w:lang w:eastAsia="en-GB"/>
          <w14:ligatures w14:val="standardContextual"/>
        </w:rPr>
      </w:pPr>
      <w:hyperlink w:anchor="_Toc202072063" w:history="1">
        <w:r w:rsidRPr="00AE5A8D">
          <w:rPr>
            <w:rStyle w:val="Hyperlink"/>
            <w:b w:val="0"/>
            <w:bCs w:val="0"/>
          </w:rPr>
          <w:t>4.1.6. Work Package 1: Activity 3b: Narrative Rating</w:t>
        </w:r>
        <w:r w:rsidRPr="00AE5A8D">
          <w:rPr>
            <w:b w:val="0"/>
            <w:bCs w:val="0"/>
            <w:webHidden/>
          </w:rPr>
          <w:tab/>
        </w:r>
        <w:r w:rsidRPr="00AE5A8D">
          <w:rPr>
            <w:b w:val="0"/>
            <w:bCs w:val="0"/>
            <w:webHidden/>
          </w:rPr>
          <w:fldChar w:fldCharType="begin"/>
        </w:r>
        <w:r w:rsidRPr="00AE5A8D">
          <w:rPr>
            <w:b w:val="0"/>
            <w:bCs w:val="0"/>
            <w:webHidden/>
          </w:rPr>
          <w:instrText xml:space="preserve"> PAGEREF _Toc202072063 \h </w:instrText>
        </w:r>
        <w:r w:rsidRPr="00AE5A8D">
          <w:rPr>
            <w:b w:val="0"/>
            <w:bCs w:val="0"/>
            <w:webHidden/>
          </w:rPr>
        </w:r>
        <w:r w:rsidRPr="00AE5A8D">
          <w:rPr>
            <w:b w:val="0"/>
            <w:bCs w:val="0"/>
            <w:webHidden/>
          </w:rPr>
          <w:fldChar w:fldCharType="separate"/>
        </w:r>
        <w:r w:rsidR="002C7DAA">
          <w:rPr>
            <w:b w:val="0"/>
            <w:bCs w:val="0"/>
            <w:webHidden/>
          </w:rPr>
          <w:t>26</w:t>
        </w:r>
        <w:r w:rsidRPr="00AE5A8D">
          <w:rPr>
            <w:b w:val="0"/>
            <w:bCs w:val="0"/>
            <w:webHidden/>
          </w:rPr>
          <w:fldChar w:fldCharType="end"/>
        </w:r>
      </w:hyperlink>
    </w:p>
    <w:p w14:paraId="3651089F" w14:textId="7AC8102C" w:rsidR="00E873E3" w:rsidRPr="00AE5A8D" w:rsidRDefault="00E873E3">
      <w:pPr>
        <w:pStyle w:val="TOC3"/>
        <w:rPr>
          <w:rFonts w:eastAsiaTheme="minorEastAsia"/>
          <w:b w:val="0"/>
          <w:bCs w:val="0"/>
          <w:kern w:val="2"/>
          <w:sz w:val="24"/>
          <w:szCs w:val="24"/>
          <w:lang w:eastAsia="en-GB"/>
          <w14:ligatures w14:val="standardContextual"/>
        </w:rPr>
      </w:pPr>
      <w:hyperlink w:anchor="_Toc202072064" w:history="1">
        <w:r w:rsidRPr="00AE5A8D">
          <w:rPr>
            <w:rStyle w:val="Hyperlink"/>
            <w:b w:val="0"/>
            <w:bCs w:val="0"/>
          </w:rPr>
          <w:t>4.1.7. Work Package 1: Activity 4: Focus Group Work</w:t>
        </w:r>
        <w:r w:rsidRPr="00AE5A8D">
          <w:rPr>
            <w:b w:val="0"/>
            <w:bCs w:val="0"/>
            <w:webHidden/>
          </w:rPr>
          <w:tab/>
        </w:r>
        <w:r w:rsidRPr="00AE5A8D">
          <w:rPr>
            <w:b w:val="0"/>
            <w:bCs w:val="0"/>
            <w:webHidden/>
          </w:rPr>
          <w:fldChar w:fldCharType="begin"/>
        </w:r>
        <w:r w:rsidRPr="00AE5A8D">
          <w:rPr>
            <w:b w:val="0"/>
            <w:bCs w:val="0"/>
            <w:webHidden/>
          </w:rPr>
          <w:instrText xml:space="preserve"> PAGEREF _Toc202072064 \h </w:instrText>
        </w:r>
        <w:r w:rsidRPr="00AE5A8D">
          <w:rPr>
            <w:b w:val="0"/>
            <w:bCs w:val="0"/>
            <w:webHidden/>
          </w:rPr>
        </w:r>
        <w:r w:rsidRPr="00AE5A8D">
          <w:rPr>
            <w:b w:val="0"/>
            <w:bCs w:val="0"/>
            <w:webHidden/>
          </w:rPr>
          <w:fldChar w:fldCharType="separate"/>
        </w:r>
        <w:r w:rsidR="002C7DAA">
          <w:rPr>
            <w:b w:val="0"/>
            <w:bCs w:val="0"/>
            <w:webHidden/>
          </w:rPr>
          <w:t>26</w:t>
        </w:r>
        <w:r w:rsidRPr="00AE5A8D">
          <w:rPr>
            <w:b w:val="0"/>
            <w:bCs w:val="0"/>
            <w:webHidden/>
          </w:rPr>
          <w:fldChar w:fldCharType="end"/>
        </w:r>
      </w:hyperlink>
    </w:p>
    <w:p w14:paraId="5DC49ADD" w14:textId="6308DDCE" w:rsidR="00E873E3" w:rsidRPr="00AE5A8D" w:rsidRDefault="00E873E3">
      <w:pPr>
        <w:pStyle w:val="TOC3"/>
        <w:rPr>
          <w:rFonts w:eastAsiaTheme="minorEastAsia"/>
          <w:b w:val="0"/>
          <w:bCs w:val="0"/>
          <w:kern w:val="2"/>
          <w:sz w:val="24"/>
          <w:szCs w:val="24"/>
          <w:lang w:eastAsia="en-GB"/>
          <w14:ligatures w14:val="standardContextual"/>
        </w:rPr>
      </w:pPr>
      <w:hyperlink w:anchor="_Toc202072065" w:history="1">
        <w:r w:rsidRPr="00AE5A8D">
          <w:rPr>
            <w:rStyle w:val="Hyperlink"/>
            <w:b w:val="0"/>
            <w:bCs w:val="0"/>
          </w:rPr>
          <w:t>4.1.8. Work Package 1: Activity 5: Discrete Choice Experiment</w:t>
        </w:r>
        <w:r w:rsidRPr="00AE5A8D">
          <w:rPr>
            <w:b w:val="0"/>
            <w:bCs w:val="0"/>
            <w:webHidden/>
          </w:rPr>
          <w:tab/>
        </w:r>
        <w:r w:rsidRPr="00AE5A8D">
          <w:rPr>
            <w:b w:val="0"/>
            <w:bCs w:val="0"/>
            <w:webHidden/>
          </w:rPr>
          <w:fldChar w:fldCharType="begin"/>
        </w:r>
        <w:r w:rsidRPr="00AE5A8D">
          <w:rPr>
            <w:b w:val="0"/>
            <w:bCs w:val="0"/>
            <w:webHidden/>
          </w:rPr>
          <w:instrText xml:space="preserve"> PAGEREF _Toc202072065 \h </w:instrText>
        </w:r>
        <w:r w:rsidRPr="00AE5A8D">
          <w:rPr>
            <w:b w:val="0"/>
            <w:bCs w:val="0"/>
            <w:webHidden/>
          </w:rPr>
        </w:r>
        <w:r w:rsidRPr="00AE5A8D">
          <w:rPr>
            <w:b w:val="0"/>
            <w:bCs w:val="0"/>
            <w:webHidden/>
          </w:rPr>
          <w:fldChar w:fldCharType="separate"/>
        </w:r>
        <w:r w:rsidR="002C7DAA">
          <w:rPr>
            <w:b w:val="0"/>
            <w:bCs w:val="0"/>
            <w:webHidden/>
          </w:rPr>
          <w:t>26</w:t>
        </w:r>
        <w:r w:rsidRPr="00AE5A8D">
          <w:rPr>
            <w:b w:val="0"/>
            <w:bCs w:val="0"/>
            <w:webHidden/>
          </w:rPr>
          <w:fldChar w:fldCharType="end"/>
        </w:r>
      </w:hyperlink>
    </w:p>
    <w:p w14:paraId="5A75EA0C" w14:textId="2B23113B" w:rsidR="00E873E3" w:rsidRPr="00AE5A8D" w:rsidRDefault="00E873E3">
      <w:pPr>
        <w:pStyle w:val="TOC3"/>
        <w:rPr>
          <w:rFonts w:eastAsiaTheme="minorEastAsia"/>
          <w:b w:val="0"/>
          <w:bCs w:val="0"/>
          <w:kern w:val="2"/>
          <w:sz w:val="24"/>
          <w:szCs w:val="24"/>
          <w:lang w:eastAsia="en-GB"/>
          <w14:ligatures w14:val="standardContextual"/>
        </w:rPr>
      </w:pPr>
      <w:hyperlink w:anchor="_Toc202072066" w:history="1">
        <w:r w:rsidRPr="00AE5A8D">
          <w:rPr>
            <w:rStyle w:val="Hyperlink"/>
            <w:b w:val="0"/>
            <w:bCs w:val="0"/>
          </w:rPr>
          <w:t>4.2.0. Work Package 2: Main Aims</w:t>
        </w:r>
        <w:r w:rsidRPr="00AE5A8D">
          <w:rPr>
            <w:b w:val="0"/>
            <w:bCs w:val="0"/>
            <w:webHidden/>
          </w:rPr>
          <w:tab/>
        </w:r>
        <w:r w:rsidRPr="00AE5A8D">
          <w:rPr>
            <w:b w:val="0"/>
            <w:bCs w:val="0"/>
            <w:webHidden/>
          </w:rPr>
          <w:fldChar w:fldCharType="begin"/>
        </w:r>
        <w:r w:rsidRPr="00AE5A8D">
          <w:rPr>
            <w:b w:val="0"/>
            <w:bCs w:val="0"/>
            <w:webHidden/>
          </w:rPr>
          <w:instrText xml:space="preserve"> PAGEREF _Toc202072066 \h </w:instrText>
        </w:r>
        <w:r w:rsidRPr="00AE5A8D">
          <w:rPr>
            <w:b w:val="0"/>
            <w:bCs w:val="0"/>
            <w:webHidden/>
          </w:rPr>
        </w:r>
        <w:r w:rsidRPr="00AE5A8D">
          <w:rPr>
            <w:b w:val="0"/>
            <w:bCs w:val="0"/>
            <w:webHidden/>
          </w:rPr>
          <w:fldChar w:fldCharType="separate"/>
        </w:r>
        <w:r w:rsidR="002C7DAA">
          <w:rPr>
            <w:b w:val="0"/>
            <w:bCs w:val="0"/>
            <w:webHidden/>
          </w:rPr>
          <w:t>26</w:t>
        </w:r>
        <w:r w:rsidRPr="00AE5A8D">
          <w:rPr>
            <w:b w:val="0"/>
            <w:bCs w:val="0"/>
            <w:webHidden/>
          </w:rPr>
          <w:fldChar w:fldCharType="end"/>
        </w:r>
      </w:hyperlink>
    </w:p>
    <w:p w14:paraId="78A0BF6C" w14:textId="1A87DE49" w:rsidR="00E873E3" w:rsidRPr="00AE5A8D" w:rsidRDefault="00E873E3">
      <w:pPr>
        <w:pStyle w:val="TOC3"/>
        <w:rPr>
          <w:rFonts w:eastAsiaTheme="minorEastAsia"/>
          <w:b w:val="0"/>
          <w:bCs w:val="0"/>
          <w:kern w:val="2"/>
          <w:sz w:val="24"/>
          <w:szCs w:val="24"/>
          <w:lang w:eastAsia="en-GB"/>
          <w14:ligatures w14:val="standardContextual"/>
        </w:rPr>
      </w:pPr>
      <w:hyperlink w:anchor="_Toc202072067" w:history="1">
        <w:r w:rsidRPr="00AE5A8D">
          <w:rPr>
            <w:rStyle w:val="Hyperlink"/>
            <w:b w:val="0"/>
            <w:bCs w:val="0"/>
          </w:rPr>
          <w:t>4.2.1. Work Package 2: Activity 1: INCRESE-D Inventory</w:t>
        </w:r>
        <w:r w:rsidRPr="00AE5A8D">
          <w:rPr>
            <w:b w:val="0"/>
            <w:bCs w:val="0"/>
            <w:webHidden/>
          </w:rPr>
          <w:tab/>
        </w:r>
        <w:r w:rsidRPr="00AE5A8D">
          <w:rPr>
            <w:b w:val="0"/>
            <w:bCs w:val="0"/>
            <w:webHidden/>
          </w:rPr>
          <w:fldChar w:fldCharType="begin"/>
        </w:r>
        <w:r w:rsidRPr="00AE5A8D">
          <w:rPr>
            <w:b w:val="0"/>
            <w:bCs w:val="0"/>
            <w:webHidden/>
          </w:rPr>
          <w:instrText xml:space="preserve"> PAGEREF _Toc202072067 \h </w:instrText>
        </w:r>
        <w:r w:rsidRPr="00AE5A8D">
          <w:rPr>
            <w:b w:val="0"/>
            <w:bCs w:val="0"/>
            <w:webHidden/>
          </w:rPr>
        </w:r>
        <w:r w:rsidRPr="00AE5A8D">
          <w:rPr>
            <w:b w:val="0"/>
            <w:bCs w:val="0"/>
            <w:webHidden/>
          </w:rPr>
          <w:fldChar w:fldCharType="separate"/>
        </w:r>
        <w:r w:rsidR="002C7DAA">
          <w:rPr>
            <w:b w:val="0"/>
            <w:bCs w:val="0"/>
            <w:webHidden/>
          </w:rPr>
          <w:t>26</w:t>
        </w:r>
        <w:r w:rsidRPr="00AE5A8D">
          <w:rPr>
            <w:b w:val="0"/>
            <w:bCs w:val="0"/>
            <w:webHidden/>
          </w:rPr>
          <w:fldChar w:fldCharType="end"/>
        </w:r>
      </w:hyperlink>
    </w:p>
    <w:p w14:paraId="49DC961C" w14:textId="3E1AE471" w:rsidR="00E873E3" w:rsidRPr="00AE5A8D" w:rsidRDefault="00E873E3">
      <w:pPr>
        <w:pStyle w:val="TOC3"/>
        <w:rPr>
          <w:rFonts w:eastAsiaTheme="minorEastAsia"/>
          <w:b w:val="0"/>
          <w:bCs w:val="0"/>
          <w:kern w:val="2"/>
          <w:sz w:val="24"/>
          <w:szCs w:val="24"/>
          <w:lang w:eastAsia="en-GB"/>
          <w14:ligatures w14:val="standardContextual"/>
        </w:rPr>
      </w:pPr>
      <w:hyperlink w:anchor="_Toc202072068" w:history="1">
        <w:r w:rsidRPr="00AE5A8D">
          <w:rPr>
            <w:rStyle w:val="Hyperlink"/>
            <w:b w:val="0"/>
            <w:bCs w:val="0"/>
          </w:rPr>
          <w:t>4.2.2. Work Package 2: Activity 2: The LEND Collection</w:t>
        </w:r>
        <w:r w:rsidRPr="00AE5A8D">
          <w:rPr>
            <w:b w:val="0"/>
            <w:bCs w:val="0"/>
            <w:webHidden/>
          </w:rPr>
          <w:tab/>
        </w:r>
        <w:r w:rsidRPr="00AE5A8D">
          <w:rPr>
            <w:b w:val="0"/>
            <w:bCs w:val="0"/>
            <w:webHidden/>
          </w:rPr>
          <w:fldChar w:fldCharType="begin"/>
        </w:r>
        <w:r w:rsidRPr="00AE5A8D">
          <w:rPr>
            <w:b w:val="0"/>
            <w:bCs w:val="0"/>
            <w:webHidden/>
          </w:rPr>
          <w:instrText xml:space="preserve"> PAGEREF _Toc202072068 \h </w:instrText>
        </w:r>
        <w:r w:rsidRPr="00AE5A8D">
          <w:rPr>
            <w:b w:val="0"/>
            <w:bCs w:val="0"/>
            <w:webHidden/>
          </w:rPr>
        </w:r>
        <w:r w:rsidRPr="00AE5A8D">
          <w:rPr>
            <w:b w:val="0"/>
            <w:bCs w:val="0"/>
            <w:webHidden/>
          </w:rPr>
          <w:fldChar w:fldCharType="separate"/>
        </w:r>
        <w:r w:rsidR="002C7DAA">
          <w:rPr>
            <w:b w:val="0"/>
            <w:bCs w:val="0"/>
            <w:webHidden/>
          </w:rPr>
          <w:t>26</w:t>
        </w:r>
        <w:r w:rsidRPr="00AE5A8D">
          <w:rPr>
            <w:b w:val="0"/>
            <w:bCs w:val="0"/>
            <w:webHidden/>
          </w:rPr>
          <w:fldChar w:fldCharType="end"/>
        </w:r>
      </w:hyperlink>
    </w:p>
    <w:p w14:paraId="2E777E06" w14:textId="1A60E5A8" w:rsidR="00E873E3" w:rsidRPr="00AE5A8D" w:rsidRDefault="00E873E3">
      <w:pPr>
        <w:pStyle w:val="TOC3"/>
        <w:rPr>
          <w:rFonts w:eastAsiaTheme="minorEastAsia"/>
          <w:b w:val="0"/>
          <w:bCs w:val="0"/>
          <w:kern w:val="2"/>
          <w:sz w:val="24"/>
          <w:szCs w:val="24"/>
          <w:lang w:eastAsia="en-GB"/>
          <w14:ligatures w14:val="standardContextual"/>
        </w:rPr>
      </w:pPr>
      <w:hyperlink w:anchor="_Toc202072069" w:history="1">
        <w:r w:rsidRPr="00AE5A8D">
          <w:rPr>
            <w:rStyle w:val="Hyperlink"/>
            <w:b w:val="0"/>
            <w:bCs w:val="0"/>
          </w:rPr>
          <w:t>4.2.3. Work Package 2: Activity 3: LEND Intervention Development</w:t>
        </w:r>
        <w:r w:rsidRPr="00AE5A8D">
          <w:rPr>
            <w:b w:val="0"/>
            <w:bCs w:val="0"/>
            <w:webHidden/>
          </w:rPr>
          <w:tab/>
        </w:r>
        <w:r w:rsidRPr="00AE5A8D">
          <w:rPr>
            <w:b w:val="0"/>
            <w:bCs w:val="0"/>
            <w:webHidden/>
          </w:rPr>
          <w:fldChar w:fldCharType="begin"/>
        </w:r>
        <w:r w:rsidRPr="00AE5A8D">
          <w:rPr>
            <w:b w:val="0"/>
            <w:bCs w:val="0"/>
            <w:webHidden/>
          </w:rPr>
          <w:instrText xml:space="preserve"> PAGEREF _Toc202072069 \h </w:instrText>
        </w:r>
        <w:r w:rsidRPr="00AE5A8D">
          <w:rPr>
            <w:b w:val="0"/>
            <w:bCs w:val="0"/>
            <w:webHidden/>
          </w:rPr>
        </w:r>
        <w:r w:rsidRPr="00AE5A8D">
          <w:rPr>
            <w:b w:val="0"/>
            <w:bCs w:val="0"/>
            <w:webHidden/>
          </w:rPr>
          <w:fldChar w:fldCharType="separate"/>
        </w:r>
        <w:r w:rsidR="002C7DAA">
          <w:rPr>
            <w:b w:val="0"/>
            <w:bCs w:val="0"/>
            <w:webHidden/>
          </w:rPr>
          <w:t>26</w:t>
        </w:r>
        <w:r w:rsidRPr="00AE5A8D">
          <w:rPr>
            <w:b w:val="0"/>
            <w:bCs w:val="0"/>
            <w:webHidden/>
          </w:rPr>
          <w:fldChar w:fldCharType="end"/>
        </w:r>
      </w:hyperlink>
    </w:p>
    <w:p w14:paraId="392A7B74" w14:textId="34DF5084" w:rsidR="00E873E3" w:rsidRPr="00AE5A8D" w:rsidRDefault="00E873E3">
      <w:pPr>
        <w:pStyle w:val="TOC3"/>
        <w:rPr>
          <w:rFonts w:eastAsiaTheme="minorEastAsia"/>
          <w:b w:val="0"/>
          <w:bCs w:val="0"/>
          <w:kern w:val="2"/>
          <w:sz w:val="24"/>
          <w:szCs w:val="24"/>
          <w:lang w:eastAsia="en-GB"/>
          <w14:ligatures w14:val="standardContextual"/>
        </w:rPr>
      </w:pPr>
      <w:hyperlink w:anchor="_Toc202072070" w:history="1">
        <w:r w:rsidRPr="00AE5A8D">
          <w:rPr>
            <w:rStyle w:val="Hyperlink"/>
            <w:b w:val="0"/>
            <w:bCs w:val="0"/>
          </w:rPr>
          <w:t>4.3.0. Work Package 3: Activity 1: Feasibility: The Online LEND Intervention</w:t>
        </w:r>
        <w:r w:rsidRPr="00AE5A8D">
          <w:rPr>
            <w:b w:val="0"/>
            <w:bCs w:val="0"/>
            <w:webHidden/>
          </w:rPr>
          <w:tab/>
        </w:r>
        <w:r w:rsidRPr="00AE5A8D">
          <w:rPr>
            <w:b w:val="0"/>
            <w:bCs w:val="0"/>
            <w:webHidden/>
          </w:rPr>
          <w:fldChar w:fldCharType="begin"/>
        </w:r>
        <w:r w:rsidRPr="00AE5A8D">
          <w:rPr>
            <w:b w:val="0"/>
            <w:bCs w:val="0"/>
            <w:webHidden/>
          </w:rPr>
          <w:instrText xml:space="preserve"> PAGEREF _Toc202072070 \h </w:instrText>
        </w:r>
        <w:r w:rsidRPr="00AE5A8D">
          <w:rPr>
            <w:b w:val="0"/>
            <w:bCs w:val="0"/>
            <w:webHidden/>
          </w:rPr>
        </w:r>
        <w:r w:rsidRPr="00AE5A8D">
          <w:rPr>
            <w:b w:val="0"/>
            <w:bCs w:val="0"/>
            <w:webHidden/>
          </w:rPr>
          <w:fldChar w:fldCharType="separate"/>
        </w:r>
        <w:r w:rsidR="002C7DAA">
          <w:rPr>
            <w:b w:val="0"/>
            <w:bCs w:val="0"/>
            <w:webHidden/>
          </w:rPr>
          <w:t>26</w:t>
        </w:r>
        <w:r w:rsidRPr="00AE5A8D">
          <w:rPr>
            <w:b w:val="0"/>
            <w:bCs w:val="0"/>
            <w:webHidden/>
          </w:rPr>
          <w:fldChar w:fldCharType="end"/>
        </w:r>
      </w:hyperlink>
    </w:p>
    <w:p w14:paraId="2DCEF1BA" w14:textId="5D186406" w:rsidR="00E873E3" w:rsidRPr="00AE5A8D" w:rsidRDefault="00E873E3">
      <w:pPr>
        <w:pStyle w:val="TOC3"/>
        <w:rPr>
          <w:rFonts w:eastAsiaTheme="minorEastAsia"/>
          <w:b w:val="0"/>
          <w:bCs w:val="0"/>
          <w:kern w:val="2"/>
          <w:sz w:val="24"/>
          <w:szCs w:val="24"/>
          <w:lang w:eastAsia="en-GB"/>
          <w14:ligatures w14:val="standardContextual"/>
        </w:rPr>
      </w:pPr>
      <w:hyperlink w:anchor="_Toc202072071" w:history="1">
        <w:r w:rsidRPr="00AE5A8D">
          <w:rPr>
            <w:rStyle w:val="Hyperlink"/>
            <w:b w:val="0"/>
            <w:bCs w:val="0"/>
          </w:rPr>
          <w:t>4.3.1. Work Package 3: Activity 2: Exploration of Long-term impact</w:t>
        </w:r>
        <w:r w:rsidRPr="00AE5A8D">
          <w:rPr>
            <w:b w:val="0"/>
            <w:bCs w:val="0"/>
            <w:webHidden/>
          </w:rPr>
          <w:tab/>
        </w:r>
        <w:r w:rsidRPr="00AE5A8D">
          <w:rPr>
            <w:b w:val="0"/>
            <w:bCs w:val="0"/>
            <w:webHidden/>
          </w:rPr>
          <w:fldChar w:fldCharType="begin"/>
        </w:r>
        <w:r w:rsidRPr="00AE5A8D">
          <w:rPr>
            <w:b w:val="0"/>
            <w:bCs w:val="0"/>
            <w:webHidden/>
          </w:rPr>
          <w:instrText xml:space="preserve"> PAGEREF _Toc202072071 \h </w:instrText>
        </w:r>
        <w:r w:rsidRPr="00AE5A8D">
          <w:rPr>
            <w:b w:val="0"/>
            <w:bCs w:val="0"/>
            <w:webHidden/>
          </w:rPr>
        </w:r>
        <w:r w:rsidRPr="00AE5A8D">
          <w:rPr>
            <w:b w:val="0"/>
            <w:bCs w:val="0"/>
            <w:webHidden/>
          </w:rPr>
          <w:fldChar w:fldCharType="separate"/>
        </w:r>
        <w:r w:rsidR="002C7DAA">
          <w:rPr>
            <w:b w:val="0"/>
            <w:bCs w:val="0"/>
            <w:webHidden/>
          </w:rPr>
          <w:t>27</w:t>
        </w:r>
        <w:r w:rsidRPr="00AE5A8D">
          <w:rPr>
            <w:b w:val="0"/>
            <w:bCs w:val="0"/>
            <w:webHidden/>
          </w:rPr>
          <w:fldChar w:fldCharType="end"/>
        </w:r>
      </w:hyperlink>
    </w:p>
    <w:p w14:paraId="771C2537" w14:textId="3102446B" w:rsidR="00E873E3" w:rsidRPr="00AE5A8D" w:rsidRDefault="00E873E3">
      <w:pPr>
        <w:pStyle w:val="TOC3"/>
        <w:rPr>
          <w:rFonts w:eastAsiaTheme="minorEastAsia"/>
          <w:b w:val="0"/>
          <w:bCs w:val="0"/>
          <w:kern w:val="2"/>
          <w:sz w:val="24"/>
          <w:szCs w:val="24"/>
          <w:lang w:eastAsia="en-GB"/>
          <w14:ligatures w14:val="standardContextual"/>
        </w:rPr>
      </w:pPr>
      <w:hyperlink w:anchor="_Toc202072072" w:history="1">
        <w:r w:rsidRPr="00AE5A8D">
          <w:rPr>
            <w:rStyle w:val="Hyperlink"/>
            <w:b w:val="0"/>
            <w:bCs w:val="0"/>
          </w:rPr>
          <w:t>4.4.0. Overriding Aim and Outcome of the LEND Programme</w:t>
        </w:r>
        <w:r w:rsidRPr="00AE5A8D">
          <w:rPr>
            <w:b w:val="0"/>
            <w:bCs w:val="0"/>
            <w:webHidden/>
          </w:rPr>
          <w:tab/>
        </w:r>
        <w:r w:rsidRPr="00AE5A8D">
          <w:rPr>
            <w:b w:val="0"/>
            <w:bCs w:val="0"/>
            <w:webHidden/>
          </w:rPr>
          <w:fldChar w:fldCharType="begin"/>
        </w:r>
        <w:r w:rsidRPr="00AE5A8D">
          <w:rPr>
            <w:b w:val="0"/>
            <w:bCs w:val="0"/>
            <w:webHidden/>
          </w:rPr>
          <w:instrText xml:space="preserve"> PAGEREF _Toc202072072 \h </w:instrText>
        </w:r>
        <w:r w:rsidRPr="00AE5A8D">
          <w:rPr>
            <w:b w:val="0"/>
            <w:bCs w:val="0"/>
            <w:webHidden/>
          </w:rPr>
        </w:r>
        <w:r w:rsidRPr="00AE5A8D">
          <w:rPr>
            <w:b w:val="0"/>
            <w:bCs w:val="0"/>
            <w:webHidden/>
          </w:rPr>
          <w:fldChar w:fldCharType="separate"/>
        </w:r>
        <w:r w:rsidR="002C7DAA">
          <w:rPr>
            <w:b w:val="0"/>
            <w:bCs w:val="0"/>
            <w:webHidden/>
          </w:rPr>
          <w:t>27</w:t>
        </w:r>
        <w:r w:rsidRPr="00AE5A8D">
          <w:rPr>
            <w:b w:val="0"/>
            <w:bCs w:val="0"/>
            <w:webHidden/>
          </w:rPr>
          <w:fldChar w:fldCharType="end"/>
        </w:r>
      </w:hyperlink>
    </w:p>
    <w:p w14:paraId="0DCC951C" w14:textId="2013E277" w:rsidR="00E873E3" w:rsidRPr="00AE5A8D" w:rsidRDefault="00E873E3">
      <w:pPr>
        <w:pStyle w:val="TOC1"/>
        <w:tabs>
          <w:tab w:val="right" w:pos="9962"/>
        </w:tabs>
        <w:rPr>
          <w:rFonts w:ascii="Arial" w:hAnsi="Arial" w:cs="Arial"/>
          <w:b w:val="0"/>
          <w:bCs w:val="0"/>
          <w:caps w:val="0"/>
          <w:noProof/>
          <w:kern w:val="2"/>
          <w:lang w:eastAsia="en-GB"/>
          <w14:ligatures w14:val="standardContextual"/>
        </w:rPr>
      </w:pPr>
      <w:hyperlink w:anchor="_Toc202072073" w:history="1">
        <w:r w:rsidRPr="00AE5A8D">
          <w:rPr>
            <w:rStyle w:val="Hyperlink"/>
            <w:rFonts w:ascii="Arial" w:hAnsi="Arial" w:cs="Arial"/>
            <w:noProof/>
          </w:rPr>
          <w:t>5. STUDY DESIGN AND METHODS OF DATA COLLECTION AND DATA ANALYSIS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_Toc202072073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27</w:t>
        </w:r>
        <w:r w:rsidRPr="00AE5A8D">
          <w:rPr>
            <w:rFonts w:ascii="Arial" w:hAnsi="Arial" w:cs="Arial"/>
            <w:noProof/>
            <w:webHidden/>
          </w:rPr>
          <w:fldChar w:fldCharType="end"/>
        </w:r>
      </w:hyperlink>
    </w:p>
    <w:p w14:paraId="7C811CD3" w14:textId="7BDCA948" w:rsidR="00E873E3" w:rsidRPr="00AE5A8D" w:rsidRDefault="00E873E3">
      <w:pPr>
        <w:pStyle w:val="TOC3"/>
        <w:rPr>
          <w:rFonts w:eastAsiaTheme="minorEastAsia"/>
          <w:b w:val="0"/>
          <w:bCs w:val="0"/>
          <w:kern w:val="2"/>
          <w:sz w:val="24"/>
          <w:szCs w:val="24"/>
          <w:lang w:eastAsia="en-GB"/>
          <w14:ligatures w14:val="standardContextual"/>
        </w:rPr>
      </w:pPr>
      <w:hyperlink w:anchor="_Toc202072074" w:history="1">
        <w:r w:rsidRPr="00AE5A8D">
          <w:rPr>
            <w:rStyle w:val="Hyperlink"/>
            <w:rFonts w:eastAsia="Arial"/>
            <w:b w:val="0"/>
            <w:bCs w:val="0"/>
          </w:rPr>
          <w:t>5.1.0. Capacity and Consent</w:t>
        </w:r>
        <w:r w:rsidRPr="00AE5A8D">
          <w:rPr>
            <w:b w:val="0"/>
            <w:bCs w:val="0"/>
            <w:webHidden/>
          </w:rPr>
          <w:tab/>
        </w:r>
        <w:r w:rsidRPr="00AE5A8D">
          <w:rPr>
            <w:b w:val="0"/>
            <w:bCs w:val="0"/>
            <w:webHidden/>
          </w:rPr>
          <w:fldChar w:fldCharType="begin"/>
        </w:r>
        <w:r w:rsidRPr="00AE5A8D">
          <w:rPr>
            <w:b w:val="0"/>
            <w:bCs w:val="0"/>
            <w:webHidden/>
          </w:rPr>
          <w:instrText xml:space="preserve"> PAGEREF _Toc202072074 \h </w:instrText>
        </w:r>
        <w:r w:rsidRPr="00AE5A8D">
          <w:rPr>
            <w:b w:val="0"/>
            <w:bCs w:val="0"/>
            <w:webHidden/>
          </w:rPr>
        </w:r>
        <w:r w:rsidRPr="00AE5A8D">
          <w:rPr>
            <w:b w:val="0"/>
            <w:bCs w:val="0"/>
            <w:webHidden/>
          </w:rPr>
          <w:fldChar w:fldCharType="separate"/>
        </w:r>
        <w:r w:rsidR="002C7DAA">
          <w:rPr>
            <w:b w:val="0"/>
            <w:bCs w:val="0"/>
            <w:webHidden/>
          </w:rPr>
          <w:t>27</w:t>
        </w:r>
        <w:r w:rsidRPr="00AE5A8D">
          <w:rPr>
            <w:b w:val="0"/>
            <w:bCs w:val="0"/>
            <w:webHidden/>
          </w:rPr>
          <w:fldChar w:fldCharType="end"/>
        </w:r>
      </w:hyperlink>
    </w:p>
    <w:p w14:paraId="003BB9B3" w14:textId="389E86BE" w:rsidR="00E873E3" w:rsidRPr="00AE5A8D" w:rsidRDefault="00E873E3">
      <w:pPr>
        <w:pStyle w:val="TOC3"/>
        <w:tabs>
          <w:tab w:val="left" w:pos="1100"/>
        </w:tabs>
        <w:rPr>
          <w:rFonts w:eastAsiaTheme="minorEastAsia"/>
          <w:b w:val="0"/>
          <w:bCs w:val="0"/>
          <w:kern w:val="2"/>
          <w:sz w:val="24"/>
          <w:szCs w:val="24"/>
          <w:lang w:eastAsia="en-GB"/>
          <w14:ligatures w14:val="standardContextual"/>
        </w:rPr>
      </w:pPr>
      <w:hyperlink w:anchor="_Toc202072075" w:history="1">
        <w:r w:rsidRPr="00AE5A8D">
          <w:rPr>
            <w:rStyle w:val="Hyperlink"/>
            <w:b w:val="0"/>
            <w:bCs w:val="0"/>
          </w:rPr>
          <w:t>5.1.1.</w:t>
        </w:r>
        <w:r w:rsidRPr="00AE5A8D">
          <w:rPr>
            <w:rFonts w:eastAsiaTheme="minorEastAsia"/>
            <w:b w:val="0"/>
            <w:bCs w:val="0"/>
            <w:kern w:val="2"/>
            <w:sz w:val="24"/>
            <w:szCs w:val="24"/>
            <w:lang w:eastAsia="en-GB"/>
            <w14:ligatures w14:val="standardContextual"/>
          </w:rPr>
          <w:t xml:space="preserve"> </w:t>
        </w:r>
        <w:r w:rsidRPr="00AE5A8D">
          <w:rPr>
            <w:rStyle w:val="Hyperlink"/>
            <w:b w:val="0"/>
            <w:bCs w:val="0"/>
          </w:rPr>
          <w:t>Methods</w:t>
        </w:r>
        <w:r w:rsidRPr="00AE5A8D">
          <w:rPr>
            <w:b w:val="0"/>
            <w:bCs w:val="0"/>
            <w:webHidden/>
          </w:rPr>
          <w:tab/>
        </w:r>
        <w:r w:rsidRPr="00AE5A8D">
          <w:rPr>
            <w:b w:val="0"/>
            <w:bCs w:val="0"/>
            <w:webHidden/>
          </w:rPr>
          <w:fldChar w:fldCharType="begin"/>
        </w:r>
        <w:r w:rsidRPr="00AE5A8D">
          <w:rPr>
            <w:b w:val="0"/>
            <w:bCs w:val="0"/>
            <w:webHidden/>
          </w:rPr>
          <w:instrText xml:space="preserve"> PAGEREF _Toc202072075 \h </w:instrText>
        </w:r>
        <w:r w:rsidRPr="00AE5A8D">
          <w:rPr>
            <w:b w:val="0"/>
            <w:bCs w:val="0"/>
            <w:webHidden/>
          </w:rPr>
        </w:r>
        <w:r w:rsidRPr="00AE5A8D">
          <w:rPr>
            <w:b w:val="0"/>
            <w:bCs w:val="0"/>
            <w:webHidden/>
          </w:rPr>
          <w:fldChar w:fldCharType="separate"/>
        </w:r>
        <w:r w:rsidR="002C7DAA">
          <w:rPr>
            <w:b w:val="0"/>
            <w:bCs w:val="0"/>
            <w:webHidden/>
          </w:rPr>
          <w:t>28</w:t>
        </w:r>
        <w:r w:rsidRPr="00AE5A8D">
          <w:rPr>
            <w:b w:val="0"/>
            <w:bCs w:val="0"/>
            <w:webHidden/>
          </w:rPr>
          <w:fldChar w:fldCharType="end"/>
        </w:r>
      </w:hyperlink>
    </w:p>
    <w:p w14:paraId="0E4FC300" w14:textId="1057EBC4" w:rsidR="00E873E3" w:rsidRPr="00AE5A8D" w:rsidRDefault="00E873E3">
      <w:pPr>
        <w:pStyle w:val="TOC3"/>
        <w:rPr>
          <w:rFonts w:eastAsiaTheme="minorEastAsia"/>
          <w:b w:val="0"/>
          <w:bCs w:val="0"/>
          <w:kern w:val="2"/>
          <w:sz w:val="24"/>
          <w:szCs w:val="24"/>
          <w:lang w:eastAsia="en-GB"/>
          <w14:ligatures w14:val="standardContextual"/>
        </w:rPr>
      </w:pPr>
      <w:hyperlink w:anchor="_Toc202072076" w:history="1">
        <w:r w:rsidRPr="00AE5A8D">
          <w:rPr>
            <w:rStyle w:val="Hyperlink"/>
            <w:b w:val="0"/>
            <w:bCs w:val="0"/>
          </w:rPr>
          <w:t>5.1.2. Work Package 1: Activity 1: Online (WP1.1O) or Paper Copy (WP1.1P) Survey</w:t>
        </w:r>
        <w:r w:rsidRPr="00AE5A8D">
          <w:rPr>
            <w:b w:val="0"/>
            <w:bCs w:val="0"/>
            <w:webHidden/>
          </w:rPr>
          <w:tab/>
        </w:r>
        <w:r w:rsidRPr="00AE5A8D">
          <w:rPr>
            <w:b w:val="0"/>
            <w:bCs w:val="0"/>
            <w:webHidden/>
          </w:rPr>
          <w:fldChar w:fldCharType="begin"/>
        </w:r>
        <w:r w:rsidRPr="00AE5A8D">
          <w:rPr>
            <w:b w:val="0"/>
            <w:bCs w:val="0"/>
            <w:webHidden/>
          </w:rPr>
          <w:instrText xml:space="preserve"> PAGEREF _Toc202072076 \h </w:instrText>
        </w:r>
        <w:r w:rsidRPr="00AE5A8D">
          <w:rPr>
            <w:b w:val="0"/>
            <w:bCs w:val="0"/>
            <w:webHidden/>
          </w:rPr>
        </w:r>
        <w:r w:rsidRPr="00AE5A8D">
          <w:rPr>
            <w:b w:val="0"/>
            <w:bCs w:val="0"/>
            <w:webHidden/>
          </w:rPr>
          <w:fldChar w:fldCharType="separate"/>
        </w:r>
        <w:r w:rsidR="002C7DAA">
          <w:rPr>
            <w:b w:val="0"/>
            <w:bCs w:val="0"/>
            <w:webHidden/>
          </w:rPr>
          <w:t>28</w:t>
        </w:r>
        <w:r w:rsidRPr="00AE5A8D">
          <w:rPr>
            <w:b w:val="0"/>
            <w:bCs w:val="0"/>
            <w:webHidden/>
          </w:rPr>
          <w:fldChar w:fldCharType="end"/>
        </w:r>
      </w:hyperlink>
    </w:p>
    <w:p w14:paraId="24F8889B" w14:textId="4B1D8C52" w:rsidR="00E873E3" w:rsidRPr="00AE5A8D" w:rsidRDefault="00E873E3">
      <w:pPr>
        <w:pStyle w:val="TOC3"/>
        <w:rPr>
          <w:rFonts w:eastAsiaTheme="minorEastAsia"/>
          <w:b w:val="0"/>
          <w:bCs w:val="0"/>
          <w:kern w:val="2"/>
          <w:sz w:val="24"/>
          <w:szCs w:val="24"/>
          <w:lang w:eastAsia="en-GB"/>
          <w14:ligatures w14:val="standardContextual"/>
        </w:rPr>
      </w:pPr>
      <w:hyperlink w:anchor="_Toc202072077" w:history="1">
        <w:r w:rsidRPr="00AE5A8D">
          <w:rPr>
            <w:rStyle w:val="Hyperlink"/>
            <w:b w:val="0"/>
            <w:bCs w:val="0"/>
          </w:rPr>
          <w:t>5.2.0. Work Package 1: Activity 2: Interview</w:t>
        </w:r>
        <w:r w:rsidRPr="00AE5A8D">
          <w:rPr>
            <w:b w:val="0"/>
            <w:bCs w:val="0"/>
            <w:webHidden/>
          </w:rPr>
          <w:tab/>
        </w:r>
        <w:r w:rsidRPr="00AE5A8D">
          <w:rPr>
            <w:b w:val="0"/>
            <w:bCs w:val="0"/>
            <w:webHidden/>
          </w:rPr>
          <w:fldChar w:fldCharType="begin"/>
        </w:r>
        <w:r w:rsidRPr="00AE5A8D">
          <w:rPr>
            <w:b w:val="0"/>
            <w:bCs w:val="0"/>
            <w:webHidden/>
          </w:rPr>
          <w:instrText xml:space="preserve"> PAGEREF _Toc202072077 \h </w:instrText>
        </w:r>
        <w:r w:rsidRPr="00AE5A8D">
          <w:rPr>
            <w:b w:val="0"/>
            <w:bCs w:val="0"/>
            <w:webHidden/>
          </w:rPr>
        </w:r>
        <w:r w:rsidRPr="00AE5A8D">
          <w:rPr>
            <w:b w:val="0"/>
            <w:bCs w:val="0"/>
            <w:webHidden/>
          </w:rPr>
          <w:fldChar w:fldCharType="separate"/>
        </w:r>
        <w:r w:rsidR="002C7DAA">
          <w:rPr>
            <w:b w:val="0"/>
            <w:bCs w:val="0"/>
            <w:webHidden/>
          </w:rPr>
          <w:t>30</w:t>
        </w:r>
        <w:r w:rsidRPr="00AE5A8D">
          <w:rPr>
            <w:b w:val="0"/>
            <w:bCs w:val="0"/>
            <w:webHidden/>
          </w:rPr>
          <w:fldChar w:fldCharType="end"/>
        </w:r>
      </w:hyperlink>
    </w:p>
    <w:p w14:paraId="6D9D6D97" w14:textId="6F26DCB7" w:rsidR="00E873E3" w:rsidRPr="00AE5A8D" w:rsidRDefault="00E873E3">
      <w:pPr>
        <w:pStyle w:val="TOC3"/>
        <w:rPr>
          <w:rFonts w:eastAsiaTheme="minorEastAsia"/>
          <w:b w:val="0"/>
          <w:bCs w:val="0"/>
          <w:kern w:val="2"/>
          <w:sz w:val="24"/>
          <w:szCs w:val="24"/>
          <w:lang w:eastAsia="en-GB"/>
          <w14:ligatures w14:val="standardContextual"/>
        </w:rPr>
      </w:pPr>
      <w:hyperlink w:anchor="_Toc202072078" w:history="1">
        <w:r w:rsidRPr="00AE5A8D">
          <w:rPr>
            <w:rStyle w:val="Hyperlink"/>
            <w:b w:val="0"/>
            <w:bCs w:val="0"/>
          </w:rPr>
          <w:t>5.2.1. Work Package 1: Activity 3a &amp; 3b: Narrative Impact Validation &amp; Narrative Rating</w:t>
        </w:r>
        <w:r w:rsidRPr="00AE5A8D">
          <w:rPr>
            <w:b w:val="0"/>
            <w:bCs w:val="0"/>
            <w:webHidden/>
          </w:rPr>
          <w:tab/>
        </w:r>
        <w:r w:rsidRPr="00AE5A8D">
          <w:rPr>
            <w:b w:val="0"/>
            <w:bCs w:val="0"/>
            <w:webHidden/>
          </w:rPr>
          <w:fldChar w:fldCharType="begin"/>
        </w:r>
        <w:r w:rsidRPr="00AE5A8D">
          <w:rPr>
            <w:b w:val="0"/>
            <w:bCs w:val="0"/>
            <w:webHidden/>
          </w:rPr>
          <w:instrText xml:space="preserve"> PAGEREF _Toc202072078 \h </w:instrText>
        </w:r>
        <w:r w:rsidRPr="00AE5A8D">
          <w:rPr>
            <w:b w:val="0"/>
            <w:bCs w:val="0"/>
            <w:webHidden/>
          </w:rPr>
        </w:r>
        <w:r w:rsidRPr="00AE5A8D">
          <w:rPr>
            <w:b w:val="0"/>
            <w:bCs w:val="0"/>
            <w:webHidden/>
          </w:rPr>
          <w:fldChar w:fldCharType="separate"/>
        </w:r>
        <w:r w:rsidR="002C7DAA">
          <w:rPr>
            <w:b w:val="0"/>
            <w:bCs w:val="0"/>
            <w:webHidden/>
          </w:rPr>
          <w:t>33</w:t>
        </w:r>
        <w:r w:rsidRPr="00AE5A8D">
          <w:rPr>
            <w:b w:val="0"/>
            <w:bCs w:val="0"/>
            <w:webHidden/>
          </w:rPr>
          <w:fldChar w:fldCharType="end"/>
        </w:r>
      </w:hyperlink>
    </w:p>
    <w:p w14:paraId="4B82309E" w14:textId="10FE3838" w:rsidR="00E873E3" w:rsidRPr="00AE5A8D" w:rsidRDefault="00E873E3">
      <w:pPr>
        <w:pStyle w:val="TOC3"/>
        <w:rPr>
          <w:rFonts w:eastAsiaTheme="minorEastAsia"/>
          <w:b w:val="0"/>
          <w:bCs w:val="0"/>
          <w:kern w:val="2"/>
          <w:sz w:val="24"/>
          <w:szCs w:val="24"/>
          <w:lang w:eastAsia="en-GB"/>
          <w14:ligatures w14:val="standardContextual"/>
        </w:rPr>
      </w:pPr>
      <w:hyperlink w:anchor="_Toc202072079" w:history="1">
        <w:r w:rsidRPr="00AE5A8D">
          <w:rPr>
            <w:rStyle w:val="Hyperlink"/>
            <w:b w:val="0"/>
            <w:bCs w:val="0"/>
          </w:rPr>
          <w:t>5.2.3. Work Package 1: Activity 4: Focus Groups</w:t>
        </w:r>
        <w:r w:rsidRPr="00AE5A8D">
          <w:rPr>
            <w:b w:val="0"/>
            <w:bCs w:val="0"/>
            <w:webHidden/>
          </w:rPr>
          <w:tab/>
        </w:r>
        <w:r w:rsidRPr="00AE5A8D">
          <w:rPr>
            <w:b w:val="0"/>
            <w:bCs w:val="0"/>
            <w:webHidden/>
          </w:rPr>
          <w:fldChar w:fldCharType="begin"/>
        </w:r>
        <w:r w:rsidRPr="00AE5A8D">
          <w:rPr>
            <w:b w:val="0"/>
            <w:bCs w:val="0"/>
            <w:webHidden/>
          </w:rPr>
          <w:instrText xml:space="preserve"> PAGEREF _Toc202072079 \h </w:instrText>
        </w:r>
        <w:r w:rsidRPr="00AE5A8D">
          <w:rPr>
            <w:b w:val="0"/>
            <w:bCs w:val="0"/>
            <w:webHidden/>
          </w:rPr>
        </w:r>
        <w:r w:rsidRPr="00AE5A8D">
          <w:rPr>
            <w:b w:val="0"/>
            <w:bCs w:val="0"/>
            <w:webHidden/>
          </w:rPr>
          <w:fldChar w:fldCharType="separate"/>
        </w:r>
        <w:r w:rsidR="002C7DAA">
          <w:rPr>
            <w:b w:val="0"/>
            <w:bCs w:val="0"/>
            <w:webHidden/>
          </w:rPr>
          <w:t>36</w:t>
        </w:r>
        <w:r w:rsidRPr="00AE5A8D">
          <w:rPr>
            <w:b w:val="0"/>
            <w:bCs w:val="0"/>
            <w:webHidden/>
          </w:rPr>
          <w:fldChar w:fldCharType="end"/>
        </w:r>
      </w:hyperlink>
    </w:p>
    <w:p w14:paraId="5C8FF37D" w14:textId="65E91227" w:rsidR="00E873E3" w:rsidRPr="00AE5A8D" w:rsidRDefault="00E873E3">
      <w:pPr>
        <w:pStyle w:val="TOC3"/>
        <w:rPr>
          <w:rFonts w:eastAsiaTheme="minorEastAsia"/>
          <w:b w:val="0"/>
          <w:bCs w:val="0"/>
          <w:kern w:val="2"/>
          <w:sz w:val="24"/>
          <w:szCs w:val="24"/>
          <w:lang w:eastAsia="en-GB"/>
          <w14:ligatures w14:val="standardContextual"/>
        </w:rPr>
      </w:pPr>
      <w:hyperlink w:anchor="_Toc202072080" w:history="1">
        <w:r w:rsidRPr="00AE5A8D">
          <w:rPr>
            <w:rStyle w:val="Hyperlink"/>
            <w:b w:val="0"/>
            <w:bCs w:val="0"/>
          </w:rPr>
          <w:t>5.2.4. Work Package 1: Activity 5: Discrete Choice Experiment</w:t>
        </w:r>
        <w:r w:rsidRPr="00AE5A8D">
          <w:rPr>
            <w:b w:val="0"/>
            <w:bCs w:val="0"/>
            <w:webHidden/>
          </w:rPr>
          <w:tab/>
        </w:r>
        <w:r w:rsidRPr="00AE5A8D">
          <w:rPr>
            <w:b w:val="0"/>
            <w:bCs w:val="0"/>
            <w:webHidden/>
          </w:rPr>
          <w:fldChar w:fldCharType="begin"/>
        </w:r>
        <w:r w:rsidRPr="00AE5A8D">
          <w:rPr>
            <w:b w:val="0"/>
            <w:bCs w:val="0"/>
            <w:webHidden/>
          </w:rPr>
          <w:instrText xml:space="preserve"> PAGEREF _Toc202072080 \h </w:instrText>
        </w:r>
        <w:r w:rsidRPr="00AE5A8D">
          <w:rPr>
            <w:b w:val="0"/>
            <w:bCs w:val="0"/>
            <w:webHidden/>
          </w:rPr>
        </w:r>
        <w:r w:rsidRPr="00AE5A8D">
          <w:rPr>
            <w:b w:val="0"/>
            <w:bCs w:val="0"/>
            <w:webHidden/>
          </w:rPr>
          <w:fldChar w:fldCharType="separate"/>
        </w:r>
        <w:r w:rsidR="002C7DAA">
          <w:rPr>
            <w:b w:val="0"/>
            <w:bCs w:val="0"/>
            <w:webHidden/>
          </w:rPr>
          <w:t>37</w:t>
        </w:r>
        <w:r w:rsidRPr="00AE5A8D">
          <w:rPr>
            <w:b w:val="0"/>
            <w:bCs w:val="0"/>
            <w:webHidden/>
          </w:rPr>
          <w:fldChar w:fldCharType="end"/>
        </w:r>
      </w:hyperlink>
    </w:p>
    <w:p w14:paraId="197CF74D" w14:textId="3E082DD1" w:rsidR="00E873E3" w:rsidRPr="00AE5A8D" w:rsidRDefault="00E873E3">
      <w:pPr>
        <w:pStyle w:val="TOC3"/>
        <w:rPr>
          <w:rFonts w:eastAsiaTheme="minorEastAsia"/>
          <w:b w:val="0"/>
          <w:bCs w:val="0"/>
          <w:kern w:val="2"/>
          <w:sz w:val="24"/>
          <w:szCs w:val="24"/>
          <w:lang w:eastAsia="en-GB"/>
          <w14:ligatures w14:val="standardContextual"/>
        </w:rPr>
      </w:pPr>
      <w:hyperlink w:anchor="_Toc202072081" w:history="1">
        <w:r w:rsidRPr="00AE5A8D">
          <w:rPr>
            <w:rStyle w:val="Hyperlink"/>
            <w:b w:val="0"/>
            <w:bCs w:val="0"/>
          </w:rPr>
          <w:t>5.3.0. Work Package 2: Activity 1: INCRESE-D Inventory</w:t>
        </w:r>
        <w:r w:rsidRPr="00AE5A8D">
          <w:rPr>
            <w:b w:val="0"/>
            <w:bCs w:val="0"/>
            <w:webHidden/>
          </w:rPr>
          <w:tab/>
        </w:r>
        <w:r w:rsidRPr="00AE5A8D">
          <w:rPr>
            <w:b w:val="0"/>
            <w:bCs w:val="0"/>
            <w:webHidden/>
          </w:rPr>
          <w:fldChar w:fldCharType="begin"/>
        </w:r>
        <w:r w:rsidRPr="00AE5A8D">
          <w:rPr>
            <w:b w:val="0"/>
            <w:bCs w:val="0"/>
            <w:webHidden/>
          </w:rPr>
          <w:instrText xml:space="preserve"> PAGEREF _Toc202072081 \h </w:instrText>
        </w:r>
        <w:r w:rsidRPr="00AE5A8D">
          <w:rPr>
            <w:b w:val="0"/>
            <w:bCs w:val="0"/>
            <w:webHidden/>
          </w:rPr>
        </w:r>
        <w:r w:rsidRPr="00AE5A8D">
          <w:rPr>
            <w:b w:val="0"/>
            <w:bCs w:val="0"/>
            <w:webHidden/>
          </w:rPr>
          <w:fldChar w:fldCharType="separate"/>
        </w:r>
        <w:r w:rsidR="002C7DAA">
          <w:rPr>
            <w:b w:val="0"/>
            <w:bCs w:val="0"/>
            <w:webHidden/>
          </w:rPr>
          <w:t>39</w:t>
        </w:r>
        <w:r w:rsidRPr="00AE5A8D">
          <w:rPr>
            <w:b w:val="0"/>
            <w:bCs w:val="0"/>
            <w:webHidden/>
          </w:rPr>
          <w:fldChar w:fldCharType="end"/>
        </w:r>
      </w:hyperlink>
    </w:p>
    <w:p w14:paraId="6A28063C" w14:textId="5AA93473" w:rsidR="00E873E3" w:rsidRPr="00AE5A8D" w:rsidRDefault="00E873E3">
      <w:pPr>
        <w:pStyle w:val="TOC3"/>
        <w:rPr>
          <w:rFonts w:eastAsiaTheme="minorEastAsia"/>
          <w:b w:val="0"/>
          <w:bCs w:val="0"/>
          <w:kern w:val="2"/>
          <w:sz w:val="24"/>
          <w:szCs w:val="24"/>
          <w:lang w:eastAsia="en-GB"/>
          <w14:ligatures w14:val="standardContextual"/>
        </w:rPr>
      </w:pPr>
      <w:hyperlink w:anchor="_Toc202072082" w:history="1">
        <w:r w:rsidRPr="00AE5A8D">
          <w:rPr>
            <w:rStyle w:val="Hyperlink"/>
            <w:b w:val="0"/>
            <w:bCs w:val="0"/>
          </w:rPr>
          <w:t>5.3.1. Work Package 2: Activity 2: The LEND Collection</w:t>
        </w:r>
        <w:r w:rsidRPr="00AE5A8D">
          <w:rPr>
            <w:b w:val="0"/>
            <w:bCs w:val="0"/>
            <w:webHidden/>
          </w:rPr>
          <w:tab/>
        </w:r>
        <w:r w:rsidRPr="00AE5A8D">
          <w:rPr>
            <w:b w:val="0"/>
            <w:bCs w:val="0"/>
            <w:webHidden/>
          </w:rPr>
          <w:fldChar w:fldCharType="begin"/>
        </w:r>
        <w:r w:rsidRPr="00AE5A8D">
          <w:rPr>
            <w:b w:val="0"/>
            <w:bCs w:val="0"/>
            <w:webHidden/>
          </w:rPr>
          <w:instrText xml:space="preserve"> PAGEREF _Toc202072082 \h </w:instrText>
        </w:r>
        <w:r w:rsidRPr="00AE5A8D">
          <w:rPr>
            <w:b w:val="0"/>
            <w:bCs w:val="0"/>
            <w:webHidden/>
          </w:rPr>
        </w:r>
        <w:r w:rsidRPr="00AE5A8D">
          <w:rPr>
            <w:b w:val="0"/>
            <w:bCs w:val="0"/>
            <w:webHidden/>
          </w:rPr>
          <w:fldChar w:fldCharType="separate"/>
        </w:r>
        <w:r w:rsidR="002C7DAA">
          <w:rPr>
            <w:b w:val="0"/>
            <w:bCs w:val="0"/>
            <w:webHidden/>
          </w:rPr>
          <w:t>40</w:t>
        </w:r>
        <w:r w:rsidRPr="00AE5A8D">
          <w:rPr>
            <w:b w:val="0"/>
            <w:bCs w:val="0"/>
            <w:webHidden/>
          </w:rPr>
          <w:fldChar w:fldCharType="end"/>
        </w:r>
      </w:hyperlink>
    </w:p>
    <w:p w14:paraId="1C840DA8" w14:textId="546ABD2E" w:rsidR="00E873E3" w:rsidRPr="00AE5A8D" w:rsidRDefault="00E873E3">
      <w:pPr>
        <w:pStyle w:val="TOC3"/>
        <w:rPr>
          <w:rFonts w:eastAsiaTheme="minorEastAsia"/>
          <w:b w:val="0"/>
          <w:bCs w:val="0"/>
          <w:kern w:val="2"/>
          <w:sz w:val="24"/>
          <w:szCs w:val="24"/>
          <w:lang w:eastAsia="en-GB"/>
          <w14:ligatures w14:val="standardContextual"/>
        </w:rPr>
      </w:pPr>
      <w:hyperlink w:anchor="_Toc202072083" w:history="1">
        <w:r w:rsidRPr="00AE5A8D">
          <w:rPr>
            <w:rStyle w:val="Hyperlink"/>
            <w:b w:val="0"/>
            <w:bCs w:val="0"/>
          </w:rPr>
          <w:t>5.3.2. Work Package 2: Activity 3: LEND Intervention Development</w:t>
        </w:r>
        <w:r w:rsidRPr="00AE5A8D">
          <w:rPr>
            <w:b w:val="0"/>
            <w:bCs w:val="0"/>
            <w:webHidden/>
          </w:rPr>
          <w:tab/>
        </w:r>
        <w:r w:rsidRPr="00AE5A8D">
          <w:rPr>
            <w:b w:val="0"/>
            <w:bCs w:val="0"/>
            <w:webHidden/>
          </w:rPr>
          <w:fldChar w:fldCharType="begin"/>
        </w:r>
        <w:r w:rsidRPr="00AE5A8D">
          <w:rPr>
            <w:b w:val="0"/>
            <w:bCs w:val="0"/>
            <w:webHidden/>
          </w:rPr>
          <w:instrText xml:space="preserve"> PAGEREF _Toc202072083 \h </w:instrText>
        </w:r>
        <w:r w:rsidRPr="00AE5A8D">
          <w:rPr>
            <w:b w:val="0"/>
            <w:bCs w:val="0"/>
            <w:webHidden/>
          </w:rPr>
        </w:r>
        <w:r w:rsidRPr="00AE5A8D">
          <w:rPr>
            <w:b w:val="0"/>
            <w:bCs w:val="0"/>
            <w:webHidden/>
          </w:rPr>
          <w:fldChar w:fldCharType="separate"/>
        </w:r>
        <w:r w:rsidR="002C7DAA">
          <w:rPr>
            <w:b w:val="0"/>
            <w:bCs w:val="0"/>
            <w:webHidden/>
          </w:rPr>
          <w:t>41</w:t>
        </w:r>
        <w:r w:rsidRPr="00AE5A8D">
          <w:rPr>
            <w:b w:val="0"/>
            <w:bCs w:val="0"/>
            <w:webHidden/>
          </w:rPr>
          <w:fldChar w:fldCharType="end"/>
        </w:r>
      </w:hyperlink>
    </w:p>
    <w:p w14:paraId="110CA20D" w14:textId="77B3FF93" w:rsidR="00E873E3" w:rsidRPr="00AE5A8D" w:rsidRDefault="00E873E3">
      <w:pPr>
        <w:pStyle w:val="TOC3"/>
        <w:rPr>
          <w:rFonts w:eastAsiaTheme="minorEastAsia"/>
          <w:b w:val="0"/>
          <w:bCs w:val="0"/>
          <w:kern w:val="2"/>
          <w:sz w:val="24"/>
          <w:szCs w:val="24"/>
          <w:lang w:eastAsia="en-GB"/>
          <w14:ligatures w14:val="standardContextual"/>
        </w:rPr>
      </w:pPr>
      <w:hyperlink w:anchor="_Toc202072084" w:history="1">
        <w:r w:rsidRPr="00AE5A8D">
          <w:rPr>
            <w:rStyle w:val="Hyperlink"/>
            <w:b w:val="0"/>
            <w:bCs w:val="0"/>
          </w:rPr>
          <w:t>5.4.0. Work Package 3: Activity 1: Recruitment and Consent</w:t>
        </w:r>
        <w:r w:rsidRPr="00AE5A8D">
          <w:rPr>
            <w:b w:val="0"/>
            <w:bCs w:val="0"/>
            <w:webHidden/>
          </w:rPr>
          <w:tab/>
        </w:r>
        <w:r w:rsidRPr="00AE5A8D">
          <w:rPr>
            <w:b w:val="0"/>
            <w:bCs w:val="0"/>
            <w:webHidden/>
          </w:rPr>
          <w:fldChar w:fldCharType="begin"/>
        </w:r>
        <w:r w:rsidRPr="00AE5A8D">
          <w:rPr>
            <w:b w:val="0"/>
            <w:bCs w:val="0"/>
            <w:webHidden/>
          </w:rPr>
          <w:instrText xml:space="preserve"> PAGEREF _Toc202072084 \h </w:instrText>
        </w:r>
        <w:r w:rsidRPr="00AE5A8D">
          <w:rPr>
            <w:b w:val="0"/>
            <w:bCs w:val="0"/>
            <w:webHidden/>
          </w:rPr>
        </w:r>
        <w:r w:rsidRPr="00AE5A8D">
          <w:rPr>
            <w:b w:val="0"/>
            <w:bCs w:val="0"/>
            <w:webHidden/>
          </w:rPr>
          <w:fldChar w:fldCharType="separate"/>
        </w:r>
        <w:r w:rsidR="002C7DAA">
          <w:rPr>
            <w:b w:val="0"/>
            <w:bCs w:val="0"/>
            <w:webHidden/>
          </w:rPr>
          <w:t>46</w:t>
        </w:r>
        <w:r w:rsidRPr="00AE5A8D">
          <w:rPr>
            <w:b w:val="0"/>
            <w:bCs w:val="0"/>
            <w:webHidden/>
          </w:rPr>
          <w:fldChar w:fldCharType="end"/>
        </w:r>
      </w:hyperlink>
    </w:p>
    <w:p w14:paraId="2CB19328" w14:textId="46F456B8" w:rsidR="00E873E3" w:rsidRPr="00AE5A8D" w:rsidRDefault="00E873E3">
      <w:pPr>
        <w:pStyle w:val="TOC3"/>
        <w:rPr>
          <w:rFonts w:eastAsiaTheme="minorEastAsia"/>
          <w:b w:val="0"/>
          <w:bCs w:val="0"/>
          <w:kern w:val="2"/>
          <w:sz w:val="24"/>
          <w:szCs w:val="24"/>
          <w:lang w:eastAsia="en-GB"/>
          <w14:ligatures w14:val="standardContextual"/>
        </w:rPr>
      </w:pPr>
      <w:hyperlink w:anchor="_Toc202072085" w:history="1">
        <w:r w:rsidRPr="00AE5A8D">
          <w:rPr>
            <w:rStyle w:val="Hyperlink"/>
            <w:b w:val="0"/>
            <w:bCs w:val="0"/>
          </w:rPr>
          <w:t>5.4.1. Work Package 3: Activity 1: Randomisation and Blinding</w:t>
        </w:r>
        <w:r w:rsidRPr="00AE5A8D">
          <w:rPr>
            <w:b w:val="0"/>
            <w:bCs w:val="0"/>
            <w:webHidden/>
          </w:rPr>
          <w:tab/>
        </w:r>
        <w:r w:rsidRPr="00AE5A8D">
          <w:rPr>
            <w:b w:val="0"/>
            <w:bCs w:val="0"/>
            <w:webHidden/>
          </w:rPr>
          <w:fldChar w:fldCharType="begin"/>
        </w:r>
        <w:r w:rsidRPr="00AE5A8D">
          <w:rPr>
            <w:b w:val="0"/>
            <w:bCs w:val="0"/>
            <w:webHidden/>
          </w:rPr>
          <w:instrText xml:space="preserve"> PAGEREF _Toc202072085 \h </w:instrText>
        </w:r>
        <w:r w:rsidRPr="00AE5A8D">
          <w:rPr>
            <w:b w:val="0"/>
            <w:bCs w:val="0"/>
            <w:webHidden/>
          </w:rPr>
        </w:r>
        <w:r w:rsidRPr="00AE5A8D">
          <w:rPr>
            <w:b w:val="0"/>
            <w:bCs w:val="0"/>
            <w:webHidden/>
          </w:rPr>
          <w:fldChar w:fldCharType="separate"/>
        </w:r>
        <w:r w:rsidR="002C7DAA">
          <w:rPr>
            <w:b w:val="0"/>
            <w:bCs w:val="0"/>
            <w:webHidden/>
          </w:rPr>
          <w:t>48</w:t>
        </w:r>
        <w:r w:rsidRPr="00AE5A8D">
          <w:rPr>
            <w:b w:val="0"/>
            <w:bCs w:val="0"/>
            <w:webHidden/>
          </w:rPr>
          <w:fldChar w:fldCharType="end"/>
        </w:r>
      </w:hyperlink>
    </w:p>
    <w:p w14:paraId="3367357B" w14:textId="3B33F8C2" w:rsidR="00E873E3" w:rsidRPr="00AE5A8D" w:rsidRDefault="00E873E3">
      <w:pPr>
        <w:pStyle w:val="TOC3"/>
        <w:rPr>
          <w:rFonts w:eastAsiaTheme="minorEastAsia"/>
          <w:b w:val="0"/>
          <w:bCs w:val="0"/>
          <w:kern w:val="2"/>
          <w:sz w:val="24"/>
          <w:szCs w:val="24"/>
          <w:lang w:eastAsia="en-GB"/>
          <w14:ligatures w14:val="standardContextual"/>
        </w:rPr>
      </w:pPr>
      <w:hyperlink w:anchor="_Toc202072086" w:history="1">
        <w:r w:rsidRPr="00AE5A8D">
          <w:rPr>
            <w:rStyle w:val="Hyperlink"/>
            <w:b w:val="0"/>
            <w:bCs w:val="0"/>
          </w:rPr>
          <w:t>5.4.3. Work Package 3: Activity 1: The Online LEND Intervention</w:t>
        </w:r>
        <w:r w:rsidRPr="00AE5A8D">
          <w:rPr>
            <w:b w:val="0"/>
            <w:bCs w:val="0"/>
            <w:webHidden/>
          </w:rPr>
          <w:tab/>
        </w:r>
        <w:r w:rsidRPr="00AE5A8D">
          <w:rPr>
            <w:b w:val="0"/>
            <w:bCs w:val="0"/>
            <w:webHidden/>
          </w:rPr>
          <w:fldChar w:fldCharType="begin"/>
        </w:r>
        <w:r w:rsidRPr="00AE5A8D">
          <w:rPr>
            <w:b w:val="0"/>
            <w:bCs w:val="0"/>
            <w:webHidden/>
          </w:rPr>
          <w:instrText xml:space="preserve"> PAGEREF _Toc202072086 \h </w:instrText>
        </w:r>
        <w:r w:rsidRPr="00AE5A8D">
          <w:rPr>
            <w:b w:val="0"/>
            <w:bCs w:val="0"/>
            <w:webHidden/>
          </w:rPr>
        </w:r>
        <w:r w:rsidRPr="00AE5A8D">
          <w:rPr>
            <w:b w:val="0"/>
            <w:bCs w:val="0"/>
            <w:webHidden/>
          </w:rPr>
          <w:fldChar w:fldCharType="separate"/>
        </w:r>
        <w:r w:rsidR="002C7DAA">
          <w:rPr>
            <w:b w:val="0"/>
            <w:bCs w:val="0"/>
            <w:webHidden/>
          </w:rPr>
          <w:t>50</w:t>
        </w:r>
        <w:r w:rsidRPr="00AE5A8D">
          <w:rPr>
            <w:b w:val="0"/>
            <w:bCs w:val="0"/>
            <w:webHidden/>
          </w:rPr>
          <w:fldChar w:fldCharType="end"/>
        </w:r>
      </w:hyperlink>
    </w:p>
    <w:p w14:paraId="197B8242" w14:textId="11A966FA" w:rsidR="00E873E3" w:rsidRPr="00AE5A8D" w:rsidRDefault="00E873E3">
      <w:pPr>
        <w:pStyle w:val="TOC3"/>
        <w:rPr>
          <w:rFonts w:eastAsiaTheme="minorEastAsia"/>
          <w:b w:val="0"/>
          <w:bCs w:val="0"/>
          <w:kern w:val="2"/>
          <w:sz w:val="24"/>
          <w:szCs w:val="24"/>
          <w:lang w:eastAsia="en-GB"/>
          <w14:ligatures w14:val="standardContextual"/>
        </w:rPr>
      </w:pPr>
      <w:hyperlink w:anchor="_Toc202072087" w:history="1">
        <w:r w:rsidRPr="00AE5A8D">
          <w:rPr>
            <w:rStyle w:val="Hyperlink"/>
            <w:b w:val="0"/>
            <w:bCs w:val="0"/>
          </w:rPr>
          <w:t>5.5.0. Work Package 3: Activity 2: The Long-term Impact of the Online LEND Intervention</w:t>
        </w:r>
        <w:r w:rsidRPr="00AE5A8D">
          <w:rPr>
            <w:b w:val="0"/>
            <w:bCs w:val="0"/>
            <w:webHidden/>
          </w:rPr>
          <w:tab/>
        </w:r>
        <w:r w:rsidRPr="00AE5A8D">
          <w:rPr>
            <w:b w:val="0"/>
            <w:bCs w:val="0"/>
            <w:webHidden/>
          </w:rPr>
          <w:fldChar w:fldCharType="begin"/>
        </w:r>
        <w:r w:rsidRPr="00AE5A8D">
          <w:rPr>
            <w:b w:val="0"/>
            <w:bCs w:val="0"/>
            <w:webHidden/>
          </w:rPr>
          <w:instrText xml:space="preserve"> PAGEREF _Toc202072087 \h </w:instrText>
        </w:r>
        <w:r w:rsidRPr="00AE5A8D">
          <w:rPr>
            <w:b w:val="0"/>
            <w:bCs w:val="0"/>
            <w:webHidden/>
          </w:rPr>
        </w:r>
        <w:r w:rsidRPr="00AE5A8D">
          <w:rPr>
            <w:b w:val="0"/>
            <w:bCs w:val="0"/>
            <w:webHidden/>
          </w:rPr>
          <w:fldChar w:fldCharType="separate"/>
        </w:r>
        <w:r w:rsidR="002C7DAA">
          <w:rPr>
            <w:b w:val="0"/>
            <w:bCs w:val="0"/>
            <w:webHidden/>
          </w:rPr>
          <w:t>51</w:t>
        </w:r>
        <w:r w:rsidRPr="00AE5A8D">
          <w:rPr>
            <w:b w:val="0"/>
            <w:bCs w:val="0"/>
            <w:webHidden/>
          </w:rPr>
          <w:fldChar w:fldCharType="end"/>
        </w:r>
      </w:hyperlink>
    </w:p>
    <w:p w14:paraId="3240D7E6" w14:textId="75BA3A57" w:rsidR="00E873E3" w:rsidRPr="00AE5A8D" w:rsidRDefault="00E873E3">
      <w:pPr>
        <w:pStyle w:val="TOC3"/>
        <w:rPr>
          <w:rFonts w:eastAsiaTheme="minorEastAsia"/>
          <w:b w:val="0"/>
          <w:bCs w:val="0"/>
          <w:kern w:val="2"/>
          <w:sz w:val="24"/>
          <w:szCs w:val="24"/>
          <w:lang w:eastAsia="en-GB"/>
          <w14:ligatures w14:val="standardContextual"/>
        </w:rPr>
      </w:pPr>
      <w:hyperlink w:anchor="_Toc202072088" w:history="1">
        <w:r w:rsidRPr="00AE5A8D">
          <w:rPr>
            <w:rStyle w:val="Hyperlink"/>
            <w:b w:val="0"/>
            <w:bCs w:val="0"/>
          </w:rPr>
          <w:t>5.6.0 Integrated Development and Delivery</w:t>
        </w:r>
        <w:r w:rsidRPr="00AE5A8D">
          <w:rPr>
            <w:b w:val="0"/>
            <w:bCs w:val="0"/>
            <w:webHidden/>
          </w:rPr>
          <w:tab/>
        </w:r>
        <w:r w:rsidRPr="00AE5A8D">
          <w:rPr>
            <w:b w:val="0"/>
            <w:bCs w:val="0"/>
            <w:webHidden/>
          </w:rPr>
          <w:fldChar w:fldCharType="begin"/>
        </w:r>
        <w:r w:rsidRPr="00AE5A8D">
          <w:rPr>
            <w:b w:val="0"/>
            <w:bCs w:val="0"/>
            <w:webHidden/>
          </w:rPr>
          <w:instrText xml:space="preserve"> PAGEREF _Toc202072088 \h </w:instrText>
        </w:r>
        <w:r w:rsidRPr="00AE5A8D">
          <w:rPr>
            <w:b w:val="0"/>
            <w:bCs w:val="0"/>
            <w:webHidden/>
          </w:rPr>
        </w:r>
        <w:r w:rsidRPr="00AE5A8D">
          <w:rPr>
            <w:b w:val="0"/>
            <w:bCs w:val="0"/>
            <w:webHidden/>
          </w:rPr>
          <w:fldChar w:fldCharType="separate"/>
        </w:r>
        <w:r w:rsidR="002C7DAA">
          <w:rPr>
            <w:b w:val="0"/>
            <w:bCs w:val="0"/>
            <w:webHidden/>
          </w:rPr>
          <w:t>52</w:t>
        </w:r>
        <w:r w:rsidRPr="00AE5A8D">
          <w:rPr>
            <w:b w:val="0"/>
            <w:bCs w:val="0"/>
            <w:webHidden/>
          </w:rPr>
          <w:fldChar w:fldCharType="end"/>
        </w:r>
      </w:hyperlink>
    </w:p>
    <w:p w14:paraId="7CA755B0" w14:textId="0212109C" w:rsidR="00E873E3" w:rsidRPr="00AE5A8D" w:rsidRDefault="00E873E3">
      <w:pPr>
        <w:pStyle w:val="TOC1"/>
        <w:tabs>
          <w:tab w:val="right" w:pos="9962"/>
        </w:tabs>
        <w:rPr>
          <w:rFonts w:ascii="Arial" w:hAnsi="Arial" w:cs="Arial"/>
          <w:b w:val="0"/>
          <w:bCs w:val="0"/>
          <w:caps w:val="0"/>
          <w:noProof/>
          <w:kern w:val="2"/>
          <w:lang w:eastAsia="en-GB"/>
          <w14:ligatures w14:val="standardContextual"/>
        </w:rPr>
      </w:pPr>
      <w:hyperlink w:anchor="_Toc202072089" w:history="1">
        <w:r w:rsidRPr="00AE5A8D">
          <w:rPr>
            <w:rStyle w:val="Hyperlink"/>
            <w:rFonts w:ascii="Arial" w:hAnsi="Arial" w:cs="Arial"/>
            <w:noProof/>
          </w:rPr>
          <w:t>6. STUDY SETTING</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_Toc202072089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53</w:t>
        </w:r>
        <w:r w:rsidRPr="00AE5A8D">
          <w:rPr>
            <w:rFonts w:ascii="Arial" w:hAnsi="Arial" w:cs="Arial"/>
            <w:noProof/>
            <w:webHidden/>
          </w:rPr>
          <w:fldChar w:fldCharType="end"/>
        </w:r>
      </w:hyperlink>
    </w:p>
    <w:p w14:paraId="3A8F378D" w14:textId="37977DD1" w:rsidR="00E873E3" w:rsidRPr="00AE5A8D" w:rsidRDefault="00E873E3">
      <w:pPr>
        <w:pStyle w:val="TOC1"/>
        <w:tabs>
          <w:tab w:val="right" w:pos="9962"/>
        </w:tabs>
        <w:rPr>
          <w:rFonts w:ascii="Arial" w:hAnsi="Arial" w:cs="Arial"/>
          <w:b w:val="0"/>
          <w:bCs w:val="0"/>
          <w:caps w:val="0"/>
          <w:noProof/>
          <w:kern w:val="2"/>
          <w:lang w:eastAsia="en-GB"/>
          <w14:ligatures w14:val="standardContextual"/>
        </w:rPr>
      </w:pPr>
      <w:hyperlink w:anchor="_Toc202072090" w:history="1">
        <w:r w:rsidRPr="00AE5A8D">
          <w:rPr>
            <w:rStyle w:val="Hyperlink"/>
            <w:rFonts w:ascii="Arial" w:hAnsi="Arial" w:cs="Arial"/>
            <w:noProof/>
          </w:rPr>
          <w:t>7. SAMPLE AND RECRUITMENT</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_Toc202072090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53</w:t>
        </w:r>
        <w:r w:rsidRPr="00AE5A8D">
          <w:rPr>
            <w:rFonts w:ascii="Arial" w:hAnsi="Arial" w:cs="Arial"/>
            <w:noProof/>
            <w:webHidden/>
          </w:rPr>
          <w:fldChar w:fldCharType="end"/>
        </w:r>
      </w:hyperlink>
    </w:p>
    <w:p w14:paraId="2352E461" w14:textId="47F722B1" w:rsidR="00E873E3" w:rsidRPr="00AE5A8D" w:rsidRDefault="00E873E3">
      <w:pPr>
        <w:pStyle w:val="TOC3"/>
        <w:tabs>
          <w:tab w:val="left" w:pos="660"/>
        </w:tabs>
        <w:rPr>
          <w:rFonts w:eastAsiaTheme="minorEastAsia"/>
          <w:b w:val="0"/>
          <w:bCs w:val="0"/>
          <w:kern w:val="2"/>
          <w:sz w:val="24"/>
          <w:szCs w:val="24"/>
          <w:lang w:eastAsia="en-GB"/>
          <w14:ligatures w14:val="standardContextual"/>
        </w:rPr>
      </w:pPr>
      <w:hyperlink w:anchor="_Toc202072091" w:history="1">
        <w:r w:rsidRPr="00AE5A8D">
          <w:rPr>
            <w:rStyle w:val="Hyperlink"/>
            <w:b w:val="0"/>
            <w:bCs w:val="0"/>
          </w:rPr>
          <w:t>7.</w:t>
        </w:r>
        <w:r w:rsidRPr="00AE5A8D">
          <w:rPr>
            <w:rFonts w:eastAsiaTheme="minorEastAsia"/>
            <w:b w:val="0"/>
            <w:bCs w:val="0"/>
            <w:kern w:val="2"/>
            <w:sz w:val="24"/>
            <w:szCs w:val="24"/>
            <w:lang w:eastAsia="en-GB"/>
            <w14:ligatures w14:val="standardContextual"/>
          </w:rPr>
          <w:t xml:space="preserve"> </w:t>
        </w:r>
        <w:r w:rsidRPr="00AE5A8D">
          <w:rPr>
            <w:rStyle w:val="Hyperlink"/>
            <w:b w:val="0"/>
            <w:bCs w:val="0"/>
          </w:rPr>
          <w:t>1. 0. Inclusion Criteria Per Work Package</w:t>
        </w:r>
        <w:r w:rsidRPr="00AE5A8D">
          <w:rPr>
            <w:b w:val="0"/>
            <w:bCs w:val="0"/>
            <w:webHidden/>
          </w:rPr>
          <w:tab/>
        </w:r>
        <w:r w:rsidRPr="00AE5A8D">
          <w:rPr>
            <w:b w:val="0"/>
            <w:bCs w:val="0"/>
            <w:webHidden/>
          </w:rPr>
          <w:fldChar w:fldCharType="begin"/>
        </w:r>
        <w:r w:rsidRPr="00AE5A8D">
          <w:rPr>
            <w:b w:val="0"/>
            <w:bCs w:val="0"/>
            <w:webHidden/>
          </w:rPr>
          <w:instrText xml:space="preserve"> PAGEREF _Toc202072091 \h </w:instrText>
        </w:r>
        <w:r w:rsidRPr="00AE5A8D">
          <w:rPr>
            <w:b w:val="0"/>
            <w:bCs w:val="0"/>
            <w:webHidden/>
          </w:rPr>
        </w:r>
        <w:r w:rsidRPr="00AE5A8D">
          <w:rPr>
            <w:b w:val="0"/>
            <w:bCs w:val="0"/>
            <w:webHidden/>
          </w:rPr>
          <w:fldChar w:fldCharType="separate"/>
        </w:r>
        <w:r w:rsidR="002C7DAA">
          <w:rPr>
            <w:b w:val="0"/>
            <w:bCs w:val="0"/>
            <w:webHidden/>
          </w:rPr>
          <w:t>53</w:t>
        </w:r>
        <w:r w:rsidRPr="00AE5A8D">
          <w:rPr>
            <w:b w:val="0"/>
            <w:bCs w:val="0"/>
            <w:webHidden/>
          </w:rPr>
          <w:fldChar w:fldCharType="end"/>
        </w:r>
      </w:hyperlink>
    </w:p>
    <w:p w14:paraId="3E103401" w14:textId="24538249" w:rsidR="00E873E3" w:rsidRPr="00AE5A8D" w:rsidRDefault="00E873E3">
      <w:pPr>
        <w:pStyle w:val="TOC3"/>
        <w:rPr>
          <w:rFonts w:eastAsiaTheme="minorEastAsia"/>
          <w:b w:val="0"/>
          <w:bCs w:val="0"/>
          <w:kern w:val="2"/>
          <w:sz w:val="24"/>
          <w:szCs w:val="24"/>
          <w:lang w:eastAsia="en-GB"/>
          <w14:ligatures w14:val="standardContextual"/>
        </w:rPr>
      </w:pPr>
      <w:hyperlink w:anchor="_Toc202072092" w:history="1">
        <w:r w:rsidRPr="00AE5A8D">
          <w:rPr>
            <w:rStyle w:val="Hyperlink"/>
            <w:b w:val="0"/>
            <w:bCs w:val="0"/>
          </w:rPr>
          <w:t>7. 1. 1. Exclusion Criteria</w:t>
        </w:r>
        <w:r w:rsidRPr="00AE5A8D">
          <w:rPr>
            <w:b w:val="0"/>
            <w:bCs w:val="0"/>
            <w:webHidden/>
          </w:rPr>
          <w:tab/>
        </w:r>
        <w:r w:rsidRPr="00AE5A8D">
          <w:rPr>
            <w:b w:val="0"/>
            <w:bCs w:val="0"/>
            <w:webHidden/>
          </w:rPr>
          <w:fldChar w:fldCharType="begin"/>
        </w:r>
        <w:r w:rsidRPr="00AE5A8D">
          <w:rPr>
            <w:b w:val="0"/>
            <w:bCs w:val="0"/>
            <w:webHidden/>
          </w:rPr>
          <w:instrText xml:space="preserve"> PAGEREF _Toc202072092 \h </w:instrText>
        </w:r>
        <w:r w:rsidRPr="00AE5A8D">
          <w:rPr>
            <w:b w:val="0"/>
            <w:bCs w:val="0"/>
            <w:webHidden/>
          </w:rPr>
        </w:r>
        <w:r w:rsidRPr="00AE5A8D">
          <w:rPr>
            <w:b w:val="0"/>
            <w:bCs w:val="0"/>
            <w:webHidden/>
          </w:rPr>
          <w:fldChar w:fldCharType="separate"/>
        </w:r>
        <w:r w:rsidR="002C7DAA">
          <w:rPr>
            <w:b w:val="0"/>
            <w:bCs w:val="0"/>
            <w:webHidden/>
          </w:rPr>
          <w:t>56</w:t>
        </w:r>
        <w:r w:rsidRPr="00AE5A8D">
          <w:rPr>
            <w:b w:val="0"/>
            <w:bCs w:val="0"/>
            <w:webHidden/>
          </w:rPr>
          <w:fldChar w:fldCharType="end"/>
        </w:r>
      </w:hyperlink>
    </w:p>
    <w:p w14:paraId="0EA7F13E" w14:textId="2312A872" w:rsidR="00E873E3" w:rsidRPr="00AE5A8D" w:rsidRDefault="00E873E3">
      <w:pPr>
        <w:pStyle w:val="TOC3"/>
        <w:rPr>
          <w:rFonts w:eastAsiaTheme="minorEastAsia"/>
          <w:b w:val="0"/>
          <w:bCs w:val="0"/>
          <w:kern w:val="2"/>
          <w:sz w:val="24"/>
          <w:szCs w:val="24"/>
          <w:lang w:eastAsia="en-GB"/>
          <w14:ligatures w14:val="standardContextual"/>
        </w:rPr>
      </w:pPr>
      <w:hyperlink w:anchor="_Toc202072093" w:history="1">
        <w:r w:rsidRPr="00AE5A8D">
          <w:rPr>
            <w:rStyle w:val="Hyperlink"/>
            <w:b w:val="0"/>
            <w:bCs w:val="0"/>
          </w:rPr>
          <w:t>7.1.2. Sampling</w:t>
        </w:r>
        <w:r w:rsidRPr="00AE5A8D">
          <w:rPr>
            <w:b w:val="0"/>
            <w:bCs w:val="0"/>
            <w:webHidden/>
          </w:rPr>
          <w:tab/>
        </w:r>
        <w:r w:rsidRPr="00AE5A8D">
          <w:rPr>
            <w:b w:val="0"/>
            <w:bCs w:val="0"/>
            <w:webHidden/>
          </w:rPr>
          <w:fldChar w:fldCharType="begin"/>
        </w:r>
        <w:r w:rsidRPr="00AE5A8D">
          <w:rPr>
            <w:b w:val="0"/>
            <w:bCs w:val="0"/>
            <w:webHidden/>
          </w:rPr>
          <w:instrText xml:space="preserve"> PAGEREF _Toc202072093 \h </w:instrText>
        </w:r>
        <w:r w:rsidRPr="00AE5A8D">
          <w:rPr>
            <w:b w:val="0"/>
            <w:bCs w:val="0"/>
            <w:webHidden/>
          </w:rPr>
        </w:r>
        <w:r w:rsidRPr="00AE5A8D">
          <w:rPr>
            <w:b w:val="0"/>
            <w:bCs w:val="0"/>
            <w:webHidden/>
          </w:rPr>
          <w:fldChar w:fldCharType="separate"/>
        </w:r>
        <w:r w:rsidR="002C7DAA">
          <w:rPr>
            <w:b w:val="0"/>
            <w:bCs w:val="0"/>
            <w:webHidden/>
          </w:rPr>
          <w:t>58</w:t>
        </w:r>
        <w:r w:rsidRPr="00AE5A8D">
          <w:rPr>
            <w:b w:val="0"/>
            <w:bCs w:val="0"/>
            <w:webHidden/>
          </w:rPr>
          <w:fldChar w:fldCharType="end"/>
        </w:r>
      </w:hyperlink>
    </w:p>
    <w:p w14:paraId="5BDE9A0F" w14:textId="089DC9A9" w:rsidR="00E873E3" w:rsidRPr="00AE5A8D" w:rsidRDefault="00E873E3">
      <w:pPr>
        <w:pStyle w:val="TOC3"/>
        <w:rPr>
          <w:rFonts w:eastAsiaTheme="minorEastAsia"/>
          <w:b w:val="0"/>
          <w:bCs w:val="0"/>
          <w:kern w:val="2"/>
          <w:sz w:val="24"/>
          <w:szCs w:val="24"/>
          <w:lang w:eastAsia="en-GB"/>
          <w14:ligatures w14:val="standardContextual"/>
        </w:rPr>
      </w:pPr>
      <w:hyperlink w:anchor="_Toc202072094" w:history="1">
        <w:r w:rsidRPr="00AE5A8D">
          <w:rPr>
            <w:rStyle w:val="Hyperlink"/>
            <w:b w:val="0"/>
            <w:bCs w:val="0"/>
          </w:rPr>
          <w:t>7. 2. 1. Sampling Targets</w:t>
        </w:r>
        <w:r w:rsidRPr="00AE5A8D">
          <w:rPr>
            <w:b w:val="0"/>
            <w:bCs w:val="0"/>
            <w:webHidden/>
          </w:rPr>
          <w:tab/>
        </w:r>
        <w:r w:rsidRPr="00AE5A8D">
          <w:rPr>
            <w:b w:val="0"/>
            <w:bCs w:val="0"/>
            <w:webHidden/>
          </w:rPr>
          <w:fldChar w:fldCharType="begin"/>
        </w:r>
        <w:r w:rsidRPr="00AE5A8D">
          <w:rPr>
            <w:b w:val="0"/>
            <w:bCs w:val="0"/>
            <w:webHidden/>
          </w:rPr>
          <w:instrText xml:space="preserve"> PAGEREF _Toc202072094 \h </w:instrText>
        </w:r>
        <w:r w:rsidRPr="00AE5A8D">
          <w:rPr>
            <w:b w:val="0"/>
            <w:bCs w:val="0"/>
            <w:webHidden/>
          </w:rPr>
        </w:r>
        <w:r w:rsidRPr="00AE5A8D">
          <w:rPr>
            <w:b w:val="0"/>
            <w:bCs w:val="0"/>
            <w:webHidden/>
          </w:rPr>
          <w:fldChar w:fldCharType="separate"/>
        </w:r>
        <w:r w:rsidR="002C7DAA">
          <w:rPr>
            <w:b w:val="0"/>
            <w:bCs w:val="0"/>
            <w:webHidden/>
          </w:rPr>
          <w:t>59</w:t>
        </w:r>
        <w:r w:rsidRPr="00AE5A8D">
          <w:rPr>
            <w:b w:val="0"/>
            <w:bCs w:val="0"/>
            <w:webHidden/>
          </w:rPr>
          <w:fldChar w:fldCharType="end"/>
        </w:r>
      </w:hyperlink>
    </w:p>
    <w:p w14:paraId="05C916AE" w14:textId="53025483" w:rsidR="00E873E3" w:rsidRPr="00AE5A8D" w:rsidRDefault="00E873E3">
      <w:pPr>
        <w:pStyle w:val="TOC3"/>
        <w:rPr>
          <w:rFonts w:eastAsiaTheme="minorEastAsia"/>
          <w:b w:val="0"/>
          <w:bCs w:val="0"/>
          <w:kern w:val="2"/>
          <w:sz w:val="24"/>
          <w:szCs w:val="24"/>
          <w:lang w:eastAsia="en-GB"/>
          <w14:ligatures w14:val="standardContextual"/>
        </w:rPr>
      </w:pPr>
      <w:hyperlink w:anchor="_Toc202072095" w:history="1">
        <w:r w:rsidRPr="00AE5A8D">
          <w:rPr>
            <w:rStyle w:val="Hyperlink"/>
            <w:b w:val="0"/>
            <w:bCs w:val="0"/>
          </w:rPr>
          <w:t>7. 2. 2. Sampling Techniques</w:t>
        </w:r>
        <w:r w:rsidRPr="00AE5A8D">
          <w:rPr>
            <w:b w:val="0"/>
            <w:bCs w:val="0"/>
            <w:webHidden/>
          </w:rPr>
          <w:tab/>
        </w:r>
        <w:r w:rsidRPr="00AE5A8D">
          <w:rPr>
            <w:b w:val="0"/>
            <w:bCs w:val="0"/>
            <w:webHidden/>
          </w:rPr>
          <w:fldChar w:fldCharType="begin"/>
        </w:r>
        <w:r w:rsidRPr="00AE5A8D">
          <w:rPr>
            <w:b w:val="0"/>
            <w:bCs w:val="0"/>
            <w:webHidden/>
          </w:rPr>
          <w:instrText xml:space="preserve"> PAGEREF _Toc202072095 \h </w:instrText>
        </w:r>
        <w:r w:rsidRPr="00AE5A8D">
          <w:rPr>
            <w:b w:val="0"/>
            <w:bCs w:val="0"/>
            <w:webHidden/>
          </w:rPr>
        </w:r>
        <w:r w:rsidRPr="00AE5A8D">
          <w:rPr>
            <w:b w:val="0"/>
            <w:bCs w:val="0"/>
            <w:webHidden/>
          </w:rPr>
          <w:fldChar w:fldCharType="separate"/>
        </w:r>
        <w:r w:rsidR="002C7DAA">
          <w:rPr>
            <w:b w:val="0"/>
            <w:bCs w:val="0"/>
            <w:webHidden/>
          </w:rPr>
          <w:t>60</w:t>
        </w:r>
        <w:r w:rsidRPr="00AE5A8D">
          <w:rPr>
            <w:b w:val="0"/>
            <w:bCs w:val="0"/>
            <w:webHidden/>
          </w:rPr>
          <w:fldChar w:fldCharType="end"/>
        </w:r>
      </w:hyperlink>
    </w:p>
    <w:p w14:paraId="0E77D3E7" w14:textId="5C8A8806" w:rsidR="00E873E3" w:rsidRPr="00AE5A8D" w:rsidRDefault="00E873E3">
      <w:pPr>
        <w:pStyle w:val="TOC3"/>
        <w:rPr>
          <w:rFonts w:eastAsiaTheme="minorEastAsia"/>
          <w:b w:val="0"/>
          <w:bCs w:val="0"/>
          <w:kern w:val="2"/>
          <w:sz w:val="24"/>
          <w:szCs w:val="24"/>
          <w:lang w:eastAsia="en-GB"/>
          <w14:ligatures w14:val="standardContextual"/>
        </w:rPr>
      </w:pPr>
      <w:hyperlink w:anchor="_Toc202072096" w:history="1">
        <w:r w:rsidRPr="00AE5A8D">
          <w:rPr>
            <w:rStyle w:val="Hyperlink"/>
            <w:b w:val="0"/>
            <w:bCs w:val="0"/>
          </w:rPr>
          <w:t>7. 3. 0. Recruitment Strategies</w:t>
        </w:r>
        <w:r w:rsidRPr="00AE5A8D">
          <w:rPr>
            <w:b w:val="0"/>
            <w:bCs w:val="0"/>
            <w:webHidden/>
          </w:rPr>
          <w:tab/>
        </w:r>
        <w:r w:rsidRPr="00AE5A8D">
          <w:rPr>
            <w:b w:val="0"/>
            <w:bCs w:val="0"/>
            <w:webHidden/>
          </w:rPr>
          <w:fldChar w:fldCharType="begin"/>
        </w:r>
        <w:r w:rsidRPr="00AE5A8D">
          <w:rPr>
            <w:b w:val="0"/>
            <w:bCs w:val="0"/>
            <w:webHidden/>
          </w:rPr>
          <w:instrText xml:space="preserve"> PAGEREF _Toc202072096 \h </w:instrText>
        </w:r>
        <w:r w:rsidRPr="00AE5A8D">
          <w:rPr>
            <w:b w:val="0"/>
            <w:bCs w:val="0"/>
            <w:webHidden/>
          </w:rPr>
        </w:r>
        <w:r w:rsidRPr="00AE5A8D">
          <w:rPr>
            <w:b w:val="0"/>
            <w:bCs w:val="0"/>
            <w:webHidden/>
          </w:rPr>
          <w:fldChar w:fldCharType="separate"/>
        </w:r>
        <w:r w:rsidR="002C7DAA">
          <w:rPr>
            <w:b w:val="0"/>
            <w:bCs w:val="0"/>
            <w:webHidden/>
          </w:rPr>
          <w:t>60</w:t>
        </w:r>
        <w:r w:rsidRPr="00AE5A8D">
          <w:rPr>
            <w:b w:val="0"/>
            <w:bCs w:val="0"/>
            <w:webHidden/>
          </w:rPr>
          <w:fldChar w:fldCharType="end"/>
        </w:r>
      </w:hyperlink>
    </w:p>
    <w:p w14:paraId="2608EB5C" w14:textId="6234886A" w:rsidR="00E873E3" w:rsidRPr="00AE5A8D" w:rsidRDefault="00E873E3">
      <w:pPr>
        <w:pStyle w:val="TOC3"/>
        <w:rPr>
          <w:rFonts w:eastAsiaTheme="minorEastAsia"/>
          <w:b w:val="0"/>
          <w:bCs w:val="0"/>
          <w:kern w:val="2"/>
          <w:sz w:val="24"/>
          <w:szCs w:val="24"/>
          <w:lang w:eastAsia="en-GB"/>
          <w14:ligatures w14:val="standardContextual"/>
        </w:rPr>
      </w:pPr>
      <w:hyperlink w:anchor="_Toc202072097" w:history="1">
        <w:r w:rsidRPr="00AE5A8D">
          <w:rPr>
            <w:rStyle w:val="Hyperlink"/>
            <w:b w:val="0"/>
            <w:bCs w:val="0"/>
          </w:rPr>
          <w:t>7. 3. 1. Informed Consent</w:t>
        </w:r>
        <w:r w:rsidRPr="00AE5A8D">
          <w:rPr>
            <w:b w:val="0"/>
            <w:bCs w:val="0"/>
            <w:webHidden/>
          </w:rPr>
          <w:tab/>
        </w:r>
        <w:r w:rsidRPr="00AE5A8D">
          <w:rPr>
            <w:b w:val="0"/>
            <w:bCs w:val="0"/>
            <w:webHidden/>
          </w:rPr>
          <w:fldChar w:fldCharType="begin"/>
        </w:r>
        <w:r w:rsidRPr="00AE5A8D">
          <w:rPr>
            <w:b w:val="0"/>
            <w:bCs w:val="0"/>
            <w:webHidden/>
          </w:rPr>
          <w:instrText xml:space="preserve"> PAGEREF _Toc202072097 \h </w:instrText>
        </w:r>
        <w:r w:rsidRPr="00AE5A8D">
          <w:rPr>
            <w:b w:val="0"/>
            <w:bCs w:val="0"/>
            <w:webHidden/>
          </w:rPr>
        </w:r>
        <w:r w:rsidRPr="00AE5A8D">
          <w:rPr>
            <w:b w:val="0"/>
            <w:bCs w:val="0"/>
            <w:webHidden/>
          </w:rPr>
          <w:fldChar w:fldCharType="separate"/>
        </w:r>
        <w:r w:rsidR="002C7DAA">
          <w:rPr>
            <w:b w:val="0"/>
            <w:bCs w:val="0"/>
            <w:webHidden/>
          </w:rPr>
          <w:t>62</w:t>
        </w:r>
        <w:r w:rsidRPr="00AE5A8D">
          <w:rPr>
            <w:b w:val="0"/>
            <w:bCs w:val="0"/>
            <w:webHidden/>
          </w:rPr>
          <w:fldChar w:fldCharType="end"/>
        </w:r>
      </w:hyperlink>
    </w:p>
    <w:p w14:paraId="3F39E2DE" w14:textId="18BF4677" w:rsidR="00E873E3" w:rsidRPr="00AE5A8D" w:rsidRDefault="00E873E3">
      <w:pPr>
        <w:pStyle w:val="TOC3"/>
        <w:rPr>
          <w:rFonts w:eastAsiaTheme="minorEastAsia"/>
          <w:b w:val="0"/>
          <w:bCs w:val="0"/>
          <w:kern w:val="2"/>
          <w:sz w:val="24"/>
          <w:szCs w:val="24"/>
          <w:lang w:eastAsia="en-GB"/>
          <w14:ligatures w14:val="standardContextual"/>
        </w:rPr>
      </w:pPr>
      <w:hyperlink w:anchor="_Toc202072098" w:history="1">
        <w:r w:rsidRPr="00AE5A8D">
          <w:rPr>
            <w:rStyle w:val="Hyperlink"/>
            <w:b w:val="0"/>
            <w:bCs w:val="0"/>
          </w:rPr>
          <w:t>7. 3. 2. Consent and Capacity</w:t>
        </w:r>
        <w:r w:rsidRPr="00AE5A8D">
          <w:rPr>
            <w:b w:val="0"/>
            <w:bCs w:val="0"/>
            <w:webHidden/>
          </w:rPr>
          <w:tab/>
        </w:r>
        <w:r w:rsidRPr="00AE5A8D">
          <w:rPr>
            <w:b w:val="0"/>
            <w:bCs w:val="0"/>
            <w:webHidden/>
          </w:rPr>
          <w:fldChar w:fldCharType="begin"/>
        </w:r>
        <w:r w:rsidRPr="00AE5A8D">
          <w:rPr>
            <w:b w:val="0"/>
            <w:bCs w:val="0"/>
            <w:webHidden/>
          </w:rPr>
          <w:instrText xml:space="preserve"> PAGEREF _Toc202072098 \h </w:instrText>
        </w:r>
        <w:r w:rsidRPr="00AE5A8D">
          <w:rPr>
            <w:b w:val="0"/>
            <w:bCs w:val="0"/>
            <w:webHidden/>
          </w:rPr>
        </w:r>
        <w:r w:rsidRPr="00AE5A8D">
          <w:rPr>
            <w:b w:val="0"/>
            <w:bCs w:val="0"/>
            <w:webHidden/>
          </w:rPr>
          <w:fldChar w:fldCharType="separate"/>
        </w:r>
        <w:r w:rsidR="002C7DAA">
          <w:rPr>
            <w:b w:val="0"/>
            <w:bCs w:val="0"/>
            <w:webHidden/>
          </w:rPr>
          <w:t>64</w:t>
        </w:r>
        <w:r w:rsidRPr="00AE5A8D">
          <w:rPr>
            <w:b w:val="0"/>
            <w:bCs w:val="0"/>
            <w:webHidden/>
          </w:rPr>
          <w:fldChar w:fldCharType="end"/>
        </w:r>
      </w:hyperlink>
    </w:p>
    <w:p w14:paraId="2AC12C33" w14:textId="5F422D48" w:rsidR="00E873E3" w:rsidRPr="00AE5A8D" w:rsidRDefault="00E873E3">
      <w:pPr>
        <w:pStyle w:val="TOC3"/>
        <w:rPr>
          <w:rFonts w:eastAsiaTheme="minorEastAsia"/>
          <w:b w:val="0"/>
          <w:bCs w:val="0"/>
          <w:kern w:val="2"/>
          <w:sz w:val="24"/>
          <w:szCs w:val="24"/>
          <w:lang w:eastAsia="en-GB"/>
          <w14:ligatures w14:val="standardContextual"/>
        </w:rPr>
      </w:pPr>
      <w:hyperlink w:anchor="_Toc202072099" w:history="1">
        <w:r w:rsidRPr="00AE5A8D">
          <w:rPr>
            <w:rStyle w:val="Hyperlink"/>
            <w:b w:val="0"/>
            <w:bCs w:val="0"/>
          </w:rPr>
          <w:t>7. 4. 0. Data Management</w:t>
        </w:r>
        <w:r w:rsidRPr="00AE5A8D">
          <w:rPr>
            <w:b w:val="0"/>
            <w:bCs w:val="0"/>
            <w:webHidden/>
          </w:rPr>
          <w:tab/>
        </w:r>
        <w:r w:rsidRPr="00AE5A8D">
          <w:rPr>
            <w:b w:val="0"/>
            <w:bCs w:val="0"/>
            <w:webHidden/>
          </w:rPr>
          <w:fldChar w:fldCharType="begin"/>
        </w:r>
        <w:r w:rsidRPr="00AE5A8D">
          <w:rPr>
            <w:b w:val="0"/>
            <w:bCs w:val="0"/>
            <w:webHidden/>
          </w:rPr>
          <w:instrText xml:space="preserve"> PAGEREF _Toc202072099 \h </w:instrText>
        </w:r>
        <w:r w:rsidRPr="00AE5A8D">
          <w:rPr>
            <w:b w:val="0"/>
            <w:bCs w:val="0"/>
            <w:webHidden/>
          </w:rPr>
        </w:r>
        <w:r w:rsidRPr="00AE5A8D">
          <w:rPr>
            <w:b w:val="0"/>
            <w:bCs w:val="0"/>
            <w:webHidden/>
          </w:rPr>
          <w:fldChar w:fldCharType="separate"/>
        </w:r>
        <w:r w:rsidR="002C7DAA">
          <w:rPr>
            <w:b w:val="0"/>
            <w:bCs w:val="0"/>
            <w:webHidden/>
          </w:rPr>
          <w:t>65</w:t>
        </w:r>
        <w:r w:rsidRPr="00AE5A8D">
          <w:rPr>
            <w:b w:val="0"/>
            <w:bCs w:val="0"/>
            <w:webHidden/>
          </w:rPr>
          <w:fldChar w:fldCharType="end"/>
        </w:r>
      </w:hyperlink>
    </w:p>
    <w:p w14:paraId="4FC97A4A" w14:textId="31CCEA68" w:rsidR="00E873E3" w:rsidRPr="00AE5A8D" w:rsidRDefault="00E873E3">
      <w:pPr>
        <w:pStyle w:val="TOC3"/>
        <w:rPr>
          <w:rFonts w:eastAsiaTheme="minorEastAsia"/>
          <w:b w:val="0"/>
          <w:bCs w:val="0"/>
          <w:kern w:val="2"/>
          <w:sz w:val="24"/>
          <w:szCs w:val="24"/>
          <w:lang w:eastAsia="en-GB"/>
          <w14:ligatures w14:val="standardContextual"/>
        </w:rPr>
      </w:pPr>
      <w:hyperlink w:anchor="_Toc202072100" w:history="1">
        <w:r w:rsidRPr="00AE5A8D">
          <w:rPr>
            <w:rStyle w:val="Hyperlink"/>
            <w:b w:val="0"/>
            <w:bCs w:val="0"/>
          </w:rPr>
          <w:t>7. 4. 1. Consent Information</w:t>
        </w:r>
        <w:r w:rsidRPr="00AE5A8D">
          <w:rPr>
            <w:b w:val="0"/>
            <w:bCs w:val="0"/>
            <w:webHidden/>
          </w:rPr>
          <w:tab/>
        </w:r>
        <w:r w:rsidRPr="00AE5A8D">
          <w:rPr>
            <w:b w:val="0"/>
            <w:bCs w:val="0"/>
            <w:webHidden/>
          </w:rPr>
          <w:fldChar w:fldCharType="begin"/>
        </w:r>
        <w:r w:rsidRPr="00AE5A8D">
          <w:rPr>
            <w:b w:val="0"/>
            <w:bCs w:val="0"/>
            <w:webHidden/>
          </w:rPr>
          <w:instrText xml:space="preserve"> PAGEREF _Toc202072100 \h </w:instrText>
        </w:r>
        <w:r w:rsidRPr="00AE5A8D">
          <w:rPr>
            <w:b w:val="0"/>
            <w:bCs w:val="0"/>
            <w:webHidden/>
          </w:rPr>
        </w:r>
        <w:r w:rsidRPr="00AE5A8D">
          <w:rPr>
            <w:b w:val="0"/>
            <w:bCs w:val="0"/>
            <w:webHidden/>
          </w:rPr>
          <w:fldChar w:fldCharType="separate"/>
        </w:r>
        <w:r w:rsidR="002C7DAA">
          <w:rPr>
            <w:b w:val="0"/>
            <w:bCs w:val="0"/>
            <w:webHidden/>
          </w:rPr>
          <w:t>65</w:t>
        </w:r>
        <w:r w:rsidRPr="00AE5A8D">
          <w:rPr>
            <w:b w:val="0"/>
            <w:bCs w:val="0"/>
            <w:webHidden/>
          </w:rPr>
          <w:fldChar w:fldCharType="end"/>
        </w:r>
      </w:hyperlink>
    </w:p>
    <w:p w14:paraId="7F6559F2" w14:textId="26A6E647" w:rsidR="00E873E3" w:rsidRPr="00AE5A8D" w:rsidRDefault="00E873E3">
      <w:pPr>
        <w:pStyle w:val="TOC3"/>
        <w:tabs>
          <w:tab w:val="left" w:pos="660"/>
        </w:tabs>
        <w:rPr>
          <w:rFonts w:eastAsiaTheme="minorEastAsia"/>
          <w:b w:val="0"/>
          <w:bCs w:val="0"/>
          <w:kern w:val="2"/>
          <w:sz w:val="24"/>
          <w:szCs w:val="24"/>
          <w:lang w:eastAsia="en-GB"/>
          <w14:ligatures w14:val="standardContextual"/>
        </w:rPr>
      </w:pPr>
      <w:hyperlink w:anchor="_Toc202072101" w:history="1">
        <w:r w:rsidRPr="00AE5A8D">
          <w:rPr>
            <w:rStyle w:val="Hyperlink"/>
            <w:b w:val="0"/>
            <w:bCs w:val="0"/>
          </w:rPr>
          <w:t>7. 4. 2. Pseudonymisation</w:t>
        </w:r>
        <w:r w:rsidRPr="00AE5A8D">
          <w:rPr>
            <w:b w:val="0"/>
            <w:bCs w:val="0"/>
            <w:webHidden/>
          </w:rPr>
          <w:tab/>
        </w:r>
        <w:r w:rsidRPr="00AE5A8D">
          <w:rPr>
            <w:b w:val="0"/>
            <w:bCs w:val="0"/>
            <w:webHidden/>
          </w:rPr>
          <w:fldChar w:fldCharType="begin"/>
        </w:r>
        <w:r w:rsidRPr="00AE5A8D">
          <w:rPr>
            <w:b w:val="0"/>
            <w:bCs w:val="0"/>
            <w:webHidden/>
          </w:rPr>
          <w:instrText xml:space="preserve"> PAGEREF _Toc202072101 \h </w:instrText>
        </w:r>
        <w:r w:rsidRPr="00AE5A8D">
          <w:rPr>
            <w:b w:val="0"/>
            <w:bCs w:val="0"/>
            <w:webHidden/>
          </w:rPr>
        </w:r>
        <w:r w:rsidRPr="00AE5A8D">
          <w:rPr>
            <w:b w:val="0"/>
            <w:bCs w:val="0"/>
            <w:webHidden/>
          </w:rPr>
          <w:fldChar w:fldCharType="separate"/>
        </w:r>
        <w:r w:rsidR="002C7DAA">
          <w:rPr>
            <w:b w:val="0"/>
            <w:bCs w:val="0"/>
            <w:webHidden/>
          </w:rPr>
          <w:t>66</w:t>
        </w:r>
        <w:r w:rsidRPr="00AE5A8D">
          <w:rPr>
            <w:b w:val="0"/>
            <w:bCs w:val="0"/>
            <w:webHidden/>
          </w:rPr>
          <w:fldChar w:fldCharType="end"/>
        </w:r>
      </w:hyperlink>
    </w:p>
    <w:p w14:paraId="6E389CC9" w14:textId="19731EC5" w:rsidR="00E873E3" w:rsidRPr="00AE5A8D" w:rsidRDefault="00E873E3">
      <w:pPr>
        <w:pStyle w:val="TOC3"/>
        <w:tabs>
          <w:tab w:val="left" w:pos="660"/>
        </w:tabs>
        <w:rPr>
          <w:rFonts w:eastAsiaTheme="minorEastAsia"/>
          <w:b w:val="0"/>
          <w:bCs w:val="0"/>
          <w:kern w:val="2"/>
          <w:sz w:val="24"/>
          <w:szCs w:val="24"/>
          <w:lang w:eastAsia="en-GB"/>
          <w14:ligatures w14:val="standardContextual"/>
        </w:rPr>
      </w:pPr>
      <w:hyperlink w:anchor="_Toc202072102" w:history="1">
        <w:r w:rsidRPr="00AE5A8D">
          <w:rPr>
            <w:rStyle w:val="Hyperlink"/>
            <w:b w:val="0"/>
            <w:bCs w:val="0"/>
          </w:rPr>
          <w:t>7. 4. 3. Digital Recording and Transcription</w:t>
        </w:r>
        <w:r w:rsidRPr="00AE5A8D">
          <w:rPr>
            <w:b w:val="0"/>
            <w:bCs w:val="0"/>
            <w:webHidden/>
          </w:rPr>
          <w:tab/>
        </w:r>
        <w:r w:rsidRPr="00AE5A8D">
          <w:rPr>
            <w:b w:val="0"/>
            <w:bCs w:val="0"/>
            <w:webHidden/>
          </w:rPr>
          <w:fldChar w:fldCharType="begin"/>
        </w:r>
        <w:r w:rsidRPr="00AE5A8D">
          <w:rPr>
            <w:b w:val="0"/>
            <w:bCs w:val="0"/>
            <w:webHidden/>
          </w:rPr>
          <w:instrText xml:space="preserve"> PAGEREF _Toc202072102 \h </w:instrText>
        </w:r>
        <w:r w:rsidRPr="00AE5A8D">
          <w:rPr>
            <w:b w:val="0"/>
            <w:bCs w:val="0"/>
            <w:webHidden/>
          </w:rPr>
        </w:r>
        <w:r w:rsidRPr="00AE5A8D">
          <w:rPr>
            <w:b w:val="0"/>
            <w:bCs w:val="0"/>
            <w:webHidden/>
          </w:rPr>
          <w:fldChar w:fldCharType="separate"/>
        </w:r>
        <w:r w:rsidR="002C7DAA">
          <w:rPr>
            <w:b w:val="0"/>
            <w:bCs w:val="0"/>
            <w:webHidden/>
          </w:rPr>
          <w:t>67</w:t>
        </w:r>
        <w:r w:rsidRPr="00AE5A8D">
          <w:rPr>
            <w:b w:val="0"/>
            <w:bCs w:val="0"/>
            <w:webHidden/>
          </w:rPr>
          <w:fldChar w:fldCharType="end"/>
        </w:r>
      </w:hyperlink>
    </w:p>
    <w:p w14:paraId="0CE3BF3D" w14:textId="186F3A27" w:rsidR="00E873E3" w:rsidRPr="00AE5A8D" w:rsidRDefault="00E873E3">
      <w:pPr>
        <w:pStyle w:val="TOC3"/>
        <w:tabs>
          <w:tab w:val="left" w:pos="660"/>
        </w:tabs>
        <w:rPr>
          <w:rFonts w:eastAsiaTheme="minorEastAsia"/>
          <w:b w:val="0"/>
          <w:bCs w:val="0"/>
          <w:kern w:val="2"/>
          <w:sz w:val="24"/>
          <w:szCs w:val="24"/>
          <w:lang w:eastAsia="en-GB"/>
          <w14:ligatures w14:val="standardContextual"/>
        </w:rPr>
      </w:pPr>
      <w:hyperlink w:anchor="_Toc202072103" w:history="1">
        <w:r w:rsidRPr="00AE5A8D">
          <w:rPr>
            <w:rStyle w:val="Hyperlink"/>
            <w:b w:val="0"/>
            <w:bCs w:val="0"/>
          </w:rPr>
          <w:t>7. 4. 5. Optional Future Contact</w:t>
        </w:r>
        <w:r w:rsidRPr="00AE5A8D">
          <w:rPr>
            <w:b w:val="0"/>
            <w:bCs w:val="0"/>
            <w:webHidden/>
          </w:rPr>
          <w:tab/>
        </w:r>
        <w:r w:rsidRPr="00AE5A8D">
          <w:rPr>
            <w:b w:val="0"/>
            <w:bCs w:val="0"/>
            <w:webHidden/>
          </w:rPr>
          <w:fldChar w:fldCharType="begin"/>
        </w:r>
        <w:r w:rsidRPr="00AE5A8D">
          <w:rPr>
            <w:b w:val="0"/>
            <w:bCs w:val="0"/>
            <w:webHidden/>
          </w:rPr>
          <w:instrText xml:space="preserve"> PAGEREF _Toc202072103 \h </w:instrText>
        </w:r>
        <w:r w:rsidRPr="00AE5A8D">
          <w:rPr>
            <w:b w:val="0"/>
            <w:bCs w:val="0"/>
            <w:webHidden/>
          </w:rPr>
        </w:r>
        <w:r w:rsidRPr="00AE5A8D">
          <w:rPr>
            <w:b w:val="0"/>
            <w:bCs w:val="0"/>
            <w:webHidden/>
          </w:rPr>
          <w:fldChar w:fldCharType="separate"/>
        </w:r>
        <w:r w:rsidR="002C7DAA">
          <w:rPr>
            <w:b w:val="0"/>
            <w:bCs w:val="0"/>
            <w:webHidden/>
          </w:rPr>
          <w:t>67</w:t>
        </w:r>
        <w:r w:rsidRPr="00AE5A8D">
          <w:rPr>
            <w:b w:val="0"/>
            <w:bCs w:val="0"/>
            <w:webHidden/>
          </w:rPr>
          <w:fldChar w:fldCharType="end"/>
        </w:r>
      </w:hyperlink>
    </w:p>
    <w:p w14:paraId="182C3026" w14:textId="47E66F5E" w:rsidR="00E873E3" w:rsidRPr="00AE5A8D" w:rsidRDefault="00E873E3">
      <w:pPr>
        <w:pStyle w:val="TOC3"/>
        <w:tabs>
          <w:tab w:val="left" w:pos="660"/>
        </w:tabs>
        <w:rPr>
          <w:rFonts w:eastAsiaTheme="minorEastAsia"/>
          <w:b w:val="0"/>
          <w:bCs w:val="0"/>
          <w:kern w:val="2"/>
          <w:sz w:val="24"/>
          <w:szCs w:val="24"/>
          <w:lang w:eastAsia="en-GB"/>
          <w14:ligatures w14:val="standardContextual"/>
        </w:rPr>
      </w:pPr>
      <w:hyperlink w:anchor="_Toc202072104" w:history="1">
        <w:r w:rsidRPr="00AE5A8D">
          <w:rPr>
            <w:rStyle w:val="Hyperlink"/>
            <w:b w:val="0"/>
            <w:bCs w:val="0"/>
          </w:rPr>
          <w:t>7. 4. 6. Data Collection Within the LEND Portal</w:t>
        </w:r>
        <w:r w:rsidRPr="00AE5A8D">
          <w:rPr>
            <w:b w:val="0"/>
            <w:bCs w:val="0"/>
            <w:webHidden/>
          </w:rPr>
          <w:tab/>
        </w:r>
        <w:r w:rsidRPr="00AE5A8D">
          <w:rPr>
            <w:b w:val="0"/>
            <w:bCs w:val="0"/>
            <w:webHidden/>
          </w:rPr>
          <w:fldChar w:fldCharType="begin"/>
        </w:r>
        <w:r w:rsidRPr="00AE5A8D">
          <w:rPr>
            <w:b w:val="0"/>
            <w:bCs w:val="0"/>
            <w:webHidden/>
          </w:rPr>
          <w:instrText xml:space="preserve"> PAGEREF _Toc202072104 \h </w:instrText>
        </w:r>
        <w:r w:rsidRPr="00AE5A8D">
          <w:rPr>
            <w:b w:val="0"/>
            <w:bCs w:val="0"/>
            <w:webHidden/>
          </w:rPr>
        </w:r>
        <w:r w:rsidRPr="00AE5A8D">
          <w:rPr>
            <w:b w:val="0"/>
            <w:bCs w:val="0"/>
            <w:webHidden/>
          </w:rPr>
          <w:fldChar w:fldCharType="separate"/>
        </w:r>
        <w:r w:rsidR="002C7DAA">
          <w:rPr>
            <w:b w:val="0"/>
            <w:bCs w:val="0"/>
            <w:webHidden/>
          </w:rPr>
          <w:t>68</w:t>
        </w:r>
        <w:r w:rsidRPr="00AE5A8D">
          <w:rPr>
            <w:b w:val="0"/>
            <w:bCs w:val="0"/>
            <w:webHidden/>
          </w:rPr>
          <w:fldChar w:fldCharType="end"/>
        </w:r>
      </w:hyperlink>
    </w:p>
    <w:p w14:paraId="723FE2FD" w14:textId="58A631F6" w:rsidR="00E873E3" w:rsidRPr="00AE5A8D" w:rsidRDefault="00E873E3">
      <w:pPr>
        <w:pStyle w:val="TOC3"/>
        <w:tabs>
          <w:tab w:val="left" w:pos="660"/>
        </w:tabs>
        <w:rPr>
          <w:rFonts w:eastAsiaTheme="minorEastAsia"/>
          <w:b w:val="0"/>
          <w:bCs w:val="0"/>
          <w:kern w:val="2"/>
          <w:sz w:val="24"/>
          <w:szCs w:val="24"/>
          <w:lang w:eastAsia="en-GB"/>
          <w14:ligatures w14:val="standardContextual"/>
        </w:rPr>
      </w:pPr>
      <w:hyperlink w:anchor="_Toc202072105" w:history="1">
        <w:r w:rsidRPr="00AE5A8D">
          <w:rPr>
            <w:rStyle w:val="Hyperlink"/>
            <w:b w:val="0"/>
            <w:bCs w:val="0"/>
          </w:rPr>
          <w:t>7. 5. 0.  Data Governance, Access, and Oversight</w:t>
        </w:r>
        <w:r w:rsidRPr="00AE5A8D">
          <w:rPr>
            <w:b w:val="0"/>
            <w:bCs w:val="0"/>
            <w:webHidden/>
          </w:rPr>
          <w:tab/>
        </w:r>
        <w:r w:rsidRPr="00AE5A8D">
          <w:rPr>
            <w:b w:val="0"/>
            <w:bCs w:val="0"/>
            <w:webHidden/>
          </w:rPr>
          <w:fldChar w:fldCharType="begin"/>
        </w:r>
        <w:r w:rsidRPr="00AE5A8D">
          <w:rPr>
            <w:b w:val="0"/>
            <w:bCs w:val="0"/>
            <w:webHidden/>
          </w:rPr>
          <w:instrText xml:space="preserve"> PAGEREF _Toc202072105 \h </w:instrText>
        </w:r>
        <w:r w:rsidRPr="00AE5A8D">
          <w:rPr>
            <w:b w:val="0"/>
            <w:bCs w:val="0"/>
            <w:webHidden/>
          </w:rPr>
        </w:r>
        <w:r w:rsidRPr="00AE5A8D">
          <w:rPr>
            <w:b w:val="0"/>
            <w:bCs w:val="0"/>
            <w:webHidden/>
          </w:rPr>
          <w:fldChar w:fldCharType="separate"/>
        </w:r>
        <w:r w:rsidR="002C7DAA">
          <w:rPr>
            <w:b w:val="0"/>
            <w:bCs w:val="0"/>
            <w:webHidden/>
          </w:rPr>
          <w:t>68</w:t>
        </w:r>
        <w:r w:rsidRPr="00AE5A8D">
          <w:rPr>
            <w:b w:val="0"/>
            <w:bCs w:val="0"/>
            <w:webHidden/>
          </w:rPr>
          <w:fldChar w:fldCharType="end"/>
        </w:r>
      </w:hyperlink>
    </w:p>
    <w:p w14:paraId="17F4052A" w14:textId="38E0B7F6" w:rsidR="00E873E3" w:rsidRPr="00AE5A8D" w:rsidRDefault="00E873E3">
      <w:pPr>
        <w:pStyle w:val="TOC1"/>
        <w:tabs>
          <w:tab w:val="right" w:pos="9962"/>
        </w:tabs>
        <w:rPr>
          <w:rFonts w:ascii="Arial" w:hAnsi="Arial" w:cs="Arial"/>
          <w:b w:val="0"/>
          <w:bCs w:val="0"/>
          <w:caps w:val="0"/>
          <w:noProof/>
          <w:kern w:val="2"/>
          <w:lang w:eastAsia="en-GB"/>
          <w14:ligatures w14:val="standardContextual"/>
        </w:rPr>
      </w:pPr>
      <w:hyperlink w:anchor="_Toc202072106" w:history="1">
        <w:r w:rsidRPr="00AE5A8D">
          <w:rPr>
            <w:rStyle w:val="Hyperlink"/>
            <w:rFonts w:ascii="Arial" w:hAnsi="Arial" w:cs="Arial"/>
            <w:noProof/>
          </w:rPr>
          <w:t>8. ETHICAL AND REGULATORY CONSIDERATIONS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_Toc202072106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69</w:t>
        </w:r>
        <w:r w:rsidRPr="00AE5A8D">
          <w:rPr>
            <w:rFonts w:ascii="Arial" w:hAnsi="Arial" w:cs="Arial"/>
            <w:noProof/>
            <w:webHidden/>
          </w:rPr>
          <w:fldChar w:fldCharType="end"/>
        </w:r>
      </w:hyperlink>
    </w:p>
    <w:p w14:paraId="0776DC7A" w14:textId="74FE76C0" w:rsidR="00E873E3" w:rsidRPr="00AE5A8D" w:rsidRDefault="00E873E3">
      <w:pPr>
        <w:pStyle w:val="TOC3"/>
        <w:rPr>
          <w:rFonts w:eastAsiaTheme="minorEastAsia"/>
          <w:b w:val="0"/>
          <w:bCs w:val="0"/>
          <w:kern w:val="2"/>
          <w:sz w:val="24"/>
          <w:szCs w:val="24"/>
          <w:lang w:eastAsia="en-GB"/>
          <w14:ligatures w14:val="standardContextual"/>
        </w:rPr>
      </w:pPr>
      <w:hyperlink w:anchor="_Toc202072107" w:history="1">
        <w:r w:rsidRPr="00AE5A8D">
          <w:rPr>
            <w:rStyle w:val="Hyperlink"/>
            <w:b w:val="0"/>
            <w:bCs w:val="0"/>
          </w:rPr>
          <w:t>8. 1. 0. Right to Withdraw</w:t>
        </w:r>
        <w:r w:rsidRPr="00AE5A8D">
          <w:rPr>
            <w:b w:val="0"/>
            <w:bCs w:val="0"/>
            <w:webHidden/>
          </w:rPr>
          <w:tab/>
        </w:r>
        <w:r w:rsidRPr="00AE5A8D">
          <w:rPr>
            <w:b w:val="0"/>
            <w:bCs w:val="0"/>
            <w:webHidden/>
          </w:rPr>
          <w:fldChar w:fldCharType="begin"/>
        </w:r>
        <w:r w:rsidRPr="00AE5A8D">
          <w:rPr>
            <w:b w:val="0"/>
            <w:bCs w:val="0"/>
            <w:webHidden/>
          </w:rPr>
          <w:instrText xml:space="preserve"> PAGEREF _Toc202072107 \h </w:instrText>
        </w:r>
        <w:r w:rsidRPr="00AE5A8D">
          <w:rPr>
            <w:b w:val="0"/>
            <w:bCs w:val="0"/>
            <w:webHidden/>
          </w:rPr>
        </w:r>
        <w:r w:rsidRPr="00AE5A8D">
          <w:rPr>
            <w:b w:val="0"/>
            <w:bCs w:val="0"/>
            <w:webHidden/>
          </w:rPr>
          <w:fldChar w:fldCharType="separate"/>
        </w:r>
        <w:r w:rsidR="002C7DAA">
          <w:rPr>
            <w:b w:val="0"/>
            <w:bCs w:val="0"/>
            <w:webHidden/>
          </w:rPr>
          <w:t>69</w:t>
        </w:r>
        <w:r w:rsidRPr="00AE5A8D">
          <w:rPr>
            <w:b w:val="0"/>
            <w:bCs w:val="0"/>
            <w:webHidden/>
          </w:rPr>
          <w:fldChar w:fldCharType="end"/>
        </w:r>
      </w:hyperlink>
    </w:p>
    <w:p w14:paraId="75F4DAFB" w14:textId="7064CF4C" w:rsidR="00E873E3" w:rsidRPr="00AE5A8D" w:rsidRDefault="00E873E3">
      <w:pPr>
        <w:pStyle w:val="TOC3"/>
        <w:rPr>
          <w:rFonts w:eastAsiaTheme="minorEastAsia"/>
          <w:b w:val="0"/>
          <w:bCs w:val="0"/>
          <w:kern w:val="2"/>
          <w:sz w:val="24"/>
          <w:szCs w:val="24"/>
          <w:lang w:eastAsia="en-GB"/>
          <w14:ligatures w14:val="standardContextual"/>
        </w:rPr>
      </w:pPr>
      <w:hyperlink w:anchor="_Toc202072108" w:history="1">
        <w:r w:rsidRPr="00AE5A8D">
          <w:rPr>
            <w:rStyle w:val="Hyperlink"/>
            <w:b w:val="0"/>
            <w:bCs w:val="0"/>
          </w:rPr>
          <w:t>8. 1. 2. Confidentiality</w:t>
        </w:r>
        <w:r w:rsidRPr="00AE5A8D">
          <w:rPr>
            <w:b w:val="0"/>
            <w:bCs w:val="0"/>
            <w:webHidden/>
          </w:rPr>
          <w:tab/>
        </w:r>
        <w:r w:rsidRPr="00AE5A8D">
          <w:rPr>
            <w:b w:val="0"/>
            <w:bCs w:val="0"/>
            <w:webHidden/>
          </w:rPr>
          <w:fldChar w:fldCharType="begin"/>
        </w:r>
        <w:r w:rsidRPr="00AE5A8D">
          <w:rPr>
            <w:b w:val="0"/>
            <w:bCs w:val="0"/>
            <w:webHidden/>
          </w:rPr>
          <w:instrText xml:space="preserve"> PAGEREF _Toc202072108 \h </w:instrText>
        </w:r>
        <w:r w:rsidRPr="00AE5A8D">
          <w:rPr>
            <w:b w:val="0"/>
            <w:bCs w:val="0"/>
            <w:webHidden/>
          </w:rPr>
        </w:r>
        <w:r w:rsidRPr="00AE5A8D">
          <w:rPr>
            <w:b w:val="0"/>
            <w:bCs w:val="0"/>
            <w:webHidden/>
          </w:rPr>
          <w:fldChar w:fldCharType="separate"/>
        </w:r>
        <w:r w:rsidR="002C7DAA">
          <w:rPr>
            <w:b w:val="0"/>
            <w:bCs w:val="0"/>
            <w:webHidden/>
          </w:rPr>
          <w:t>69</w:t>
        </w:r>
        <w:r w:rsidRPr="00AE5A8D">
          <w:rPr>
            <w:b w:val="0"/>
            <w:bCs w:val="0"/>
            <w:webHidden/>
          </w:rPr>
          <w:fldChar w:fldCharType="end"/>
        </w:r>
      </w:hyperlink>
    </w:p>
    <w:p w14:paraId="4D81C4E5" w14:textId="2D7FE913" w:rsidR="00E873E3" w:rsidRPr="00AE5A8D" w:rsidRDefault="00E873E3">
      <w:pPr>
        <w:pStyle w:val="TOC1"/>
        <w:tabs>
          <w:tab w:val="right" w:pos="9962"/>
        </w:tabs>
        <w:rPr>
          <w:rFonts w:ascii="Arial" w:hAnsi="Arial" w:cs="Arial"/>
          <w:b w:val="0"/>
          <w:bCs w:val="0"/>
          <w:caps w:val="0"/>
          <w:noProof/>
          <w:kern w:val="2"/>
          <w:lang w:eastAsia="en-GB"/>
          <w14:ligatures w14:val="standardContextual"/>
        </w:rPr>
      </w:pPr>
      <w:hyperlink w:anchor="_Toc202072109" w:history="1">
        <w:r w:rsidRPr="00AE5A8D">
          <w:rPr>
            <w:rStyle w:val="Hyperlink"/>
            <w:rFonts w:ascii="Arial" w:hAnsi="Arial" w:cs="Arial"/>
            <w:noProof/>
          </w:rPr>
          <w:t>9.0.0. Regulatory Aspects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_Toc202072109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69</w:t>
        </w:r>
        <w:r w:rsidRPr="00AE5A8D">
          <w:rPr>
            <w:rFonts w:ascii="Arial" w:hAnsi="Arial" w:cs="Arial"/>
            <w:noProof/>
            <w:webHidden/>
          </w:rPr>
          <w:fldChar w:fldCharType="end"/>
        </w:r>
      </w:hyperlink>
    </w:p>
    <w:p w14:paraId="066B6CD2" w14:textId="40C227F8" w:rsidR="00E873E3" w:rsidRPr="00AE5A8D" w:rsidRDefault="00E873E3">
      <w:pPr>
        <w:pStyle w:val="TOC3"/>
        <w:rPr>
          <w:rFonts w:eastAsiaTheme="minorEastAsia"/>
          <w:b w:val="0"/>
          <w:bCs w:val="0"/>
          <w:kern w:val="2"/>
          <w:sz w:val="24"/>
          <w:szCs w:val="24"/>
          <w:lang w:eastAsia="en-GB"/>
          <w14:ligatures w14:val="standardContextual"/>
        </w:rPr>
      </w:pPr>
      <w:hyperlink w:anchor="_Toc202072110" w:history="1">
        <w:r w:rsidRPr="00AE5A8D">
          <w:rPr>
            <w:rStyle w:val="Hyperlink"/>
            <w:b w:val="0"/>
            <w:bCs w:val="0"/>
          </w:rPr>
          <w:t>9. 1 .0 Ethical and NHS Regulatory Approvals</w:t>
        </w:r>
        <w:r w:rsidRPr="00AE5A8D">
          <w:rPr>
            <w:b w:val="0"/>
            <w:bCs w:val="0"/>
            <w:webHidden/>
          </w:rPr>
          <w:tab/>
        </w:r>
        <w:r w:rsidRPr="00AE5A8D">
          <w:rPr>
            <w:b w:val="0"/>
            <w:bCs w:val="0"/>
            <w:webHidden/>
          </w:rPr>
          <w:fldChar w:fldCharType="begin"/>
        </w:r>
        <w:r w:rsidRPr="00AE5A8D">
          <w:rPr>
            <w:b w:val="0"/>
            <w:bCs w:val="0"/>
            <w:webHidden/>
          </w:rPr>
          <w:instrText xml:space="preserve"> PAGEREF _Toc202072110 \h </w:instrText>
        </w:r>
        <w:r w:rsidRPr="00AE5A8D">
          <w:rPr>
            <w:b w:val="0"/>
            <w:bCs w:val="0"/>
            <w:webHidden/>
          </w:rPr>
        </w:r>
        <w:r w:rsidRPr="00AE5A8D">
          <w:rPr>
            <w:b w:val="0"/>
            <w:bCs w:val="0"/>
            <w:webHidden/>
          </w:rPr>
          <w:fldChar w:fldCharType="separate"/>
        </w:r>
        <w:r w:rsidR="002C7DAA">
          <w:rPr>
            <w:b w:val="0"/>
            <w:bCs w:val="0"/>
            <w:webHidden/>
          </w:rPr>
          <w:t>69</w:t>
        </w:r>
        <w:r w:rsidRPr="00AE5A8D">
          <w:rPr>
            <w:b w:val="0"/>
            <w:bCs w:val="0"/>
            <w:webHidden/>
          </w:rPr>
          <w:fldChar w:fldCharType="end"/>
        </w:r>
      </w:hyperlink>
    </w:p>
    <w:p w14:paraId="623A6FC8" w14:textId="2DE75C94" w:rsidR="00E873E3" w:rsidRPr="00AE5A8D" w:rsidRDefault="00E873E3">
      <w:pPr>
        <w:pStyle w:val="TOC3"/>
        <w:rPr>
          <w:rFonts w:eastAsiaTheme="minorEastAsia"/>
          <w:b w:val="0"/>
          <w:bCs w:val="0"/>
          <w:kern w:val="2"/>
          <w:sz w:val="24"/>
          <w:szCs w:val="24"/>
          <w:lang w:eastAsia="en-GB"/>
          <w14:ligatures w14:val="standardContextual"/>
        </w:rPr>
      </w:pPr>
      <w:hyperlink w:anchor="_Toc202072111" w:history="1">
        <w:r w:rsidRPr="00AE5A8D">
          <w:rPr>
            <w:rStyle w:val="Hyperlink"/>
            <w:b w:val="0"/>
            <w:bCs w:val="0"/>
          </w:rPr>
          <w:t>9. 2. 1. Changes in Informed Consent and Capacity</w:t>
        </w:r>
        <w:r w:rsidRPr="00AE5A8D">
          <w:rPr>
            <w:b w:val="0"/>
            <w:bCs w:val="0"/>
            <w:webHidden/>
          </w:rPr>
          <w:tab/>
        </w:r>
        <w:r w:rsidRPr="00AE5A8D">
          <w:rPr>
            <w:b w:val="0"/>
            <w:bCs w:val="0"/>
            <w:webHidden/>
          </w:rPr>
          <w:fldChar w:fldCharType="begin"/>
        </w:r>
        <w:r w:rsidRPr="00AE5A8D">
          <w:rPr>
            <w:b w:val="0"/>
            <w:bCs w:val="0"/>
            <w:webHidden/>
          </w:rPr>
          <w:instrText xml:space="preserve"> PAGEREF _Toc202072111 \h </w:instrText>
        </w:r>
        <w:r w:rsidRPr="00AE5A8D">
          <w:rPr>
            <w:b w:val="0"/>
            <w:bCs w:val="0"/>
            <w:webHidden/>
          </w:rPr>
        </w:r>
        <w:r w:rsidRPr="00AE5A8D">
          <w:rPr>
            <w:b w:val="0"/>
            <w:bCs w:val="0"/>
            <w:webHidden/>
          </w:rPr>
          <w:fldChar w:fldCharType="separate"/>
        </w:r>
        <w:r w:rsidR="002C7DAA">
          <w:rPr>
            <w:b w:val="0"/>
            <w:bCs w:val="0"/>
            <w:webHidden/>
          </w:rPr>
          <w:t>70</w:t>
        </w:r>
        <w:r w:rsidRPr="00AE5A8D">
          <w:rPr>
            <w:b w:val="0"/>
            <w:bCs w:val="0"/>
            <w:webHidden/>
          </w:rPr>
          <w:fldChar w:fldCharType="end"/>
        </w:r>
      </w:hyperlink>
    </w:p>
    <w:p w14:paraId="76DF2E09" w14:textId="27415592" w:rsidR="00E873E3" w:rsidRPr="00AE5A8D" w:rsidRDefault="00E873E3">
      <w:pPr>
        <w:pStyle w:val="TOC3"/>
        <w:rPr>
          <w:rFonts w:eastAsiaTheme="minorEastAsia"/>
          <w:b w:val="0"/>
          <w:bCs w:val="0"/>
          <w:kern w:val="2"/>
          <w:sz w:val="24"/>
          <w:szCs w:val="24"/>
          <w:lang w:eastAsia="en-GB"/>
          <w14:ligatures w14:val="standardContextual"/>
        </w:rPr>
      </w:pPr>
      <w:hyperlink w:anchor="_Toc202072112" w:history="1">
        <w:r w:rsidRPr="00AE5A8D">
          <w:rPr>
            <w:rStyle w:val="Hyperlink"/>
            <w:b w:val="0"/>
            <w:bCs w:val="0"/>
          </w:rPr>
          <w:t>9. 2. 2. Psychological Distress and Emotional Risk</w:t>
        </w:r>
        <w:r w:rsidRPr="00AE5A8D">
          <w:rPr>
            <w:b w:val="0"/>
            <w:bCs w:val="0"/>
            <w:webHidden/>
          </w:rPr>
          <w:tab/>
        </w:r>
        <w:r w:rsidRPr="00AE5A8D">
          <w:rPr>
            <w:b w:val="0"/>
            <w:bCs w:val="0"/>
            <w:webHidden/>
          </w:rPr>
          <w:fldChar w:fldCharType="begin"/>
        </w:r>
        <w:r w:rsidRPr="00AE5A8D">
          <w:rPr>
            <w:b w:val="0"/>
            <w:bCs w:val="0"/>
            <w:webHidden/>
          </w:rPr>
          <w:instrText xml:space="preserve"> PAGEREF _Toc202072112 \h </w:instrText>
        </w:r>
        <w:r w:rsidRPr="00AE5A8D">
          <w:rPr>
            <w:b w:val="0"/>
            <w:bCs w:val="0"/>
            <w:webHidden/>
          </w:rPr>
        </w:r>
        <w:r w:rsidRPr="00AE5A8D">
          <w:rPr>
            <w:b w:val="0"/>
            <w:bCs w:val="0"/>
            <w:webHidden/>
          </w:rPr>
          <w:fldChar w:fldCharType="separate"/>
        </w:r>
        <w:r w:rsidR="002C7DAA">
          <w:rPr>
            <w:b w:val="0"/>
            <w:bCs w:val="0"/>
            <w:webHidden/>
          </w:rPr>
          <w:t>70</w:t>
        </w:r>
        <w:r w:rsidRPr="00AE5A8D">
          <w:rPr>
            <w:b w:val="0"/>
            <w:bCs w:val="0"/>
            <w:webHidden/>
          </w:rPr>
          <w:fldChar w:fldCharType="end"/>
        </w:r>
      </w:hyperlink>
    </w:p>
    <w:p w14:paraId="6AF5FC10" w14:textId="127E5193" w:rsidR="00E873E3" w:rsidRPr="00AE5A8D" w:rsidRDefault="00E873E3">
      <w:pPr>
        <w:pStyle w:val="TOC3"/>
        <w:rPr>
          <w:rFonts w:eastAsiaTheme="minorEastAsia"/>
          <w:b w:val="0"/>
          <w:bCs w:val="0"/>
          <w:kern w:val="2"/>
          <w:sz w:val="24"/>
          <w:szCs w:val="24"/>
          <w:lang w:eastAsia="en-GB"/>
          <w14:ligatures w14:val="standardContextual"/>
        </w:rPr>
      </w:pPr>
      <w:hyperlink w:anchor="_Toc202072113" w:history="1">
        <w:r w:rsidRPr="00AE5A8D">
          <w:rPr>
            <w:rStyle w:val="Hyperlink"/>
            <w:b w:val="0"/>
            <w:bCs w:val="0"/>
          </w:rPr>
          <w:t>9 .2. 3. Burden and Disruption to Routine</w:t>
        </w:r>
        <w:r w:rsidRPr="00AE5A8D">
          <w:rPr>
            <w:b w:val="0"/>
            <w:bCs w:val="0"/>
            <w:webHidden/>
          </w:rPr>
          <w:tab/>
        </w:r>
        <w:r w:rsidRPr="00AE5A8D">
          <w:rPr>
            <w:b w:val="0"/>
            <w:bCs w:val="0"/>
            <w:webHidden/>
          </w:rPr>
          <w:fldChar w:fldCharType="begin"/>
        </w:r>
        <w:r w:rsidRPr="00AE5A8D">
          <w:rPr>
            <w:b w:val="0"/>
            <w:bCs w:val="0"/>
            <w:webHidden/>
          </w:rPr>
          <w:instrText xml:space="preserve"> PAGEREF _Toc202072113 \h </w:instrText>
        </w:r>
        <w:r w:rsidRPr="00AE5A8D">
          <w:rPr>
            <w:b w:val="0"/>
            <w:bCs w:val="0"/>
            <w:webHidden/>
          </w:rPr>
        </w:r>
        <w:r w:rsidRPr="00AE5A8D">
          <w:rPr>
            <w:b w:val="0"/>
            <w:bCs w:val="0"/>
            <w:webHidden/>
          </w:rPr>
          <w:fldChar w:fldCharType="separate"/>
        </w:r>
        <w:r w:rsidR="002C7DAA">
          <w:rPr>
            <w:b w:val="0"/>
            <w:bCs w:val="0"/>
            <w:webHidden/>
          </w:rPr>
          <w:t>71</w:t>
        </w:r>
        <w:r w:rsidRPr="00AE5A8D">
          <w:rPr>
            <w:b w:val="0"/>
            <w:bCs w:val="0"/>
            <w:webHidden/>
          </w:rPr>
          <w:fldChar w:fldCharType="end"/>
        </w:r>
      </w:hyperlink>
    </w:p>
    <w:p w14:paraId="79D3E81F" w14:textId="5714955F" w:rsidR="00E873E3" w:rsidRPr="00AE5A8D" w:rsidRDefault="00E873E3">
      <w:pPr>
        <w:pStyle w:val="TOC3"/>
        <w:rPr>
          <w:rFonts w:eastAsiaTheme="minorEastAsia"/>
          <w:b w:val="0"/>
          <w:bCs w:val="0"/>
          <w:kern w:val="2"/>
          <w:sz w:val="24"/>
          <w:szCs w:val="24"/>
          <w:lang w:eastAsia="en-GB"/>
          <w14:ligatures w14:val="standardContextual"/>
        </w:rPr>
      </w:pPr>
      <w:hyperlink w:anchor="_Toc202072114" w:history="1">
        <w:r w:rsidRPr="00AE5A8D">
          <w:rPr>
            <w:rStyle w:val="Hyperlink"/>
            <w:b w:val="0"/>
            <w:bCs w:val="0"/>
          </w:rPr>
          <w:t>9 .2. 4. Technological Barriers</w:t>
        </w:r>
        <w:r w:rsidRPr="00AE5A8D">
          <w:rPr>
            <w:b w:val="0"/>
            <w:bCs w:val="0"/>
            <w:webHidden/>
          </w:rPr>
          <w:tab/>
        </w:r>
        <w:r w:rsidRPr="00AE5A8D">
          <w:rPr>
            <w:b w:val="0"/>
            <w:bCs w:val="0"/>
            <w:webHidden/>
          </w:rPr>
          <w:fldChar w:fldCharType="begin"/>
        </w:r>
        <w:r w:rsidRPr="00AE5A8D">
          <w:rPr>
            <w:b w:val="0"/>
            <w:bCs w:val="0"/>
            <w:webHidden/>
          </w:rPr>
          <w:instrText xml:space="preserve"> PAGEREF _Toc202072114 \h </w:instrText>
        </w:r>
        <w:r w:rsidRPr="00AE5A8D">
          <w:rPr>
            <w:b w:val="0"/>
            <w:bCs w:val="0"/>
            <w:webHidden/>
          </w:rPr>
        </w:r>
        <w:r w:rsidRPr="00AE5A8D">
          <w:rPr>
            <w:b w:val="0"/>
            <w:bCs w:val="0"/>
            <w:webHidden/>
          </w:rPr>
          <w:fldChar w:fldCharType="separate"/>
        </w:r>
        <w:r w:rsidR="002C7DAA">
          <w:rPr>
            <w:b w:val="0"/>
            <w:bCs w:val="0"/>
            <w:webHidden/>
          </w:rPr>
          <w:t>71</w:t>
        </w:r>
        <w:r w:rsidRPr="00AE5A8D">
          <w:rPr>
            <w:b w:val="0"/>
            <w:bCs w:val="0"/>
            <w:webHidden/>
          </w:rPr>
          <w:fldChar w:fldCharType="end"/>
        </w:r>
      </w:hyperlink>
    </w:p>
    <w:p w14:paraId="517CE645" w14:textId="368FFBA9" w:rsidR="00E873E3" w:rsidRPr="00AE5A8D" w:rsidRDefault="00E873E3">
      <w:pPr>
        <w:pStyle w:val="TOC3"/>
        <w:rPr>
          <w:rFonts w:eastAsiaTheme="minorEastAsia"/>
          <w:b w:val="0"/>
          <w:bCs w:val="0"/>
          <w:kern w:val="2"/>
          <w:sz w:val="24"/>
          <w:szCs w:val="24"/>
          <w:lang w:eastAsia="en-GB"/>
          <w14:ligatures w14:val="standardContextual"/>
        </w:rPr>
      </w:pPr>
      <w:hyperlink w:anchor="_Toc202072115" w:history="1">
        <w:r w:rsidRPr="00AE5A8D">
          <w:rPr>
            <w:rStyle w:val="Hyperlink"/>
            <w:b w:val="0"/>
            <w:bCs w:val="0"/>
          </w:rPr>
          <w:t>9 .2. 5. Safeguarding and Disclosure</w:t>
        </w:r>
        <w:r w:rsidRPr="00AE5A8D">
          <w:rPr>
            <w:b w:val="0"/>
            <w:bCs w:val="0"/>
            <w:webHidden/>
          </w:rPr>
          <w:tab/>
        </w:r>
        <w:r w:rsidRPr="00AE5A8D">
          <w:rPr>
            <w:b w:val="0"/>
            <w:bCs w:val="0"/>
            <w:webHidden/>
          </w:rPr>
          <w:fldChar w:fldCharType="begin"/>
        </w:r>
        <w:r w:rsidRPr="00AE5A8D">
          <w:rPr>
            <w:b w:val="0"/>
            <w:bCs w:val="0"/>
            <w:webHidden/>
          </w:rPr>
          <w:instrText xml:space="preserve"> PAGEREF _Toc202072115 \h </w:instrText>
        </w:r>
        <w:r w:rsidRPr="00AE5A8D">
          <w:rPr>
            <w:b w:val="0"/>
            <w:bCs w:val="0"/>
            <w:webHidden/>
          </w:rPr>
        </w:r>
        <w:r w:rsidRPr="00AE5A8D">
          <w:rPr>
            <w:b w:val="0"/>
            <w:bCs w:val="0"/>
            <w:webHidden/>
          </w:rPr>
          <w:fldChar w:fldCharType="separate"/>
        </w:r>
        <w:r w:rsidR="002C7DAA">
          <w:rPr>
            <w:b w:val="0"/>
            <w:bCs w:val="0"/>
            <w:webHidden/>
          </w:rPr>
          <w:t>72</w:t>
        </w:r>
        <w:r w:rsidRPr="00AE5A8D">
          <w:rPr>
            <w:b w:val="0"/>
            <w:bCs w:val="0"/>
            <w:webHidden/>
          </w:rPr>
          <w:fldChar w:fldCharType="end"/>
        </w:r>
      </w:hyperlink>
    </w:p>
    <w:p w14:paraId="3F9ACC65" w14:textId="08B2D5DB" w:rsidR="00E873E3" w:rsidRPr="00AE5A8D" w:rsidRDefault="00E873E3">
      <w:pPr>
        <w:pStyle w:val="TOC3"/>
        <w:rPr>
          <w:rFonts w:eastAsiaTheme="minorEastAsia"/>
          <w:b w:val="0"/>
          <w:bCs w:val="0"/>
          <w:kern w:val="2"/>
          <w:sz w:val="24"/>
          <w:szCs w:val="24"/>
          <w:lang w:eastAsia="en-GB"/>
          <w14:ligatures w14:val="standardContextual"/>
        </w:rPr>
      </w:pPr>
      <w:hyperlink w:anchor="_Toc202072116" w:history="1">
        <w:r w:rsidRPr="00AE5A8D">
          <w:rPr>
            <w:rStyle w:val="Hyperlink"/>
            <w:b w:val="0"/>
            <w:bCs w:val="0"/>
          </w:rPr>
          <w:t>9. 3. 0: Table 3: Identified Risks and Mitigation Measures</w:t>
        </w:r>
        <w:r w:rsidRPr="00AE5A8D">
          <w:rPr>
            <w:b w:val="0"/>
            <w:bCs w:val="0"/>
            <w:webHidden/>
          </w:rPr>
          <w:tab/>
        </w:r>
        <w:r w:rsidRPr="00AE5A8D">
          <w:rPr>
            <w:b w:val="0"/>
            <w:bCs w:val="0"/>
            <w:webHidden/>
          </w:rPr>
          <w:fldChar w:fldCharType="begin"/>
        </w:r>
        <w:r w:rsidRPr="00AE5A8D">
          <w:rPr>
            <w:b w:val="0"/>
            <w:bCs w:val="0"/>
            <w:webHidden/>
          </w:rPr>
          <w:instrText xml:space="preserve"> PAGEREF _Toc202072116 \h </w:instrText>
        </w:r>
        <w:r w:rsidRPr="00AE5A8D">
          <w:rPr>
            <w:b w:val="0"/>
            <w:bCs w:val="0"/>
            <w:webHidden/>
          </w:rPr>
        </w:r>
        <w:r w:rsidRPr="00AE5A8D">
          <w:rPr>
            <w:b w:val="0"/>
            <w:bCs w:val="0"/>
            <w:webHidden/>
          </w:rPr>
          <w:fldChar w:fldCharType="separate"/>
        </w:r>
        <w:r w:rsidR="002C7DAA">
          <w:rPr>
            <w:b w:val="0"/>
            <w:bCs w:val="0"/>
            <w:webHidden/>
          </w:rPr>
          <w:t>72</w:t>
        </w:r>
        <w:r w:rsidRPr="00AE5A8D">
          <w:rPr>
            <w:b w:val="0"/>
            <w:bCs w:val="0"/>
            <w:webHidden/>
          </w:rPr>
          <w:fldChar w:fldCharType="end"/>
        </w:r>
      </w:hyperlink>
    </w:p>
    <w:p w14:paraId="30A004AD" w14:textId="026FFF69" w:rsidR="00E873E3" w:rsidRPr="00AE5A8D" w:rsidRDefault="00E873E3">
      <w:pPr>
        <w:pStyle w:val="TOC3"/>
        <w:rPr>
          <w:rFonts w:eastAsiaTheme="minorEastAsia"/>
          <w:b w:val="0"/>
          <w:bCs w:val="0"/>
          <w:kern w:val="2"/>
          <w:sz w:val="24"/>
          <w:szCs w:val="24"/>
          <w:lang w:eastAsia="en-GB"/>
          <w14:ligatures w14:val="standardContextual"/>
        </w:rPr>
      </w:pPr>
      <w:hyperlink w:anchor="_Toc202072117" w:history="1">
        <w:r w:rsidRPr="00AE5A8D">
          <w:rPr>
            <w:rStyle w:val="Hyperlink"/>
            <w:b w:val="0"/>
            <w:bCs w:val="0"/>
          </w:rPr>
          <w:t>9. 4. 0 Additional Safeguards</w:t>
        </w:r>
        <w:r w:rsidRPr="00AE5A8D">
          <w:rPr>
            <w:b w:val="0"/>
            <w:bCs w:val="0"/>
            <w:webHidden/>
          </w:rPr>
          <w:tab/>
        </w:r>
        <w:r w:rsidRPr="00AE5A8D">
          <w:rPr>
            <w:b w:val="0"/>
            <w:bCs w:val="0"/>
            <w:webHidden/>
          </w:rPr>
          <w:fldChar w:fldCharType="begin"/>
        </w:r>
        <w:r w:rsidRPr="00AE5A8D">
          <w:rPr>
            <w:b w:val="0"/>
            <w:bCs w:val="0"/>
            <w:webHidden/>
          </w:rPr>
          <w:instrText xml:space="preserve"> PAGEREF _Toc202072117 \h </w:instrText>
        </w:r>
        <w:r w:rsidRPr="00AE5A8D">
          <w:rPr>
            <w:b w:val="0"/>
            <w:bCs w:val="0"/>
            <w:webHidden/>
          </w:rPr>
        </w:r>
        <w:r w:rsidRPr="00AE5A8D">
          <w:rPr>
            <w:b w:val="0"/>
            <w:bCs w:val="0"/>
            <w:webHidden/>
          </w:rPr>
          <w:fldChar w:fldCharType="separate"/>
        </w:r>
        <w:r w:rsidR="002C7DAA">
          <w:rPr>
            <w:b w:val="0"/>
            <w:bCs w:val="0"/>
            <w:webHidden/>
          </w:rPr>
          <w:t>72</w:t>
        </w:r>
        <w:r w:rsidRPr="00AE5A8D">
          <w:rPr>
            <w:b w:val="0"/>
            <w:bCs w:val="0"/>
            <w:webHidden/>
          </w:rPr>
          <w:fldChar w:fldCharType="end"/>
        </w:r>
      </w:hyperlink>
    </w:p>
    <w:p w14:paraId="05E02D5A" w14:textId="093617A5" w:rsidR="00E873E3" w:rsidRPr="00AE5A8D" w:rsidRDefault="00E873E3">
      <w:pPr>
        <w:pStyle w:val="TOC1"/>
        <w:tabs>
          <w:tab w:val="right" w:pos="9962"/>
        </w:tabs>
        <w:rPr>
          <w:rFonts w:ascii="Arial" w:hAnsi="Arial" w:cs="Arial"/>
          <w:b w:val="0"/>
          <w:bCs w:val="0"/>
          <w:caps w:val="0"/>
          <w:noProof/>
          <w:kern w:val="2"/>
          <w:lang w:eastAsia="en-GB"/>
          <w14:ligatures w14:val="standardContextual"/>
        </w:rPr>
      </w:pPr>
      <w:hyperlink w:anchor="_Toc202072118" w:history="1">
        <w:r w:rsidRPr="00AE5A8D">
          <w:rPr>
            <w:rStyle w:val="Hyperlink"/>
            <w:rFonts w:ascii="Arial" w:hAnsi="Arial" w:cs="Arial"/>
            <w:noProof/>
          </w:rPr>
          <w:t>10.0.0. Research Ethics Committee (REC) and Other Regulatory Review &amp; Reports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_Toc202072118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73</w:t>
        </w:r>
        <w:r w:rsidRPr="00AE5A8D">
          <w:rPr>
            <w:rFonts w:ascii="Arial" w:hAnsi="Arial" w:cs="Arial"/>
            <w:noProof/>
            <w:webHidden/>
          </w:rPr>
          <w:fldChar w:fldCharType="end"/>
        </w:r>
      </w:hyperlink>
    </w:p>
    <w:p w14:paraId="04389AA2" w14:textId="5850EE4F" w:rsidR="00E873E3" w:rsidRPr="00AE5A8D" w:rsidRDefault="00E873E3">
      <w:pPr>
        <w:pStyle w:val="TOC3"/>
        <w:rPr>
          <w:rFonts w:eastAsiaTheme="minorEastAsia"/>
          <w:b w:val="0"/>
          <w:bCs w:val="0"/>
          <w:kern w:val="2"/>
          <w:sz w:val="24"/>
          <w:szCs w:val="24"/>
          <w:lang w:eastAsia="en-GB"/>
          <w14:ligatures w14:val="standardContextual"/>
        </w:rPr>
      </w:pPr>
      <w:hyperlink w:anchor="_Toc202072119" w:history="1">
        <w:r w:rsidRPr="00AE5A8D">
          <w:rPr>
            <w:rStyle w:val="Hyperlink"/>
            <w:b w:val="0"/>
            <w:bCs w:val="0"/>
            <w:lang w:eastAsia="en-GB"/>
          </w:rPr>
          <w:t>10.1.0. Regulatory Review &amp; Compliance</w:t>
        </w:r>
        <w:r w:rsidRPr="00AE5A8D">
          <w:rPr>
            <w:b w:val="0"/>
            <w:bCs w:val="0"/>
            <w:webHidden/>
          </w:rPr>
          <w:tab/>
        </w:r>
        <w:r w:rsidRPr="00AE5A8D">
          <w:rPr>
            <w:b w:val="0"/>
            <w:bCs w:val="0"/>
            <w:webHidden/>
          </w:rPr>
          <w:fldChar w:fldCharType="begin"/>
        </w:r>
        <w:r w:rsidRPr="00AE5A8D">
          <w:rPr>
            <w:b w:val="0"/>
            <w:bCs w:val="0"/>
            <w:webHidden/>
          </w:rPr>
          <w:instrText xml:space="preserve"> PAGEREF _Toc202072119 \h </w:instrText>
        </w:r>
        <w:r w:rsidRPr="00AE5A8D">
          <w:rPr>
            <w:b w:val="0"/>
            <w:bCs w:val="0"/>
            <w:webHidden/>
          </w:rPr>
        </w:r>
        <w:r w:rsidRPr="00AE5A8D">
          <w:rPr>
            <w:b w:val="0"/>
            <w:bCs w:val="0"/>
            <w:webHidden/>
          </w:rPr>
          <w:fldChar w:fldCharType="separate"/>
        </w:r>
        <w:r w:rsidR="002C7DAA">
          <w:rPr>
            <w:b w:val="0"/>
            <w:bCs w:val="0"/>
            <w:webHidden/>
          </w:rPr>
          <w:t>73</w:t>
        </w:r>
        <w:r w:rsidRPr="00AE5A8D">
          <w:rPr>
            <w:b w:val="0"/>
            <w:bCs w:val="0"/>
            <w:webHidden/>
          </w:rPr>
          <w:fldChar w:fldCharType="end"/>
        </w:r>
      </w:hyperlink>
    </w:p>
    <w:p w14:paraId="0A90F087" w14:textId="4AE11B1C" w:rsidR="00E873E3" w:rsidRPr="00AE5A8D" w:rsidRDefault="00E873E3">
      <w:pPr>
        <w:pStyle w:val="TOC3"/>
        <w:rPr>
          <w:rFonts w:eastAsiaTheme="minorEastAsia"/>
          <w:b w:val="0"/>
          <w:bCs w:val="0"/>
          <w:kern w:val="2"/>
          <w:sz w:val="24"/>
          <w:szCs w:val="24"/>
          <w:lang w:eastAsia="en-GB"/>
          <w14:ligatures w14:val="standardContextual"/>
        </w:rPr>
      </w:pPr>
      <w:hyperlink w:anchor="_Toc202072120" w:history="1">
        <w:r w:rsidRPr="00AE5A8D">
          <w:rPr>
            <w:rStyle w:val="Hyperlink"/>
            <w:b w:val="0"/>
            <w:bCs w:val="0"/>
          </w:rPr>
          <w:t>10.2.0 Peer Review</w:t>
        </w:r>
        <w:r w:rsidRPr="00AE5A8D">
          <w:rPr>
            <w:b w:val="0"/>
            <w:bCs w:val="0"/>
            <w:webHidden/>
          </w:rPr>
          <w:tab/>
        </w:r>
        <w:r w:rsidRPr="00AE5A8D">
          <w:rPr>
            <w:b w:val="0"/>
            <w:bCs w:val="0"/>
            <w:webHidden/>
          </w:rPr>
          <w:fldChar w:fldCharType="begin"/>
        </w:r>
        <w:r w:rsidRPr="00AE5A8D">
          <w:rPr>
            <w:b w:val="0"/>
            <w:bCs w:val="0"/>
            <w:webHidden/>
          </w:rPr>
          <w:instrText xml:space="preserve"> PAGEREF _Toc202072120 \h </w:instrText>
        </w:r>
        <w:r w:rsidRPr="00AE5A8D">
          <w:rPr>
            <w:b w:val="0"/>
            <w:bCs w:val="0"/>
            <w:webHidden/>
          </w:rPr>
        </w:r>
        <w:r w:rsidRPr="00AE5A8D">
          <w:rPr>
            <w:b w:val="0"/>
            <w:bCs w:val="0"/>
            <w:webHidden/>
          </w:rPr>
          <w:fldChar w:fldCharType="separate"/>
        </w:r>
        <w:r w:rsidR="002C7DAA">
          <w:rPr>
            <w:b w:val="0"/>
            <w:bCs w:val="0"/>
            <w:webHidden/>
          </w:rPr>
          <w:t>74</w:t>
        </w:r>
        <w:r w:rsidRPr="00AE5A8D">
          <w:rPr>
            <w:b w:val="0"/>
            <w:bCs w:val="0"/>
            <w:webHidden/>
          </w:rPr>
          <w:fldChar w:fldCharType="end"/>
        </w:r>
      </w:hyperlink>
    </w:p>
    <w:p w14:paraId="75681CF1" w14:textId="18019BC8" w:rsidR="00E873E3" w:rsidRPr="00AE5A8D" w:rsidRDefault="00E873E3">
      <w:pPr>
        <w:pStyle w:val="TOC3"/>
        <w:rPr>
          <w:rFonts w:eastAsiaTheme="minorEastAsia"/>
          <w:b w:val="0"/>
          <w:bCs w:val="0"/>
          <w:kern w:val="2"/>
          <w:sz w:val="24"/>
          <w:szCs w:val="24"/>
          <w:lang w:eastAsia="en-GB"/>
          <w14:ligatures w14:val="standardContextual"/>
        </w:rPr>
      </w:pPr>
      <w:hyperlink w:anchor="_Toc202072121" w:history="1">
        <w:r w:rsidRPr="00AE5A8D">
          <w:rPr>
            <w:rStyle w:val="Hyperlink"/>
            <w:b w:val="0"/>
            <w:bCs w:val="0"/>
          </w:rPr>
          <w:t>10.2.1. Patient &amp; Public Involvement</w:t>
        </w:r>
        <w:r w:rsidRPr="00AE5A8D">
          <w:rPr>
            <w:b w:val="0"/>
            <w:bCs w:val="0"/>
            <w:webHidden/>
          </w:rPr>
          <w:tab/>
        </w:r>
        <w:r w:rsidRPr="00AE5A8D">
          <w:rPr>
            <w:b w:val="0"/>
            <w:bCs w:val="0"/>
            <w:webHidden/>
          </w:rPr>
          <w:fldChar w:fldCharType="begin"/>
        </w:r>
        <w:r w:rsidRPr="00AE5A8D">
          <w:rPr>
            <w:b w:val="0"/>
            <w:bCs w:val="0"/>
            <w:webHidden/>
          </w:rPr>
          <w:instrText xml:space="preserve"> PAGEREF _Toc202072121 \h </w:instrText>
        </w:r>
        <w:r w:rsidRPr="00AE5A8D">
          <w:rPr>
            <w:b w:val="0"/>
            <w:bCs w:val="0"/>
            <w:webHidden/>
          </w:rPr>
        </w:r>
        <w:r w:rsidRPr="00AE5A8D">
          <w:rPr>
            <w:b w:val="0"/>
            <w:bCs w:val="0"/>
            <w:webHidden/>
          </w:rPr>
          <w:fldChar w:fldCharType="separate"/>
        </w:r>
        <w:r w:rsidR="002C7DAA">
          <w:rPr>
            <w:b w:val="0"/>
            <w:bCs w:val="0"/>
            <w:webHidden/>
          </w:rPr>
          <w:t>75</w:t>
        </w:r>
        <w:r w:rsidRPr="00AE5A8D">
          <w:rPr>
            <w:b w:val="0"/>
            <w:bCs w:val="0"/>
            <w:webHidden/>
          </w:rPr>
          <w:fldChar w:fldCharType="end"/>
        </w:r>
      </w:hyperlink>
    </w:p>
    <w:p w14:paraId="362B48B4" w14:textId="00866E17" w:rsidR="00E873E3" w:rsidRPr="00AE5A8D" w:rsidRDefault="00E873E3">
      <w:pPr>
        <w:pStyle w:val="TOC3"/>
        <w:rPr>
          <w:rFonts w:eastAsiaTheme="minorEastAsia"/>
          <w:b w:val="0"/>
          <w:bCs w:val="0"/>
          <w:kern w:val="2"/>
          <w:sz w:val="24"/>
          <w:szCs w:val="24"/>
          <w:lang w:eastAsia="en-GB"/>
          <w14:ligatures w14:val="standardContextual"/>
        </w:rPr>
      </w:pPr>
      <w:hyperlink w:anchor="_Toc202072122" w:history="1">
        <w:r w:rsidRPr="00AE5A8D">
          <w:rPr>
            <w:rStyle w:val="Hyperlink"/>
            <w:b w:val="0"/>
            <w:bCs w:val="0"/>
            <w:lang w:eastAsia="en-GB"/>
          </w:rPr>
          <w:t>10.2.2. Protocol Compliance</w:t>
        </w:r>
        <w:r w:rsidRPr="00AE5A8D">
          <w:rPr>
            <w:b w:val="0"/>
            <w:bCs w:val="0"/>
            <w:webHidden/>
          </w:rPr>
          <w:tab/>
        </w:r>
        <w:r w:rsidRPr="00AE5A8D">
          <w:rPr>
            <w:b w:val="0"/>
            <w:bCs w:val="0"/>
            <w:webHidden/>
          </w:rPr>
          <w:fldChar w:fldCharType="begin"/>
        </w:r>
        <w:r w:rsidRPr="00AE5A8D">
          <w:rPr>
            <w:b w:val="0"/>
            <w:bCs w:val="0"/>
            <w:webHidden/>
          </w:rPr>
          <w:instrText xml:space="preserve"> PAGEREF _Toc202072122 \h </w:instrText>
        </w:r>
        <w:r w:rsidRPr="00AE5A8D">
          <w:rPr>
            <w:b w:val="0"/>
            <w:bCs w:val="0"/>
            <w:webHidden/>
          </w:rPr>
        </w:r>
        <w:r w:rsidRPr="00AE5A8D">
          <w:rPr>
            <w:b w:val="0"/>
            <w:bCs w:val="0"/>
            <w:webHidden/>
          </w:rPr>
          <w:fldChar w:fldCharType="separate"/>
        </w:r>
        <w:r w:rsidR="002C7DAA">
          <w:rPr>
            <w:b w:val="0"/>
            <w:bCs w:val="0"/>
            <w:webHidden/>
          </w:rPr>
          <w:t>75</w:t>
        </w:r>
        <w:r w:rsidRPr="00AE5A8D">
          <w:rPr>
            <w:b w:val="0"/>
            <w:bCs w:val="0"/>
            <w:webHidden/>
          </w:rPr>
          <w:fldChar w:fldCharType="end"/>
        </w:r>
      </w:hyperlink>
    </w:p>
    <w:p w14:paraId="359104AC" w14:textId="1227B696" w:rsidR="00E873E3" w:rsidRPr="00AE5A8D" w:rsidRDefault="00E873E3">
      <w:pPr>
        <w:pStyle w:val="TOC3"/>
        <w:rPr>
          <w:rFonts w:eastAsiaTheme="minorEastAsia"/>
          <w:b w:val="0"/>
          <w:bCs w:val="0"/>
          <w:kern w:val="2"/>
          <w:sz w:val="24"/>
          <w:szCs w:val="24"/>
          <w:lang w:eastAsia="en-GB"/>
          <w14:ligatures w14:val="standardContextual"/>
        </w:rPr>
      </w:pPr>
      <w:hyperlink w:anchor="_Toc202072123" w:history="1">
        <w:r w:rsidRPr="00AE5A8D">
          <w:rPr>
            <w:rStyle w:val="Hyperlink"/>
            <w:b w:val="0"/>
            <w:bCs w:val="0"/>
            <w:lang w:eastAsia="en-GB"/>
          </w:rPr>
          <w:t>10.2.3. Data Protection and Patient Confidentiality</w:t>
        </w:r>
        <w:r w:rsidRPr="00AE5A8D">
          <w:rPr>
            <w:b w:val="0"/>
            <w:bCs w:val="0"/>
            <w:webHidden/>
          </w:rPr>
          <w:tab/>
        </w:r>
        <w:r w:rsidRPr="00AE5A8D">
          <w:rPr>
            <w:b w:val="0"/>
            <w:bCs w:val="0"/>
            <w:webHidden/>
          </w:rPr>
          <w:fldChar w:fldCharType="begin"/>
        </w:r>
        <w:r w:rsidRPr="00AE5A8D">
          <w:rPr>
            <w:b w:val="0"/>
            <w:bCs w:val="0"/>
            <w:webHidden/>
          </w:rPr>
          <w:instrText xml:space="preserve"> PAGEREF _Toc202072123 \h </w:instrText>
        </w:r>
        <w:r w:rsidRPr="00AE5A8D">
          <w:rPr>
            <w:b w:val="0"/>
            <w:bCs w:val="0"/>
            <w:webHidden/>
          </w:rPr>
        </w:r>
        <w:r w:rsidRPr="00AE5A8D">
          <w:rPr>
            <w:b w:val="0"/>
            <w:bCs w:val="0"/>
            <w:webHidden/>
          </w:rPr>
          <w:fldChar w:fldCharType="separate"/>
        </w:r>
        <w:r w:rsidR="002C7DAA">
          <w:rPr>
            <w:b w:val="0"/>
            <w:bCs w:val="0"/>
            <w:webHidden/>
          </w:rPr>
          <w:t>76</w:t>
        </w:r>
        <w:r w:rsidRPr="00AE5A8D">
          <w:rPr>
            <w:b w:val="0"/>
            <w:bCs w:val="0"/>
            <w:webHidden/>
          </w:rPr>
          <w:fldChar w:fldCharType="end"/>
        </w:r>
      </w:hyperlink>
    </w:p>
    <w:p w14:paraId="176D07D0" w14:textId="0ED0FCA3" w:rsidR="00E873E3" w:rsidRPr="00AE5A8D" w:rsidRDefault="00E873E3">
      <w:pPr>
        <w:pStyle w:val="TOC3"/>
        <w:rPr>
          <w:rFonts w:eastAsiaTheme="minorEastAsia"/>
          <w:b w:val="0"/>
          <w:bCs w:val="0"/>
          <w:kern w:val="2"/>
          <w:sz w:val="24"/>
          <w:szCs w:val="24"/>
          <w:lang w:eastAsia="en-GB"/>
          <w14:ligatures w14:val="standardContextual"/>
        </w:rPr>
      </w:pPr>
      <w:hyperlink w:anchor="_Toc202072124" w:history="1">
        <w:r w:rsidRPr="00AE5A8D">
          <w:rPr>
            <w:rStyle w:val="Hyperlink"/>
            <w:b w:val="0"/>
            <w:bCs w:val="0"/>
            <w:iCs/>
          </w:rPr>
          <w:t>10.2.4. Indemnity</w:t>
        </w:r>
        <w:r w:rsidRPr="00AE5A8D">
          <w:rPr>
            <w:b w:val="0"/>
            <w:bCs w:val="0"/>
            <w:webHidden/>
          </w:rPr>
          <w:tab/>
        </w:r>
        <w:r w:rsidRPr="00AE5A8D">
          <w:rPr>
            <w:b w:val="0"/>
            <w:bCs w:val="0"/>
            <w:webHidden/>
          </w:rPr>
          <w:fldChar w:fldCharType="begin"/>
        </w:r>
        <w:r w:rsidRPr="00AE5A8D">
          <w:rPr>
            <w:b w:val="0"/>
            <w:bCs w:val="0"/>
            <w:webHidden/>
          </w:rPr>
          <w:instrText xml:space="preserve"> PAGEREF _Toc202072124 \h </w:instrText>
        </w:r>
        <w:r w:rsidRPr="00AE5A8D">
          <w:rPr>
            <w:b w:val="0"/>
            <w:bCs w:val="0"/>
            <w:webHidden/>
          </w:rPr>
        </w:r>
        <w:r w:rsidRPr="00AE5A8D">
          <w:rPr>
            <w:b w:val="0"/>
            <w:bCs w:val="0"/>
            <w:webHidden/>
          </w:rPr>
          <w:fldChar w:fldCharType="separate"/>
        </w:r>
        <w:r w:rsidR="002C7DAA">
          <w:rPr>
            <w:b w:val="0"/>
            <w:bCs w:val="0"/>
            <w:webHidden/>
          </w:rPr>
          <w:t>76</w:t>
        </w:r>
        <w:r w:rsidRPr="00AE5A8D">
          <w:rPr>
            <w:b w:val="0"/>
            <w:bCs w:val="0"/>
            <w:webHidden/>
          </w:rPr>
          <w:fldChar w:fldCharType="end"/>
        </w:r>
      </w:hyperlink>
    </w:p>
    <w:p w14:paraId="4CD17B6C" w14:textId="6A4976B0" w:rsidR="00E873E3" w:rsidRPr="00AE5A8D" w:rsidRDefault="00E873E3">
      <w:pPr>
        <w:pStyle w:val="TOC3"/>
        <w:rPr>
          <w:rFonts w:eastAsiaTheme="minorEastAsia"/>
          <w:b w:val="0"/>
          <w:bCs w:val="0"/>
          <w:kern w:val="2"/>
          <w:sz w:val="24"/>
          <w:szCs w:val="24"/>
          <w:lang w:eastAsia="en-GB"/>
          <w14:ligatures w14:val="standardContextual"/>
        </w:rPr>
      </w:pPr>
      <w:hyperlink w:anchor="_Toc202072125" w:history="1">
        <w:r w:rsidRPr="00AE5A8D">
          <w:rPr>
            <w:rStyle w:val="Hyperlink"/>
            <w:b w:val="0"/>
            <w:bCs w:val="0"/>
          </w:rPr>
          <w:t>10.3.0. Access to the Final Study Dataset</w:t>
        </w:r>
        <w:r w:rsidRPr="00AE5A8D">
          <w:rPr>
            <w:b w:val="0"/>
            <w:bCs w:val="0"/>
            <w:webHidden/>
          </w:rPr>
          <w:tab/>
        </w:r>
        <w:r w:rsidRPr="00AE5A8D">
          <w:rPr>
            <w:b w:val="0"/>
            <w:bCs w:val="0"/>
            <w:webHidden/>
          </w:rPr>
          <w:fldChar w:fldCharType="begin"/>
        </w:r>
        <w:r w:rsidRPr="00AE5A8D">
          <w:rPr>
            <w:b w:val="0"/>
            <w:bCs w:val="0"/>
            <w:webHidden/>
          </w:rPr>
          <w:instrText xml:space="preserve"> PAGEREF _Toc202072125 \h </w:instrText>
        </w:r>
        <w:r w:rsidRPr="00AE5A8D">
          <w:rPr>
            <w:b w:val="0"/>
            <w:bCs w:val="0"/>
            <w:webHidden/>
          </w:rPr>
        </w:r>
        <w:r w:rsidRPr="00AE5A8D">
          <w:rPr>
            <w:b w:val="0"/>
            <w:bCs w:val="0"/>
            <w:webHidden/>
          </w:rPr>
          <w:fldChar w:fldCharType="separate"/>
        </w:r>
        <w:r w:rsidR="002C7DAA">
          <w:rPr>
            <w:b w:val="0"/>
            <w:bCs w:val="0"/>
            <w:webHidden/>
          </w:rPr>
          <w:t>76</w:t>
        </w:r>
        <w:r w:rsidRPr="00AE5A8D">
          <w:rPr>
            <w:b w:val="0"/>
            <w:bCs w:val="0"/>
            <w:webHidden/>
          </w:rPr>
          <w:fldChar w:fldCharType="end"/>
        </w:r>
      </w:hyperlink>
    </w:p>
    <w:p w14:paraId="1B78B54E" w14:textId="061365CE" w:rsidR="00E873E3" w:rsidRPr="00AE5A8D" w:rsidRDefault="00E873E3">
      <w:pPr>
        <w:pStyle w:val="TOC3"/>
        <w:rPr>
          <w:rFonts w:eastAsiaTheme="minorEastAsia"/>
          <w:b w:val="0"/>
          <w:bCs w:val="0"/>
          <w:kern w:val="2"/>
          <w:sz w:val="24"/>
          <w:szCs w:val="24"/>
          <w:lang w:eastAsia="en-GB"/>
          <w14:ligatures w14:val="standardContextual"/>
        </w:rPr>
      </w:pPr>
      <w:hyperlink w:anchor="_Toc202072126" w:history="1">
        <w:r w:rsidRPr="00AE5A8D">
          <w:rPr>
            <w:rStyle w:val="Hyperlink"/>
            <w:b w:val="0"/>
            <w:bCs w:val="0"/>
            <w:spacing w:val="-3"/>
          </w:rPr>
          <w:t>10.4.0. Dissemination Policy</w:t>
        </w:r>
        <w:r w:rsidRPr="00AE5A8D">
          <w:rPr>
            <w:b w:val="0"/>
            <w:bCs w:val="0"/>
            <w:webHidden/>
          </w:rPr>
          <w:tab/>
        </w:r>
        <w:r w:rsidRPr="00AE5A8D">
          <w:rPr>
            <w:b w:val="0"/>
            <w:bCs w:val="0"/>
            <w:webHidden/>
          </w:rPr>
          <w:fldChar w:fldCharType="begin"/>
        </w:r>
        <w:r w:rsidRPr="00AE5A8D">
          <w:rPr>
            <w:b w:val="0"/>
            <w:bCs w:val="0"/>
            <w:webHidden/>
          </w:rPr>
          <w:instrText xml:space="preserve"> PAGEREF _Toc202072126 \h </w:instrText>
        </w:r>
        <w:r w:rsidRPr="00AE5A8D">
          <w:rPr>
            <w:b w:val="0"/>
            <w:bCs w:val="0"/>
            <w:webHidden/>
          </w:rPr>
        </w:r>
        <w:r w:rsidRPr="00AE5A8D">
          <w:rPr>
            <w:b w:val="0"/>
            <w:bCs w:val="0"/>
            <w:webHidden/>
          </w:rPr>
          <w:fldChar w:fldCharType="separate"/>
        </w:r>
        <w:r w:rsidR="002C7DAA">
          <w:rPr>
            <w:b w:val="0"/>
            <w:bCs w:val="0"/>
            <w:webHidden/>
          </w:rPr>
          <w:t>77</w:t>
        </w:r>
        <w:r w:rsidRPr="00AE5A8D">
          <w:rPr>
            <w:b w:val="0"/>
            <w:bCs w:val="0"/>
            <w:webHidden/>
          </w:rPr>
          <w:fldChar w:fldCharType="end"/>
        </w:r>
      </w:hyperlink>
    </w:p>
    <w:p w14:paraId="00D0275D" w14:textId="65415044" w:rsidR="00E873E3" w:rsidRPr="00AE5A8D" w:rsidRDefault="00E873E3">
      <w:pPr>
        <w:pStyle w:val="TOC1"/>
        <w:tabs>
          <w:tab w:val="right" w:pos="9962"/>
        </w:tabs>
        <w:rPr>
          <w:rFonts w:ascii="Arial" w:hAnsi="Arial" w:cs="Arial"/>
          <w:b w:val="0"/>
          <w:bCs w:val="0"/>
          <w:caps w:val="0"/>
          <w:noProof/>
          <w:kern w:val="2"/>
          <w:lang w:eastAsia="en-GB"/>
          <w14:ligatures w14:val="standardContextual"/>
        </w:rPr>
      </w:pPr>
      <w:hyperlink w:anchor="_Toc202072127" w:history="1">
        <w:r w:rsidRPr="00AE5A8D">
          <w:rPr>
            <w:rStyle w:val="Hyperlink"/>
            <w:rFonts w:ascii="Arial" w:hAnsi="Arial" w:cs="Arial"/>
            <w:noProof/>
            <w:spacing w:val="-3"/>
          </w:rPr>
          <w:t>11. REFERENCES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_Toc202072127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78</w:t>
        </w:r>
        <w:r w:rsidRPr="00AE5A8D">
          <w:rPr>
            <w:rFonts w:ascii="Arial" w:hAnsi="Arial" w:cs="Arial"/>
            <w:noProof/>
            <w:webHidden/>
          </w:rPr>
          <w:fldChar w:fldCharType="end"/>
        </w:r>
      </w:hyperlink>
    </w:p>
    <w:p w14:paraId="4C82CCD6" w14:textId="473A0DD2" w:rsidR="00E873E3" w:rsidRPr="00AE5A8D" w:rsidRDefault="00E873E3">
      <w:pPr>
        <w:pStyle w:val="TOC1"/>
        <w:tabs>
          <w:tab w:val="right" w:pos="9962"/>
        </w:tabs>
        <w:rPr>
          <w:rFonts w:ascii="Arial" w:hAnsi="Arial" w:cs="Arial"/>
          <w:b w:val="0"/>
          <w:bCs w:val="0"/>
          <w:caps w:val="0"/>
          <w:noProof/>
          <w:kern w:val="2"/>
          <w:lang w:eastAsia="en-GB"/>
          <w14:ligatures w14:val="standardContextual"/>
        </w:rPr>
      </w:pPr>
      <w:hyperlink w:anchor="_Toc202072128" w:history="1">
        <w:r w:rsidRPr="00AE5A8D">
          <w:rPr>
            <w:rStyle w:val="Hyperlink"/>
            <w:rFonts w:ascii="Arial" w:hAnsi="Arial" w:cs="Arial"/>
            <w:noProof/>
            <w:spacing w:val="-3"/>
          </w:rPr>
          <w:t>12. APPENDICIES</w:t>
        </w:r>
        <w:r w:rsidRPr="00AE5A8D">
          <w:rPr>
            <w:rFonts w:ascii="Arial" w:hAnsi="Arial" w:cs="Arial"/>
            <w:noProof/>
            <w:webHidden/>
          </w:rPr>
          <w:tab/>
        </w:r>
        <w:r w:rsidRPr="00AE5A8D">
          <w:rPr>
            <w:rFonts w:ascii="Arial" w:hAnsi="Arial" w:cs="Arial"/>
            <w:noProof/>
            <w:webHidden/>
          </w:rPr>
          <w:fldChar w:fldCharType="begin"/>
        </w:r>
        <w:r w:rsidRPr="00AE5A8D">
          <w:rPr>
            <w:rFonts w:ascii="Arial" w:hAnsi="Arial" w:cs="Arial"/>
            <w:noProof/>
            <w:webHidden/>
          </w:rPr>
          <w:instrText xml:space="preserve"> PAGEREF _Toc202072128 \h </w:instrText>
        </w:r>
        <w:r w:rsidRPr="00AE5A8D">
          <w:rPr>
            <w:rFonts w:ascii="Arial" w:hAnsi="Arial" w:cs="Arial"/>
            <w:noProof/>
            <w:webHidden/>
          </w:rPr>
        </w:r>
        <w:r w:rsidRPr="00AE5A8D">
          <w:rPr>
            <w:rFonts w:ascii="Arial" w:hAnsi="Arial" w:cs="Arial"/>
            <w:noProof/>
            <w:webHidden/>
          </w:rPr>
          <w:fldChar w:fldCharType="separate"/>
        </w:r>
        <w:r w:rsidR="002C7DAA">
          <w:rPr>
            <w:rFonts w:ascii="Arial" w:hAnsi="Arial" w:cs="Arial"/>
            <w:noProof/>
            <w:webHidden/>
          </w:rPr>
          <w:t>80</w:t>
        </w:r>
        <w:r w:rsidRPr="00AE5A8D">
          <w:rPr>
            <w:rFonts w:ascii="Arial" w:hAnsi="Arial" w:cs="Arial"/>
            <w:noProof/>
            <w:webHidden/>
          </w:rPr>
          <w:fldChar w:fldCharType="end"/>
        </w:r>
      </w:hyperlink>
    </w:p>
    <w:p w14:paraId="50F91478" w14:textId="0BC9688A" w:rsidR="00E873E3" w:rsidRPr="00AE5A8D" w:rsidRDefault="00E873E3">
      <w:pPr>
        <w:pStyle w:val="TOC3"/>
        <w:rPr>
          <w:rFonts w:eastAsiaTheme="minorEastAsia"/>
          <w:b w:val="0"/>
          <w:bCs w:val="0"/>
          <w:kern w:val="2"/>
          <w:sz w:val="24"/>
          <w:szCs w:val="24"/>
          <w:lang w:eastAsia="en-GB"/>
          <w14:ligatures w14:val="standardContextual"/>
        </w:rPr>
      </w:pPr>
      <w:hyperlink w:anchor="_Toc202072129" w:history="1">
        <w:r w:rsidRPr="00AE5A8D">
          <w:rPr>
            <w:rStyle w:val="Hyperlink"/>
            <w:b w:val="0"/>
            <w:bCs w:val="0"/>
            <w:lang w:eastAsia="en-GB"/>
          </w:rPr>
          <w:t>12.1.</w:t>
        </w:r>
        <w:r w:rsidR="006C05E1" w:rsidRPr="00AE5A8D">
          <w:rPr>
            <w:rStyle w:val="Hyperlink"/>
            <w:b w:val="0"/>
            <w:bCs w:val="0"/>
            <w:lang w:eastAsia="en-GB"/>
          </w:rPr>
          <w:t>0.</w:t>
        </w:r>
        <w:r w:rsidRPr="00AE5A8D">
          <w:rPr>
            <w:rStyle w:val="Hyperlink"/>
            <w:b w:val="0"/>
            <w:bCs w:val="0"/>
            <w:lang w:eastAsia="en-GB"/>
          </w:rPr>
          <w:t xml:space="preserve"> Appendix 1- Required Documentation</w:t>
        </w:r>
        <w:r w:rsidRPr="00AE5A8D">
          <w:rPr>
            <w:b w:val="0"/>
            <w:bCs w:val="0"/>
            <w:webHidden/>
          </w:rPr>
          <w:tab/>
        </w:r>
        <w:r w:rsidRPr="00AE5A8D">
          <w:rPr>
            <w:b w:val="0"/>
            <w:bCs w:val="0"/>
            <w:webHidden/>
          </w:rPr>
          <w:fldChar w:fldCharType="begin"/>
        </w:r>
        <w:r w:rsidRPr="00AE5A8D">
          <w:rPr>
            <w:b w:val="0"/>
            <w:bCs w:val="0"/>
            <w:webHidden/>
          </w:rPr>
          <w:instrText xml:space="preserve"> PAGEREF _Toc202072129 \h </w:instrText>
        </w:r>
        <w:r w:rsidRPr="00AE5A8D">
          <w:rPr>
            <w:b w:val="0"/>
            <w:bCs w:val="0"/>
            <w:webHidden/>
          </w:rPr>
        </w:r>
        <w:r w:rsidRPr="00AE5A8D">
          <w:rPr>
            <w:b w:val="0"/>
            <w:bCs w:val="0"/>
            <w:webHidden/>
          </w:rPr>
          <w:fldChar w:fldCharType="separate"/>
        </w:r>
        <w:r w:rsidR="002C7DAA">
          <w:rPr>
            <w:b w:val="0"/>
            <w:bCs w:val="0"/>
            <w:webHidden/>
          </w:rPr>
          <w:t>80</w:t>
        </w:r>
        <w:r w:rsidRPr="00AE5A8D">
          <w:rPr>
            <w:b w:val="0"/>
            <w:bCs w:val="0"/>
            <w:webHidden/>
          </w:rPr>
          <w:fldChar w:fldCharType="end"/>
        </w:r>
      </w:hyperlink>
    </w:p>
    <w:p w14:paraId="7E932604" w14:textId="773E8433" w:rsidR="00E873E3" w:rsidRPr="00AE5A8D" w:rsidRDefault="00E873E3">
      <w:pPr>
        <w:pStyle w:val="TOC3"/>
        <w:rPr>
          <w:rFonts w:eastAsiaTheme="minorEastAsia"/>
          <w:b w:val="0"/>
          <w:bCs w:val="0"/>
          <w:kern w:val="2"/>
          <w:sz w:val="24"/>
          <w:szCs w:val="24"/>
          <w:lang w:eastAsia="en-GB"/>
          <w14:ligatures w14:val="standardContextual"/>
        </w:rPr>
      </w:pPr>
      <w:hyperlink w:anchor="_Toc202072130" w:history="1">
        <w:r w:rsidRPr="00AE5A8D">
          <w:rPr>
            <w:rStyle w:val="Hyperlink"/>
            <w:b w:val="0"/>
            <w:bCs w:val="0"/>
            <w:lang w:eastAsia="en-GB"/>
          </w:rPr>
          <w:t>12.3.</w:t>
        </w:r>
        <w:r w:rsidR="006C05E1" w:rsidRPr="00AE5A8D">
          <w:rPr>
            <w:rStyle w:val="Hyperlink"/>
            <w:b w:val="0"/>
            <w:bCs w:val="0"/>
            <w:lang w:eastAsia="en-GB"/>
          </w:rPr>
          <w:t xml:space="preserve">0. </w:t>
        </w:r>
        <w:r w:rsidRPr="00AE5A8D">
          <w:rPr>
            <w:rStyle w:val="Hyperlink"/>
            <w:b w:val="0"/>
            <w:bCs w:val="0"/>
            <w:lang w:eastAsia="en-GB"/>
          </w:rPr>
          <w:t>Appendix 2 – Schedule of Feasibility Procedures</w:t>
        </w:r>
        <w:r w:rsidRPr="00AE5A8D">
          <w:rPr>
            <w:b w:val="0"/>
            <w:bCs w:val="0"/>
            <w:webHidden/>
          </w:rPr>
          <w:tab/>
        </w:r>
        <w:r w:rsidRPr="00AE5A8D">
          <w:rPr>
            <w:b w:val="0"/>
            <w:bCs w:val="0"/>
            <w:webHidden/>
          </w:rPr>
          <w:fldChar w:fldCharType="begin"/>
        </w:r>
        <w:r w:rsidRPr="00AE5A8D">
          <w:rPr>
            <w:b w:val="0"/>
            <w:bCs w:val="0"/>
            <w:webHidden/>
          </w:rPr>
          <w:instrText xml:space="preserve"> PAGEREF _Toc202072130 \h </w:instrText>
        </w:r>
        <w:r w:rsidRPr="00AE5A8D">
          <w:rPr>
            <w:b w:val="0"/>
            <w:bCs w:val="0"/>
            <w:webHidden/>
          </w:rPr>
        </w:r>
        <w:r w:rsidRPr="00AE5A8D">
          <w:rPr>
            <w:b w:val="0"/>
            <w:bCs w:val="0"/>
            <w:webHidden/>
          </w:rPr>
          <w:fldChar w:fldCharType="separate"/>
        </w:r>
        <w:r w:rsidR="002C7DAA">
          <w:rPr>
            <w:b w:val="0"/>
            <w:bCs w:val="0"/>
            <w:webHidden/>
          </w:rPr>
          <w:t>81</w:t>
        </w:r>
        <w:r w:rsidRPr="00AE5A8D">
          <w:rPr>
            <w:b w:val="0"/>
            <w:bCs w:val="0"/>
            <w:webHidden/>
          </w:rPr>
          <w:fldChar w:fldCharType="end"/>
        </w:r>
      </w:hyperlink>
    </w:p>
    <w:p w14:paraId="228A7C57" w14:textId="6E267344" w:rsidR="00093582" w:rsidRPr="00AE5A8D" w:rsidRDefault="00016E86" w:rsidP="000F53E7">
      <w:pPr>
        <w:spacing w:after="0" w:line="240" w:lineRule="auto"/>
        <w:rPr>
          <w:rFonts w:ascii="Arial" w:eastAsiaTheme="majorEastAsia" w:hAnsi="Arial" w:cs="Arial"/>
          <w:b/>
          <w:bCs/>
          <w:color w:val="3B0083"/>
          <w:sz w:val="24"/>
        </w:rPr>
      </w:pPr>
      <w:r w:rsidRPr="00AE5A8D">
        <w:rPr>
          <w:rFonts w:ascii="Arial" w:hAnsi="Arial" w:cs="Arial"/>
          <w:sz w:val="24"/>
        </w:rPr>
        <w:fldChar w:fldCharType="end"/>
      </w:r>
      <w:r w:rsidR="00093582" w:rsidRPr="00AE5A8D">
        <w:rPr>
          <w:rFonts w:ascii="Arial" w:hAnsi="Arial" w:cs="Arial"/>
          <w:sz w:val="24"/>
        </w:rPr>
        <w:br w:type="page"/>
      </w:r>
    </w:p>
    <w:p w14:paraId="4B78DCA0" w14:textId="70351B31" w:rsidR="00475FDA" w:rsidRPr="00AE5A8D" w:rsidRDefault="00475FDA" w:rsidP="000F53E7">
      <w:pPr>
        <w:pStyle w:val="Heading1"/>
        <w:spacing w:before="0"/>
        <w:rPr>
          <w:rFonts w:ascii="Arial" w:hAnsi="Arial" w:cs="Arial"/>
          <w:color w:val="auto"/>
          <w:sz w:val="24"/>
          <w:szCs w:val="24"/>
        </w:rPr>
      </w:pPr>
      <w:bookmarkStart w:id="3" w:name="_Toc202072048"/>
      <w:r w:rsidRPr="00AE5A8D">
        <w:rPr>
          <w:rFonts w:ascii="Arial" w:hAnsi="Arial" w:cs="Arial"/>
          <w:color w:val="auto"/>
          <w:sz w:val="24"/>
          <w:szCs w:val="24"/>
        </w:rPr>
        <w:lastRenderedPageBreak/>
        <w:t xml:space="preserve">KEY </w:t>
      </w:r>
      <w:r w:rsidR="000A4DA5" w:rsidRPr="00AE5A8D">
        <w:rPr>
          <w:rFonts w:ascii="Arial" w:hAnsi="Arial" w:cs="Arial"/>
          <w:color w:val="auto"/>
          <w:sz w:val="24"/>
          <w:szCs w:val="24"/>
        </w:rPr>
        <w:t xml:space="preserve">STUDY </w:t>
      </w:r>
      <w:r w:rsidRPr="00AE5A8D">
        <w:rPr>
          <w:rFonts w:ascii="Arial" w:hAnsi="Arial" w:cs="Arial"/>
          <w:color w:val="auto"/>
          <w:sz w:val="24"/>
          <w:szCs w:val="24"/>
        </w:rPr>
        <w:t>CONTACTS</w:t>
      </w:r>
      <w:bookmarkEnd w:id="2"/>
      <w:bookmarkEnd w:id="3"/>
    </w:p>
    <w:p w14:paraId="76B4BE03" w14:textId="13A13EE3" w:rsidR="00475FDA" w:rsidRPr="00AE5A8D" w:rsidRDefault="00475FDA" w:rsidP="000F53E7">
      <w:pPr>
        <w:spacing w:after="0" w:line="240" w:lineRule="auto"/>
        <w:rPr>
          <w:rFonts w:ascii="Arial" w:hAnsi="Arial" w:cs="Arial"/>
          <w:color w:val="0000FF"/>
          <w:sz w:val="24"/>
        </w:rPr>
      </w:pPr>
    </w:p>
    <w:tbl>
      <w:tblPr>
        <w:tblStyle w:val="TableGrid"/>
        <w:tblW w:w="0" w:type="auto"/>
        <w:tblLook w:val="04A0" w:firstRow="1" w:lastRow="0" w:firstColumn="1" w:lastColumn="0" w:noHBand="0" w:noVBand="1"/>
      </w:tblPr>
      <w:tblGrid>
        <w:gridCol w:w="3828"/>
        <w:gridCol w:w="6134"/>
      </w:tblGrid>
      <w:tr w:rsidR="003C12DB" w:rsidRPr="00AE5A8D" w14:paraId="37F1B76C" w14:textId="77777777" w:rsidTr="00CF4064">
        <w:tc>
          <w:tcPr>
            <w:tcW w:w="3828" w:type="dxa"/>
          </w:tcPr>
          <w:p w14:paraId="20B9EE96" w14:textId="7F7852E4" w:rsidR="003C12DB" w:rsidRPr="00AE5A8D" w:rsidRDefault="003C12DB" w:rsidP="000F53E7">
            <w:pPr>
              <w:spacing w:after="0" w:line="240" w:lineRule="auto"/>
              <w:rPr>
                <w:rFonts w:ascii="Arial" w:hAnsi="Arial" w:cs="Arial"/>
                <w:color w:val="0000FF"/>
                <w:sz w:val="24"/>
              </w:rPr>
            </w:pPr>
            <w:r w:rsidRPr="00AE5A8D">
              <w:rPr>
                <w:rFonts w:ascii="Arial" w:hAnsi="Arial" w:cs="Arial"/>
                <w:sz w:val="24"/>
              </w:rPr>
              <w:t>Chief Investigator</w:t>
            </w:r>
          </w:p>
        </w:tc>
        <w:tc>
          <w:tcPr>
            <w:tcW w:w="6134" w:type="dxa"/>
          </w:tcPr>
          <w:p w14:paraId="3E14A518" w14:textId="77777777" w:rsidR="003C12DB" w:rsidRPr="00AE5A8D" w:rsidRDefault="00EC23B5" w:rsidP="000F53E7">
            <w:pPr>
              <w:spacing w:after="0" w:line="240" w:lineRule="auto"/>
              <w:rPr>
                <w:rFonts w:ascii="Arial" w:hAnsi="Arial" w:cs="Arial"/>
                <w:sz w:val="24"/>
              </w:rPr>
            </w:pPr>
            <w:r w:rsidRPr="00AE5A8D">
              <w:rPr>
                <w:rFonts w:ascii="Arial" w:hAnsi="Arial" w:cs="Arial"/>
                <w:sz w:val="24"/>
              </w:rPr>
              <w:t>Professor Martin Orrell</w:t>
            </w:r>
          </w:p>
          <w:p w14:paraId="6235B6DC" w14:textId="1E8F4A44" w:rsidR="00B042DF" w:rsidRPr="00AE5A8D" w:rsidRDefault="00B042DF" w:rsidP="000F53E7">
            <w:pPr>
              <w:spacing w:after="0" w:line="240" w:lineRule="auto"/>
              <w:rPr>
                <w:rFonts w:ascii="Arial" w:hAnsi="Arial" w:cs="Arial"/>
                <w:sz w:val="24"/>
              </w:rPr>
            </w:pPr>
            <w:r w:rsidRPr="00AE5A8D">
              <w:rPr>
                <w:rFonts w:ascii="Arial" w:hAnsi="Arial" w:cs="Arial"/>
                <w:sz w:val="24"/>
              </w:rPr>
              <w:t>Room D07 Institute of Mental Health</w:t>
            </w:r>
            <w:r w:rsidRPr="00AE5A8D">
              <w:rPr>
                <w:rFonts w:ascii="Arial" w:hAnsi="Arial" w:cs="Arial"/>
                <w:sz w:val="24"/>
              </w:rPr>
              <w:br/>
              <w:t>Innovation Park</w:t>
            </w:r>
            <w:r w:rsidRPr="00AE5A8D">
              <w:rPr>
                <w:rFonts w:ascii="Arial" w:hAnsi="Arial" w:cs="Arial"/>
                <w:sz w:val="24"/>
              </w:rPr>
              <w:br/>
              <w:t>Triumph Road</w:t>
            </w:r>
            <w:r w:rsidRPr="00AE5A8D">
              <w:rPr>
                <w:rFonts w:ascii="Arial" w:hAnsi="Arial" w:cs="Arial"/>
                <w:sz w:val="24"/>
              </w:rPr>
              <w:br/>
              <w:t>Nottingham</w:t>
            </w:r>
            <w:r w:rsidRPr="00AE5A8D">
              <w:rPr>
                <w:rFonts w:ascii="Arial" w:hAnsi="Arial" w:cs="Arial"/>
                <w:sz w:val="24"/>
              </w:rPr>
              <w:br/>
              <w:t>NG7 2TU</w:t>
            </w:r>
            <w:r w:rsidRPr="00AE5A8D">
              <w:rPr>
                <w:rFonts w:ascii="Arial" w:hAnsi="Arial" w:cs="Arial"/>
                <w:sz w:val="24"/>
              </w:rPr>
              <w:br/>
              <w:t>UK</w:t>
            </w:r>
          </w:p>
          <w:p w14:paraId="41B4FB00" w14:textId="1A35A9D6" w:rsidR="00B042DF" w:rsidRPr="00AE5A8D" w:rsidRDefault="00B042DF" w:rsidP="000F53E7">
            <w:pPr>
              <w:spacing w:after="0" w:line="240" w:lineRule="auto"/>
              <w:rPr>
                <w:rFonts w:ascii="Arial" w:hAnsi="Arial" w:cs="Arial"/>
                <w:sz w:val="24"/>
              </w:rPr>
            </w:pPr>
            <w:r w:rsidRPr="00AE5A8D">
              <w:rPr>
                <w:rFonts w:ascii="Arial" w:hAnsi="Arial" w:cs="Arial"/>
                <w:sz w:val="24"/>
              </w:rPr>
              <w:t>0115 8231291</w:t>
            </w:r>
          </w:p>
          <w:p w14:paraId="1802A146" w14:textId="05B62417" w:rsidR="00331E18" w:rsidRPr="00AE5A8D" w:rsidRDefault="002E4787" w:rsidP="000F53E7">
            <w:pPr>
              <w:spacing w:after="0" w:line="240" w:lineRule="auto"/>
              <w:rPr>
                <w:rFonts w:ascii="Arial" w:hAnsi="Arial" w:cs="Arial"/>
                <w:sz w:val="24"/>
              </w:rPr>
            </w:pPr>
            <w:hyperlink r:id="rId13" w:history="1">
              <w:r w:rsidRPr="00AE5A8D">
                <w:rPr>
                  <w:rStyle w:val="Hyperlink"/>
                  <w:rFonts w:ascii="Arial" w:hAnsi="Arial" w:cs="Arial"/>
                  <w:sz w:val="24"/>
                </w:rPr>
                <w:t>M.Orrell@nottingham.ac.uk</w:t>
              </w:r>
            </w:hyperlink>
            <w:r w:rsidRPr="00AE5A8D">
              <w:rPr>
                <w:rFonts w:ascii="Arial" w:hAnsi="Arial" w:cs="Arial"/>
                <w:sz w:val="24"/>
              </w:rPr>
              <w:t xml:space="preserve"> </w:t>
            </w:r>
          </w:p>
        </w:tc>
      </w:tr>
      <w:tr w:rsidR="003C12DB" w:rsidRPr="00AE5A8D" w14:paraId="488CD785" w14:textId="77777777" w:rsidTr="009C16A1">
        <w:tc>
          <w:tcPr>
            <w:tcW w:w="3828" w:type="dxa"/>
          </w:tcPr>
          <w:p w14:paraId="446678F7" w14:textId="194B19BC" w:rsidR="003C12DB" w:rsidRPr="00AE5A8D" w:rsidRDefault="0003364E" w:rsidP="000F53E7">
            <w:pPr>
              <w:spacing w:after="0" w:line="240" w:lineRule="auto"/>
              <w:rPr>
                <w:rFonts w:ascii="Arial" w:hAnsi="Arial" w:cs="Arial"/>
                <w:color w:val="0000FF"/>
                <w:sz w:val="24"/>
              </w:rPr>
            </w:pPr>
            <w:r w:rsidRPr="00AE5A8D">
              <w:rPr>
                <w:rFonts w:ascii="Arial" w:hAnsi="Arial" w:cs="Arial"/>
                <w:sz w:val="24"/>
              </w:rPr>
              <w:t>Study</w:t>
            </w:r>
            <w:r w:rsidR="003C12DB" w:rsidRPr="00AE5A8D">
              <w:rPr>
                <w:rFonts w:ascii="Arial" w:hAnsi="Arial" w:cs="Arial"/>
                <w:sz w:val="24"/>
              </w:rPr>
              <w:t xml:space="preserve"> Co-ordinator</w:t>
            </w:r>
          </w:p>
        </w:tc>
        <w:tc>
          <w:tcPr>
            <w:tcW w:w="6134" w:type="dxa"/>
          </w:tcPr>
          <w:p w14:paraId="7C2D6088" w14:textId="7F1D15E0" w:rsidR="003C12DB" w:rsidRPr="00AE5A8D" w:rsidRDefault="00F3063E" w:rsidP="000F53E7">
            <w:pPr>
              <w:spacing w:after="0" w:line="240" w:lineRule="auto"/>
              <w:rPr>
                <w:rFonts w:ascii="Arial" w:hAnsi="Arial" w:cs="Arial"/>
                <w:sz w:val="24"/>
              </w:rPr>
            </w:pPr>
            <w:r w:rsidRPr="00AE5A8D">
              <w:rPr>
                <w:rFonts w:ascii="Arial" w:hAnsi="Arial" w:cs="Arial"/>
                <w:sz w:val="24"/>
              </w:rPr>
              <w:t>Dr Linda O’Raw</w:t>
            </w:r>
            <w:r w:rsidR="00C42927" w:rsidRPr="00AE5A8D">
              <w:rPr>
                <w:rFonts w:ascii="Arial" w:hAnsi="Arial" w:cs="Arial"/>
                <w:sz w:val="24"/>
              </w:rPr>
              <w:t>, LEND Programme Manager</w:t>
            </w:r>
            <w:r w:rsidRPr="00AE5A8D">
              <w:rPr>
                <w:rFonts w:ascii="Arial" w:hAnsi="Arial" w:cs="Arial"/>
                <w:sz w:val="24"/>
              </w:rPr>
              <w:t xml:space="preserve"> </w:t>
            </w:r>
          </w:p>
          <w:p w14:paraId="094DEE0F" w14:textId="77777777" w:rsidR="000012EB" w:rsidRPr="00AE5A8D" w:rsidRDefault="000012EB" w:rsidP="000F53E7">
            <w:pPr>
              <w:spacing w:after="0" w:line="240" w:lineRule="auto"/>
              <w:rPr>
                <w:rFonts w:ascii="Arial" w:hAnsi="Arial" w:cs="Arial"/>
                <w:sz w:val="24"/>
              </w:rPr>
            </w:pPr>
            <w:r w:rsidRPr="00AE5A8D">
              <w:rPr>
                <w:rFonts w:ascii="Arial" w:hAnsi="Arial" w:cs="Arial"/>
                <w:sz w:val="24"/>
              </w:rPr>
              <w:t>Room D20 Institute of Mental Health</w:t>
            </w:r>
          </w:p>
          <w:p w14:paraId="71C37E10" w14:textId="300D4CF4" w:rsidR="006E21B7" w:rsidRPr="00AE5A8D" w:rsidRDefault="006E21B7" w:rsidP="000F53E7">
            <w:pPr>
              <w:spacing w:after="0" w:line="240" w:lineRule="auto"/>
              <w:rPr>
                <w:rFonts w:ascii="Arial" w:hAnsi="Arial" w:cs="Arial"/>
                <w:sz w:val="24"/>
              </w:rPr>
            </w:pPr>
            <w:r w:rsidRPr="00AE5A8D">
              <w:rPr>
                <w:rFonts w:ascii="Arial" w:hAnsi="Arial" w:cs="Arial"/>
                <w:sz w:val="24"/>
              </w:rPr>
              <w:t xml:space="preserve">University Of Nottingham </w:t>
            </w:r>
          </w:p>
          <w:p w14:paraId="347A9E45" w14:textId="77777777" w:rsidR="006E21B7" w:rsidRPr="00AE5A8D" w:rsidRDefault="006E21B7" w:rsidP="000F53E7">
            <w:pPr>
              <w:spacing w:after="0" w:line="240" w:lineRule="auto"/>
              <w:rPr>
                <w:rFonts w:ascii="Arial" w:hAnsi="Arial" w:cs="Arial"/>
                <w:sz w:val="24"/>
              </w:rPr>
            </w:pPr>
            <w:r w:rsidRPr="00AE5A8D">
              <w:rPr>
                <w:rFonts w:ascii="Arial" w:hAnsi="Arial" w:cs="Arial"/>
                <w:sz w:val="24"/>
              </w:rPr>
              <w:t>Innovation Park Triumph Road</w:t>
            </w:r>
          </w:p>
          <w:p w14:paraId="0F6E3538" w14:textId="77777777" w:rsidR="009C16A1" w:rsidRPr="00AE5A8D" w:rsidRDefault="006E21B7" w:rsidP="000F53E7">
            <w:pPr>
              <w:spacing w:after="0" w:line="240" w:lineRule="auto"/>
              <w:rPr>
                <w:rFonts w:ascii="Arial" w:hAnsi="Arial" w:cs="Arial"/>
                <w:sz w:val="24"/>
              </w:rPr>
            </w:pPr>
            <w:r w:rsidRPr="00AE5A8D">
              <w:rPr>
                <w:rFonts w:ascii="Arial" w:hAnsi="Arial" w:cs="Arial"/>
                <w:sz w:val="24"/>
              </w:rPr>
              <w:t>Nottingham NG7 2TU</w:t>
            </w:r>
          </w:p>
          <w:p w14:paraId="35BE4096" w14:textId="6B7BD1FC" w:rsidR="00F3063E" w:rsidRPr="00AE5A8D" w:rsidRDefault="002E4787" w:rsidP="000F53E7">
            <w:pPr>
              <w:spacing w:after="0" w:line="240" w:lineRule="auto"/>
              <w:rPr>
                <w:rFonts w:ascii="Arial" w:hAnsi="Arial" w:cs="Arial"/>
                <w:sz w:val="24"/>
              </w:rPr>
            </w:pPr>
            <w:hyperlink r:id="rId14" w:history="1">
              <w:r w:rsidRPr="00AE5A8D">
                <w:rPr>
                  <w:rStyle w:val="Hyperlink"/>
                  <w:rFonts w:ascii="Arial" w:hAnsi="Arial" w:cs="Arial"/>
                  <w:sz w:val="24"/>
                </w:rPr>
                <w:t>Linda.oraw@nottingham.ac.uk</w:t>
              </w:r>
            </w:hyperlink>
            <w:r w:rsidRPr="00AE5A8D">
              <w:rPr>
                <w:rFonts w:ascii="Arial" w:hAnsi="Arial" w:cs="Arial"/>
                <w:sz w:val="24"/>
              </w:rPr>
              <w:t xml:space="preserve"> </w:t>
            </w:r>
          </w:p>
          <w:p w14:paraId="2A3B85E8" w14:textId="73369BE8" w:rsidR="00F3063E" w:rsidRPr="00AE5A8D" w:rsidRDefault="00F3063E" w:rsidP="000F53E7">
            <w:pPr>
              <w:spacing w:after="0" w:line="240" w:lineRule="auto"/>
              <w:rPr>
                <w:rFonts w:ascii="Arial" w:hAnsi="Arial" w:cs="Arial"/>
                <w:sz w:val="24"/>
              </w:rPr>
            </w:pPr>
            <w:r w:rsidRPr="00AE5A8D">
              <w:rPr>
                <w:rFonts w:ascii="Arial" w:hAnsi="Arial" w:cs="Arial"/>
                <w:sz w:val="24"/>
              </w:rPr>
              <w:t>Mobile: 07791598280</w:t>
            </w:r>
          </w:p>
        </w:tc>
      </w:tr>
      <w:tr w:rsidR="003C12DB" w:rsidRPr="00AE5A8D" w14:paraId="4072219F" w14:textId="77777777" w:rsidTr="00CF4064">
        <w:tc>
          <w:tcPr>
            <w:tcW w:w="3828" w:type="dxa"/>
          </w:tcPr>
          <w:p w14:paraId="430FFEC6" w14:textId="2BAE3A45" w:rsidR="003C12DB" w:rsidRPr="00AE5A8D" w:rsidRDefault="003C12DB" w:rsidP="000F53E7">
            <w:pPr>
              <w:spacing w:after="0" w:line="240" w:lineRule="auto"/>
              <w:rPr>
                <w:rFonts w:ascii="Arial" w:hAnsi="Arial" w:cs="Arial"/>
                <w:color w:val="0000FF"/>
                <w:sz w:val="24"/>
              </w:rPr>
            </w:pPr>
            <w:r w:rsidRPr="00AE5A8D">
              <w:rPr>
                <w:rFonts w:ascii="Arial" w:hAnsi="Arial" w:cs="Arial"/>
                <w:sz w:val="24"/>
              </w:rPr>
              <w:t>Sponsor</w:t>
            </w:r>
          </w:p>
        </w:tc>
        <w:tc>
          <w:tcPr>
            <w:tcW w:w="6134" w:type="dxa"/>
          </w:tcPr>
          <w:p w14:paraId="57ADC52D" w14:textId="014CDD9B" w:rsidR="003C12DB" w:rsidRPr="00AE5A8D" w:rsidRDefault="00331E18" w:rsidP="000F53E7">
            <w:pPr>
              <w:spacing w:after="0" w:line="240" w:lineRule="auto"/>
              <w:rPr>
                <w:rFonts w:ascii="Arial" w:eastAsia="Calibri" w:hAnsi="Arial" w:cs="Arial"/>
                <w:sz w:val="24"/>
              </w:rPr>
            </w:pPr>
            <w:r w:rsidRPr="00AE5A8D">
              <w:rPr>
                <w:rFonts w:ascii="Arial" w:eastAsia="Calibri" w:hAnsi="Arial" w:cs="Arial"/>
                <w:sz w:val="24"/>
              </w:rPr>
              <w:t>Nottinghamshire Healthcare NHS Foundation Trust</w:t>
            </w:r>
            <w:r w:rsidRPr="00AE5A8D">
              <w:rPr>
                <w:rFonts w:ascii="Arial" w:eastAsia="Calibri" w:hAnsi="Arial" w:cs="Arial"/>
                <w:sz w:val="24"/>
              </w:rPr>
              <w:br/>
            </w:r>
            <w:r w:rsidR="001A2F82" w:rsidRPr="00AE5A8D">
              <w:rPr>
                <w:rFonts w:ascii="Arial" w:eastAsia="Calibri" w:hAnsi="Arial" w:cs="Arial"/>
                <w:sz w:val="24"/>
              </w:rPr>
              <w:t>Highbury Hospital</w:t>
            </w:r>
            <w:r w:rsidR="001A2F82" w:rsidRPr="00AE5A8D">
              <w:rPr>
                <w:rFonts w:ascii="Arial" w:eastAsia="Calibri" w:hAnsi="Arial" w:cs="Arial"/>
                <w:sz w:val="24"/>
              </w:rPr>
              <w:br/>
              <w:t>Highbury Road</w:t>
            </w:r>
            <w:r w:rsidR="001A2F82" w:rsidRPr="00AE5A8D">
              <w:rPr>
                <w:rFonts w:ascii="Arial" w:eastAsia="Calibri" w:hAnsi="Arial" w:cs="Arial"/>
                <w:sz w:val="24"/>
              </w:rPr>
              <w:br/>
              <w:t>Nottingham</w:t>
            </w:r>
            <w:r w:rsidR="001A2F82" w:rsidRPr="00AE5A8D">
              <w:rPr>
                <w:rFonts w:ascii="Arial" w:eastAsia="Calibri" w:hAnsi="Arial" w:cs="Arial"/>
                <w:sz w:val="24"/>
              </w:rPr>
              <w:br/>
              <w:t xml:space="preserve">NG6 9DR </w:t>
            </w:r>
            <w:r w:rsidRPr="00AE5A8D">
              <w:rPr>
                <w:rFonts w:ascii="Arial" w:eastAsia="Calibri" w:hAnsi="Arial" w:cs="Arial"/>
                <w:sz w:val="24"/>
              </w:rPr>
              <w:br/>
            </w:r>
            <w:hyperlink r:id="rId15" w:history="1">
              <w:r w:rsidRPr="00AE5A8D">
                <w:rPr>
                  <w:rFonts w:ascii="Arial" w:eastAsia="Arial" w:hAnsi="Arial" w:cs="Arial"/>
                  <w:color w:val="0000FF"/>
                  <w:sz w:val="24"/>
                  <w:u w:val="single"/>
                </w:rPr>
                <w:t>researchsponsor@nottshc.nhs.uk</w:t>
              </w:r>
            </w:hyperlink>
          </w:p>
        </w:tc>
      </w:tr>
      <w:tr w:rsidR="00F55CD6" w:rsidRPr="00AE5A8D" w14:paraId="4F303E55" w14:textId="77777777" w:rsidTr="00CF4064">
        <w:trPr>
          <w:trHeight w:val="104"/>
        </w:trPr>
        <w:tc>
          <w:tcPr>
            <w:tcW w:w="3828" w:type="dxa"/>
          </w:tcPr>
          <w:p w14:paraId="4CA5469E" w14:textId="7F54ABC5" w:rsidR="00F55CD6" w:rsidRPr="00AE5A8D" w:rsidRDefault="00F55CD6" w:rsidP="000F53E7">
            <w:pPr>
              <w:spacing w:after="0" w:line="240" w:lineRule="auto"/>
              <w:rPr>
                <w:rFonts w:ascii="Arial" w:hAnsi="Arial" w:cs="Arial"/>
                <w:color w:val="0000FF"/>
                <w:sz w:val="24"/>
              </w:rPr>
            </w:pPr>
            <w:r w:rsidRPr="00AE5A8D">
              <w:rPr>
                <w:rFonts w:ascii="Arial" w:hAnsi="Arial" w:cs="Arial"/>
                <w:sz w:val="24"/>
              </w:rPr>
              <w:t>Funder(s)</w:t>
            </w:r>
          </w:p>
        </w:tc>
        <w:tc>
          <w:tcPr>
            <w:tcW w:w="6134" w:type="dxa"/>
          </w:tcPr>
          <w:p w14:paraId="7B92F0E3" w14:textId="6E4EA9A3" w:rsidR="00F55CD6" w:rsidRPr="00AE5A8D" w:rsidRDefault="00F55CD6" w:rsidP="000F53E7">
            <w:pPr>
              <w:spacing w:after="0" w:line="240" w:lineRule="auto"/>
              <w:rPr>
                <w:rFonts w:ascii="Arial" w:hAnsi="Arial" w:cs="Arial"/>
                <w:color w:val="0000FF"/>
                <w:sz w:val="24"/>
              </w:rPr>
            </w:pPr>
            <w:r w:rsidRPr="00AE5A8D">
              <w:rPr>
                <w:rFonts w:ascii="Arial" w:eastAsia="Calibri" w:hAnsi="Arial" w:cs="Arial"/>
                <w:sz w:val="24"/>
              </w:rPr>
              <w:t>National Institute for Health and Care Research (NIHR)</w:t>
            </w:r>
            <w:r w:rsidRPr="00AE5A8D">
              <w:rPr>
                <w:rFonts w:ascii="Arial" w:eastAsia="Calibri" w:hAnsi="Arial" w:cs="Arial"/>
                <w:sz w:val="24"/>
              </w:rPr>
              <w:br/>
              <w:t>NIHR Central Commissioning Facility</w:t>
            </w:r>
            <w:r w:rsidRPr="00AE5A8D">
              <w:rPr>
                <w:rFonts w:ascii="Arial" w:eastAsia="Calibri" w:hAnsi="Arial" w:cs="Arial"/>
                <w:sz w:val="24"/>
                <w:lang w:val="en-US"/>
              </w:rPr>
              <w:t> </w:t>
            </w:r>
            <w:r w:rsidRPr="00AE5A8D">
              <w:rPr>
                <w:rFonts w:ascii="Arial" w:eastAsia="Calibri" w:hAnsi="Arial" w:cs="Arial"/>
                <w:sz w:val="24"/>
                <w:lang w:val="en-US"/>
              </w:rPr>
              <w:br/>
              <w:t>Grange House</w:t>
            </w:r>
            <w:r w:rsidRPr="00AE5A8D">
              <w:rPr>
                <w:rFonts w:ascii="Arial" w:eastAsia="Calibri" w:hAnsi="Arial" w:cs="Arial"/>
                <w:sz w:val="24"/>
                <w:lang w:val="en-US"/>
              </w:rPr>
              <w:br/>
              <w:t>15 Church Street, Twickenham</w:t>
            </w:r>
            <w:r w:rsidRPr="00AE5A8D">
              <w:rPr>
                <w:rFonts w:ascii="Arial" w:eastAsia="Calibri" w:hAnsi="Arial" w:cs="Arial"/>
                <w:sz w:val="24"/>
                <w:lang w:val="en-US"/>
              </w:rPr>
              <w:br/>
              <w:t>TW1 3NL</w:t>
            </w:r>
            <w:r w:rsidRPr="00AE5A8D">
              <w:rPr>
                <w:rFonts w:ascii="Arial" w:eastAsia="Calibri" w:hAnsi="Arial" w:cs="Arial"/>
                <w:sz w:val="24"/>
                <w:lang w:val="en-US"/>
              </w:rPr>
              <w:br/>
              <w:t>+44 (0) 208 8438056</w:t>
            </w:r>
            <w:r w:rsidRPr="00AE5A8D">
              <w:rPr>
                <w:rFonts w:ascii="Arial" w:eastAsia="Calibri" w:hAnsi="Arial" w:cs="Arial"/>
                <w:sz w:val="24"/>
                <w:lang w:val="en-US"/>
              </w:rPr>
              <w:br/>
            </w:r>
            <w:hyperlink r:id="rId16" w:history="1">
              <w:r w:rsidRPr="00AE5A8D">
                <w:rPr>
                  <w:rFonts w:ascii="Arial" w:eastAsia="Calibri" w:hAnsi="Arial" w:cs="Arial"/>
                  <w:color w:val="0000FF"/>
                  <w:sz w:val="24"/>
                  <w:u w:val="single"/>
                  <w:lang w:val="en-US"/>
                </w:rPr>
                <w:t>programme.grants@nihr.ac.uk</w:t>
              </w:r>
            </w:hyperlink>
          </w:p>
        </w:tc>
      </w:tr>
      <w:tr w:rsidR="00F55CD6" w:rsidRPr="00AE5A8D" w14:paraId="21A94519" w14:textId="77777777" w:rsidTr="00CF4064">
        <w:tc>
          <w:tcPr>
            <w:tcW w:w="3828" w:type="dxa"/>
          </w:tcPr>
          <w:p w14:paraId="08D4251D" w14:textId="67CE276A" w:rsidR="00F55CD6" w:rsidRPr="00AE5A8D" w:rsidRDefault="00F55CD6" w:rsidP="000F53E7">
            <w:pPr>
              <w:spacing w:after="0" w:line="240" w:lineRule="auto"/>
              <w:rPr>
                <w:rFonts w:ascii="Arial" w:hAnsi="Arial" w:cs="Arial"/>
                <w:sz w:val="24"/>
              </w:rPr>
            </w:pPr>
            <w:r w:rsidRPr="00AE5A8D">
              <w:rPr>
                <w:rFonts w:ascii="Arial" w:hAnsi="Arial" w:cs="Arial"/>
                <w:sz w:val="24"/>
              </w:rPr>
              <w:t>Key Protocol Contributors</w:t>
            </w:r>
          </w:p>
        </w:tc>
        <w:tc>
          <w:tcPr>
            <w:tcW w:w="6134" w:type="dxa"/>
          </w:tcPr>
          <w:p w14:paraId="1A8E0628" w14:textId="2FE33346" w:rsidR="00074C06" w:rsidRPr="00AE5A8D" w:rsidRDefault="00074C06" w:rsidP="00074C06">
            <w:pPr>
              <w:spacing w:after="0" w:line="240" w:lineRule="auto"/>
              <w:rPr>
                <w:rFonts w:ascii="Arial" w:hAnsi="Arial" w:cs="Arial"/>
                <w:sz w:val="24"/>
              </w:rPr>
            </w:pPr>
            <w:r w:rsidRPr="00AE5A8D">
              <w:rPr>
                <w:rFonts w:ascii="Arial" w:hAnsi="Arial" w:cs="Arial"/>
                <w:sz w:val="24"/>
              </w:rPr>
              <w:t>Chief Investigator (CI)</w:t>
            </w:r>
            <w:r w:rsidR="008D6CA6" w:rsidRPr="00AE5A8D">
              <w:rPr>
                <w:rFonts w:ascii="Arial" w:hAnsi="Arial" w:cs="Arial"/>
                <w:sz w:val="24"/>
              </w:rPr>
              <w:t>:</w:t>
            </w:r>
          </w:p>
          <w:p w14:paraId="558EF031" w14:textId="7D709331" w:rsidR="00074C06" w:rsidRPr="00AE5A8D" w:rsidRDefault="00074C06" w:rsidP="00074C06">
            <w:pPr>
              <w:spacing w:after="0" w:line="240" w:lineRule="auto"/>
              <w:rPr>
                <w:rFonts w:ascii="Arial" w:hAnsi="Arial" w:cs="Arial"/>
                <w:sz w:val="24"/>
              </w:rPr>
            </w:pPr>
            <w:r w:rsidRPr="00AE5A8D">
              <w:rPr>
                <w:rFonts w:ascii="Arial" w:hAnsi="Arial" w:cs="Arial"/>
                <w:sz w:val="24"/>
              </w:rPr>
              <w:t>The Chief Investigator (CI) provides overall leadership and responsibility for the LEND Programme, ensuring the study is conducted in accordance with ethical, regulatory, and sponsor requirements. The CI is accountable for the scientific integrity, governance, and delivery of all work packages, and serves as the primary point of contact for the sponsor and regulatory bodies.</w:t>
            </w:r>
          </w:p>
          <w:p w14:paraId="6D456704" w14:textId="77777777" w:rsidR="00074C06" w:rsidRPr="00AE5A8D" w:rsidRDefault="00074C06" w:rsidP="000F53E7">
            <w:pPr>
              <w:spacing w:after="0" w:line="240" w:lineRule="auto"/>
              <w:rPr>
                <w:rFonts w:ascii="Arial" w:hAnsi="Arial" w:cs="Arial"/>
                <w:sz w:val="24"/>
              </w:rPr>
            </w:pPr>
          </w:p>
          <w:p w14:paraId="4A0F0495" w14:textId="3A32DAE6" w:rsidR="006C0E72" w:rsidRPr="00AE5A8D" w:rsidRDefault="006C0E72" w:rsidP="000F53E7">
            <w:pPr>
              <w:spacing w:after="0" w:line="240" w:lineRule="auto"/>
              <w:rPr>
                <w:rFonts w:ascii="Arial" w:hAnsi="Arial" w:cs="Arial"/>
                <w:sz w:val="24"/>
              </w:rPr>
            </w:pPr>
            <w:r w:rsidRPr="00AE5A8D">
              <w:rPr>
                <w:rFonts w:ascii="Arial" w:hAnsi="Arial" w:cs="Arial"/>
                <w:sz w:val="24"/>
              </w:rPr>
              <w:t>Programme Manager (PM)</w:t>
            </w:r>
            <w:r w:rsidR="008D6CA6" w:rsidRPr="00AE5A8D">
              <w:rPr>
                <w:rFonts w:ascii="Arial" w:hAnsi="Arial" w:cs="Arial"/>
                <w:sz w:val="24"/>
              </w:rPr>
              <w:t>:</w:t>
            </w:r>
          </w:p>
          <w:p w14:paraId="1FCA0985" w14:textId="77777777" w:rsidR="00B62B31" w:rsidRPr="00AE5A8D" w:rsidRDefault="00B62B31" w:rsidP="000F53E7">
            <w:pPr>
              <w:spacing w:after="0" w:line="240" w:lineRule="auto"/>
              <w:rPr>
                <w:rFonts w:ascii="Arial" w:hAnsi="Arial" w:cs="Arial"/>
                <w:sz w:val="24"/>
              </w:rPr>
            </w:pPr>
            <w:r w:rsidRPr="00AE5A8D">
              <w:rPr>
                <w:rFonts w:ascii="Arial" w:hAnsi="Arial" w:cs="Arial"/>
                <w:sz w:val="24"/>
              </w:rPr>
              <w:t xml:space="preserve">The Programme Manager oversees the day-to-day delivery of the LEND Programme, ensuring compliance </w:t>
            </w:r>
            <w:r w:rsidRPr="00AE5A8D">
              <w:rPr>
                <w:rFonts w:ascii="Arial" w:hAnsi="Arial" w:cs="Arial"/>
                <w:sz w:val="24"/>
              </w:rPr>
              <w:lastRenderedPageBreak/>
              <w:t xml:space="preserve">with regulatory, ethical, and sponsor requirements. They coordinate activities across work packages, manage timelines, support data governance, and serve as a central point of communication between the research team, sponsor, and collaborators. </w:t>
            </w:r>
          </w:p>
          <w:p w14:paraId="2656A735" w14:textId="77777777" w:rsidR="00B62B31" w:rsidRPr="00AE5A8D" w:rsidRDefault="00B62B31" w:rsidP="000F53E7">
            <w:pPr>
              <w:spacing w:after="0" w:line="240" w:lineRule="auto"/>
              <w:rPr>
                <w:rFonts w:ascii="Arial" w:hAnsi="Arial" w:cs="Arial"/>
                <w:sz w:val="24"/>
              </w:rPr>
            </w:pPr>
          </w:p>
          <w:p w14:paraId="4219FB4A" w14:textId="4C04748F" w:rsidR="009A6C89" w:rsidRPr="00AE5A8D" w:rsidRDefault="009A6C89" w:rsidP="000F53E7">
            <w:pPr>
              <w:spacing w:after="0" w:line="240" w:lineRule="auto"/>
              <w:rPr>
                <w:rFonts w:ascii="Arial" w:hAnsi="Arial" w:cs="Arial"/>
                <w:sz w:val="24"/>
              </w:rPr>
            </w:pPr>
            <w:r w:rsidRPr="00AE5A8D">
              <w:rPr>
                <w:rFonts w:ascii="Arial" w:hAnsi="Arial" w:cs="Arial"/>
                <w:sz w:val="24"/>
              </w:rPr>
              <w:t>Programme Steering Committee (PSC)</w:t>
            </w:r>
            <w:r w:rsidR="008D6CA6" w:rsidRPr="00AE5A8D">
              <w:rPr>
                <w:rFonts w:ascii="Arial" w:hAnsi="Arial" w:cs="Arial"/>
                <w:sz w:val="24"/>
              </w:rPr>
              <w:t>:</w:t>
            </w:r>
          </w:p>
          <w:p w14:paraId="2D204E95" w14:textId="2188A92B" w:rsidR="000142C7" w:rsidRPr="00AE5A8D" w:rsidRDefault="000142C7" w:rsidP="000F53E7">
            <w:pPr>
              <w:spacing w:after="0" w:line="240" w:lineRule="auto"/>
              <w:rPr>
                <w:rFonts w:ascii="Arial" w:hAnsi="Arial" w:cs="Arial"/>
                <w:sz w:val="24"/>
              </w:rPr>
            </w:pPr>
            <w:r w:rsidRPr="00AE5A8D">
              <w:rPr>
                <w:rFonts w:ascii="Arial" w:hAnsi="Arial" w:cs="Arial"/>
                <w:sz w:val="24"/>
              </w:rPr>
              <w:t>The PSC provides independent oversight of the LEND Programme, offering expert guidance to ensure the research meets its scientific, ethical, and strategic objectives. It monitors progress, advises on risks, and ensures accountability to the funder and sponsor.</w:t>
            </w:r>
          </w:p>
          <w:p w14:paraId="5A2715EC" w14:textId="77777777" w:rsidR="000142C7" w:rsidRPr="00AE5A8D" w:rsidRDefault="000142C7" w:rsidP="000F53E7">
            <w:pPr>
              <w:spacing w:after="0" w:line="240" w:lineRule="auto"/>
              <w:rPr>
                <w:rFonts w:ascii="Arial" w:hAnsi="Arial" w:cs="Arial"/>
                <w:sz w:val="24"/>
              </w:rPr>
            </w:pPr>
          </w:p>
          <w:p w14:paraId="3CD93DE1" w14:textId="61F864F8" w:rsidR="009A6C89" w:rsidRPr="00AE5A8D" w:rsidRDefault="00C41E25" w:rsidP="000F53E7">
            <w:pPr>
              <w:spacing w:after="0" w:line="240" w:lineRule="auto"/>
              <w:rPr>
                <w:rFonts w:ascii="Arial" w:hAnsi="Arial" w:cs="Arial"/>
                <w:sz w:val="24"/>
              </w:rPr>
            </w:pPr>
            <w:r w:rsidRPr="00AE5A8D">
              <w:rPr>
                <w:rFonts w:ascii="Arial" w:hAnsi="Arial" w:cs="Arial"/>
                <w:sz w:val="24"/>
              </w:rPr>
              <w:t>Programme Management Board (PMB)</w:t>
            </w:r>
            <w:r w:rsidR="008D6CA6" w:rsidRPr="00AE5A8D">
              <w:rPr>
                <w:rFonts w:ascii="Arial" w:hAnsi="Arial" w:cs="Arial"/>
                <w:sz w:val="24"/>
              </w:rPr>
              <w:t>:</w:t>
            </w:r>
          </w:p>
          <w:p w14:paraId="72C1E868" w14:textId="6FF39092" w:rsidR="000142C7" w:rsidRPr="00AE5A8D" w:rsidRDefault="00801356" w:rsidP="000F53E7">
            <w:pPr>
              <w:spacing w:after="0" w:line="240" w:lineRule="auto"/>
              <w:rPr>
                <w:rFonts w:ascii="Arial" w:hAnsi="Arial" w:cs="Arial"/>
                <w:sz w:val="24"/>
              </w:rPr>
            </w:pPr>
            <w:r w:rsidRPr="00AE5A8D">
              <w:rPr>
                <w:rFonts w:ascii="Arial" w:hAnsi="Arial" w:cs="Arial"/>
                <w:sz w:val="24"/>
              </w:rPr>
              <w:t xml:space="preserve">The PMB oversees the operational coordination of the LEND Programme, supporting the CI and PM in delivering milestones. It facilitates integration across work packages, </w:t>
            </w:r>
            <w:r w:rsidR="00ED4286" w:rsidRPr="00AE5A8D">
              <w:rPr>
                <w:rFonts w:ascii="Arial" w:hAnsi="Arial" w:cs="Arial"/>
                <w:sz w:val="24"/>
              </w:rPr>
              <w:t xml:space="preserve">advises and deliberates on resource </w:t>
            </w:r>
            <w:r w:rsidRPr="00AE5A8D">
              <w:rPr>
                <w:rFonts w:ascii="Arial" w:hAnsi="Arial" w:cs="Arial"/>
                <w:sz w:val="24"/>
              </w:rPr>
              <w:t>manage</w:t>
            </w:r>
            <w:r w:rsidR="00ED4286" w:rsidRPr="00AE5A8D">
              <w:rPr>
                <w:rFonts w:ascii="Arial" w:hAnsi="Arial" w:cs="Arial"/>
                <w:sz w:val="24"/>
              </w:rPr>
              <w:t>ment</w:t>
            </w:r>
            <w:r w:rsidRPr="00AE5A8D">
              <w:rPr>
                <w:rFonts w:ascii="Arial" w:hAnsi="Arial" w:cs="Arial"/>
                <w:sz w:val="24"/>
              </w:rPr>
              <w:t>, and addresses emerging challenges.</w:t>
            </w:r>
          </w:p>
          <w:p w14:paraId="7D39F979" w14:textId="77777777" w:rsidR="00801356" w:rsidRPr="00AE5A8D" w:rsidRDefault="00801356" w:rsidP="000F53E7">
            <w:pPr>
              <w:spacing w:after="0" w:line="240" w:lineRule="auto"/>
              <w:rPr>
                <w:rFonts w:ascii="Arial" w:hAnsi="Arial" w:cs="Arial"/>
                <w:sz w:val="24"/>
              </w:rPr>
            </w:pPr>
          </w:p>
          <w:p w14:paraId="50724E87" w14:textId="77777777" w:rsidR="008D6CA6" w:rsidRPr="00AE5A8D" w:rsidRDefault="00B4771B" w:rsidP="000F53E7">
            <w:pPr>
              <w:spacing w:after="0" w:line="240" w:lineRule="auto"/>
              <w:rPr>
                <w:rFonts w:ascii="Arial" w:hAnsi="Arial" w:cs="Arial"/>
                <w:sz w:val="24"/>
              </w:rPr>
            </w:pPr>
            <w:r w:rsidRPr="00AE5A8D">
              <w:rPr>
                <w:rFonts w:ascii="Arial" w:hAnsi="Arial" w:cs="Arial"/>
                <w:sz w:val="24"/>
              </w:rPr>
              <w:t>Data Monitoring and Ethics Committee (DMEC)</w:t>
            </w:r>
            <w:r w:rsidR="008D6CA6" w:rsidRPr="00AE5A8D">
              <w:rPr>
                <w:rFonts w:ascii="Arial" w:hAnsi="Arial" w:cs="Arial"/>
                <w:sz w:val="24"/>
              </w:rPr>
              <w:t>:</w:t>
            </w:r>
          </w:p>
          <w:p w14:paraId="5128FE8F" w14:textId="557C4253" w:rsidR="00FE405F" w:rsidRPr="00AE5A8D" w:rsidRDefault="00FE405F" w:rsidP="000F53E7">
            <w:pPr>
              <w:spacing w:after="0" w:line="240" w:lineRule="auto"/>
              <w:rPr>
                <w:rFonts w:ascii="Arial" w:hAnsi="Arial" w:cs="Arial"/>
                <w:sz w:val="24"/>
              </w:rPr>
            </w:pPr>
            <w:r w:rsidRPr="00AE5A8D">
              <w:rPr>
                <w:rFonts w:ascii="Arial" w:hAnsi="Arial" w:cs="Arial"/>
                <w:sz w:val="24"/>
              </w:rPr>
              <w:t xml:space="preserve">The DMEC provides independent review of participant safety, data integrity, and ethical conduct throughout the programme. It monitors emerging findings and adverse events and advises </w:t>
            </w:r>
            <w:r w:rsidR="00C332BC" w:rsidRPr="00AE5A8D">
              <w:rPr>
                <w:rFonts w:ascii="Arial" w:hAnsi="Arial" w:cs="Arial"/>
                <w:sz w:val="24"/>
              </w:rPr>
              <w:t xml:space="preserve">on study </w:t>
            </w:r>
            <w:r w:rsidRPr="00AE5A8D">
              <w:rPr>
                <w:rFonts w:ascii="Arial" w:hAnsi="Arial" w:cs="Arial"/>
                <w:sz w:val="24"/>
              </w:rPr>
              <w:t xml:space="preserve">modifications </w:t>
            </w:r>
            <w:r w:rsidR="00C332BC" w:rsidRPr="00AE5A8D">
              <w:rPr>
                <w:rFonts w:ascii="Arial" w:hAnsi="Arial" w:cs="Arial"/>
                <w:sz w:val="24"/>
              </w:rPr>
              <w:t xml:space="preserve">and amendments </w:t>
            </w:r>
            <w:r w:rsidRPr="00AE5A8D">
              <w:rPr>
                <w:rFonts w:ascii="Arial" w:hAnsi="Arial" w:cs="Arial"/>
                <w:sz w:val="24"/>
              </w:rPr>
              <w:t xml:space="preserve">or </w:t>
            </w:r>
            <w:r w:rsidR="00C332BC" w:rsidRPr="00AE5A8D">
              <w:rPr>
                <w:rFonts w:ascii="Arial" w:hAnsi="Arial" w:cs="Arial"/>
                <w:sz w:val="24"/>
              </w:rPr>
              <w:t xml:space="preserve">whether </w:t>
            </w:r>
            <w:r w:rsidRPr="00AE5A8D">
              <w:rPr>
                <w:rFonts w:ascii="Arial" w:hAnsi="Arial" w:cs="Arial"/>
                <w:sz w:val="24"/>
              </w:rPr>
              <w:t xml:space="preserve">continuation </w:t>
            </w:r>
            <w:r w:rsidR="00C332BC" w:rsidRPr="00AE5A8D">
              <w:rPr>
                <w:rFonts w:ascii="Arial" w:hAnsi="Arial" w:cs="Arial"/>
                <w:sz w:val="24"/>
              </w:rPr>
              <w:t xml:space="preserve">is </w:t>
            </w:r>
            <w:r w:rsidRPr="00AE5A8D">
              <w:rPr>
                <w:rFonts w:ascii="Arial" w:hAnsi="Arial" w:cs="Arial"/>
                <w:sz w:val="24"/>
              </w:rPr>
              <w:t>warranted.</w:t>
            </w:r>
          </w:p>
          <w:p w14:paraId="767F9F28" w14:textId="77777777" w:rsidR="008A4728" w:rsidRPr="00AE5A8D" w:rsidRDefault="008A4728" w:rsidP="008A4728">
            <w:pPr>
              <w:spacing w:after="0" w:line="240" w:lineRule="auto"/>
              <w:rPr>
                <w:rFonts w:ascii="Arial" w:hAnsi="Arial" w:cs="Arial"/>
                <w:sz w:val="24"/>
              </w:rPr>
            </w:pPr>
            <w:r w:rsidRPr="00AE5A8D">
              <w:rPr>
                <w:rFonts w:ascii="Arial" w:hAnsi="Arial" w:cs="Arial"/>
                <w:sz w:val="24"/>
              </w:rPr>
              <w:t>Please note, the PSC will decide when to convene and the DMEC will report to the PSC.</w:t>
            </w:r>
          </w:p>
          <w:p w14:paraId="4B685370" w14:textId="77777777" w:rsidR="00C332BC" w:rsidRPr="00AE5A8D" w:rsidRDefault="00C332BC" w:rsidP="000F53E7">
            <w:pPr>
              <w:spacing w:after="0" w:line="240" w:lineRule="auto"/>
              <w:rPr>
                <w:rFonts w:ascii="Arial" w:hAnsi="Arial" w:cs="Arial"/>
                <w:sz w:val="24"/>
              </w:rPr>
            </w:pPr>
          </w:p>
          <w:p w14:paraId="312E28AC" w14:textId="10C7A807" w:rsidR="00B4771B" w:rsidRPr="00AE5A8D" w:rsidRDefault="009F2BF2" w:rsidP="000F53E7">
            <w:pPr>
              <w:spacing w:after="0" w:line="240" w:lineRule="auto"/>
              <w:rPr>
                <w:rFonts w:ascii="Arial" w:hAnsi="Arial" w:cs="Arial"/>
                <w:sz w:val="24"/>
              </w:rPr>
            </w:pPr>
            <w:r w:rsidRPr="00AE5A8D">
              <w:rPr>
                <w:rFonts w:ascii="Arial" w:hAnsi="Arial" w:cs="Arial"/>
                <w:sz w:val="24"/>
              </w:rPr>
              <w:t xml:space="preserve">Lived Experience Advisory Panel </w:t>
            </w:r>
            <w:r w:rsidR="00CE1EC9" w:rsidRPr="00AE5A8D">
              <w:rPr>
                <w:rFonts w:ascii="Arial" w:hAnsi="Arial" w:cs="Arial"/>
                <w:sz w:val="24"/>
              </w:rPr>
              <w:t>(</w:t>
            </w:r>
            <w:r w:rsidRPr="00AE5A8D">
              <w:rPr>
                <w:rFonts w:ascii="Arial" w:hAnsi="Arial" w:cs="Arial"/>
                <w:sz w:val="24"/>
              </w:rPr>
              <w:t>LEAP) Members</w:t>
            </w:r>
            <w:r w:rsidR="0082493B" w:rsidRPr="00AE5A8D">
              <w:rPr>
                <w:rFonts w:ascii="Arial" w:hAnsi="Arial" w:cs="Arial"/>
                <w:sz w:val="24"/>
              </w:rPr>
              <w:t>:</w:t>
            </w:r>
          </w:p>
          <w:p w14:paraId="0D5BBED0" w14:textId="77777777" w:rsidR="00CE1EC9" w:rsidRPr="00AE5A8D" w:rsidRDefault="008D6CA6" w:rsidP="000F53E7">
            <w:pPr>
              <w:spacing w:after="0" w:line="240" w:lineRule="auto"/>
              <w:rPr>
                <w:rFonts w:ascii="Arial" w:hAnsi="Arial" w:cs="Arial"/>
                <w:sz w:val="24"/>
              </w:rPr>
            </w:pPr>
            <w:r w:rsidRPr="00AE5A8D">
              <w:rPr>
                <w:rFonts w:ascii="Arial" w:hAnsi="Arial" w:cs="Arial"/>
                <w:sz w:val="24"/>
              </w:rPr>
              <w:t>The LEAP comprises expert collaborators with lived experience of dementia, either personally or as carers. They provide critical insight to ensure the LEND Programme remains inclusive, relevant, and ethically grounded. LEAP members contribute to study design, data interpretation, and dissemination, ensuring the research reflects the priorities and values of those most affected.</w:t>
            </w:r>
          </w:p>
          <w:p w14:paraId="77A5BF75" w14:textId="77777777" w:rsidR="008A4728" w:rsidRPr="00AE5A8D" w:rsidRDefault="008A4728" w:rsidP="000F53E7">
            <w:pPr>
              <w:spacing w:after="0" w:line="240" w:lineRule="auto"/>
              <w:rPr>
                <w:rFonts w:ascii="Arial" w:hAnsi="Arial" w:cs="Arial"/>
                <w:sz w:val="24"/>
              </w:rPr>
            </w:pPr>
          </w:p>
          <w:p w14:paraId="41B86716" w14:textId="77777777" w:rsidR="003408FA" w:rsidRPr="00AE5A8D" w:rsidRDefault="00983BCF" w:rsidP="000F53E7">
            <w:pPr>
              <w:spacing w:after="0" w:line="240" w:lineRule="auto"/>
              <w:rPr>
                <w:rFonts w:ascii="Arial" w:hAnsi="Arial" w:cs="Arial"/>
                <w:sz w:val="24"/>
              </w:rPr>
            </w:pPr>
            <w:r w:rsidRPr="00AE5A8D">
              <w:rPr>
                <w:rFonts w:ascii="Arial" w:hAnsi="Arial" w:cs="Arial"/>
                <w:sz w:val="24"/>
              </w:rPr>
              <w:t>LEND Research</w:t>
            </w:r>
            <w:r w:rsidR="007152FE" w:rsidRPr="00AE5A8D">
              <w:rPr>
                <w:rFonts w:ascii="Arial" w:hAnsi="Arial" w:cs="Arial"/>
                <w:sz w:val="24"/>
              </w:rPr>
              <w:t>ers</w:t>
            </w:r>
            <w:r w:rsidRPr="00AE5A8D">
              <w:rPr>
                <w:rFonts w:ascii="Arial" w:hAnsi="Arial" w:cs="Arial"/>
                <w:sz w:val="24"/>
              </w:rPr>
              <w:t>:</w:t>
            </w:r>
          </w:p>
          <w:p w14:paraId="2EBD77C9" w14:textId="44764847" w:rsidR="003408FA" w:rsidRPr="00AE5A8D" w:rsidRDefault="003408FA" w:rsidP="000F53E7">
            <w:pPr>
              <w:spacing w:after="0" w:line="240" w:lineRule="auto"/>
              <w:rPr>
                <w:rFonts w:ascii="Arial" w:hAnsi="Arial" w:cs="Arial"/>
                <w:sz w:val="24"/>
              </w:rPr>
            </w:pPr>
            <w:r w:rsidRPr="00AE5A8D">
              <w:rPr>
                <w:rFonts w:ascii="Arial" w:hAnsi="Arial" w:cs="Arial"/>
                <w:sz w:val="24"/>
              </w:rPr>
              <w:t xml:space="preserve">LEND researchers will organise, design and deliver LEAP groups in collaboration with LEAP group members. They will support recruitment, obtain informed consent, and conduct data collection and </w:t>
            </w:r>
            <w:r w:rsidRPr="00AE5A8D">
              <w:rPr>
                <w:rFonts w:ascii="Arial" w:hAnsi="Arial" w:cs="Arial"/>
                <w:sz w:val="24"/>
              </w:rPr>
              <w:lastRenderedPageBreak/>
              <w:t>analysis. They ensure ethical, inclusive engagement with participants and contribute to the delivery and refinement of the programme across all phases.</w:t>
            </w:r>
          </w:p>
          <w:p w14:paraId="37654E86" w14:textId="77777777" w:rsidR="003408FA" w:rsidRPr="00AE5A8D" w:rsidRDefault="003408FA" w:rsidP="000F53E7">
            <w:pPr>
              <w:spacing w:after="0" w:line="240" w:lineRule="auto"/>
              <w:rPr>
                <w:rFonts w:ascii="Arial" w:hAnsi="Arial" w:cs="Arial"/>
                <w:sz w:val="24"/>
              </w:rPr>
            </w:pPr>
          </w:p>
          <w:p w14:paraId="09B7ADA0" w14:textId="142371C2" w:rsidR="003408FA" w:rsidRPr="00AE5A8D" w:rsidRDefault="003408FA" w:rsidP="000F53E7">
            <w:pPr>
              <w:spacing w:after="0" w:line="240" w:lineRule="auto"/>
              <w:rPr>
                <w:rFonts w:ascii="Arial" w:hAnsi="Arial" w:cs="Arial"/>
                <w:sz w:val="24"/>
              </w:rPr>
            </w:pPr>
            <w:r w:rsidRPr="00AE5A8D">
              <w:rPr>
                <w:rFonts w:ascii="Arial" w:hAnsi="Arial" w:cs="Arial"/>
                <w:sz w:val="24"/>
              </w:rPr>
              <w:t>LEND Administrat</w:t>
            </w:r>
            <w:r w:rsidR="00B7179E" w:rsidRPr="00AE5A8D">
              <w:rPr>
                <w:rFonts w:ascii="Arial" w:hAnsi="Arial" w:cs="Arial"/>
                <w:sz w:val="24"/>
              </w:rPr>
              <w:t>ors:</w:t>
            </w:r>
          </w:p>
          <w:p w14:paraId="4DA08208" w14:textId="4BA0D795" w:rsidR="008A4728" w:rsidRPr="00AE5A8D" w:rsidRDefault="00B7179E" w:rsidP="000F53E7">
            <w:pPr>
              <w:spacing w:after="0" w:line="240" w:lineRule="auto"/>
              <w:rPr>
                <w:rFonts w:ascii="Arial" w:hAnsi="Arial" w:cs="Arial"/>
                <w:sz w:val="24"/>
              </w:rPr>
            </w:pPr>
            <w:r w:rsidRPr="00AE5A8D">
              <w:rPr>
                <w:rFonts w:ascii="Arial" w:hAnsi="Arial" w:cs="Arial"/>
                <w:sz w:val="24"/>
              </w:rPr>
              <w:t>LEND administrators provide logistical and operational support across the programme. They assist with scheduling, documentation, data management, and communication to ensure the smooth running of research activities.</w:t>
            </w:r>
          </w:p>
        </w:tc>
      </w:tr>
    </w:tbl>
    <w:p w14:paraId="2D3CCADC" w14:textId="77777777" w:rsidR="003C12DB" w:rsidRPr="00AE5A8D" w:rsidRDefault="003C12DB" w:rsidP="000F53E7">
      <w:pPr>
        <w:spacing w:after="0" w:line="240" w:lineRule="auto"/>
        <w:rPr>
          <w:rFonts w:ascii="Arial" w:hAnsi="Arial" w:cs="Arial"/>
          <w:b/>
          <w:color w:val="0000FF"/>
          <w:sz w:val="24"/>
        </w:rPr>
      </w:pPr>
    </w:p>
    <w:p w14:paraId="21B97180" w14:textId="77777777" w:rsidR="00C34F16" w:rsidRPr="00AE5A8D" w:rsidRDefault="00C34F16" w:rsidP="000F53E7">
      <w:pPr>
        <w:pStyle w:val="Heading1"/>
        <w:spacing w:before="0"/>
        <w:rPr>
          <w:rFonts w:ascii="Arial" w:hAnsi="Arial" w:cs="Arial"/>
          <w:color w:val="auto"/>
          <w:sz w:val="24"/>
          <w:szCs w:val="24"/>
        </w:rPr>
      </w:pPr>
    </w:p>
    <w:p w14:paraId="3632B480" w14:textId="49A56EB2" w:rsidR="00C34F16" w:rsidRPr="00AE5A8D" w:rsidRDefault="00C34F16" w:rsidP="000F53E7">
      <w:pPr>
        <w:spacing w:after="0" w:line="240" w:lineRule="auto"/>
        <w:rPr>
          <w:rFonts w:ascii="Arial" w:eastAsiaTheme="majorEastAsia" w:hAnsi="Arial" w:cs="Arial"/>
          <w:b/>
          <w:bCs/>
          <w:sz w:val="24"/>
        </w:rPr>
      </w:pPr>
    </w:p>
    <w:p w14:paraId="06D8C974" w14:textId="64E166D4" w:rsidR="005A6EAB" w:rsidRPr="00AE5A8D" w:rsidRDefault="00007E4B" w:rsidP="000F53E7">
      <w:pPr>
        <w:pStyle w:val="Heading1"/>
        <w:spacing w:before="0"/>
        <w:rPr>
          <w:rFonts w:ascii="Arial" w:hAnsi="Arial" w:cs="Arial"/>
          <w:color w:val="auto"/>
          <w:sz w:val="24"/>
          <w:szCs w:val="24"/>
        </w:rPr>
      </w:pPr>
      <w:bookmarkStart w:id="4" w:name="_Toc202072049"/>
      <w:r w:rsidRPr="00AE5A8D">
        <w:rPr>
          <w:rFonts w:ascii="Arial" w:hAnsi="Arial" w:cs="Arial"/>
          <w:color w:val="auto"/>
          <w:sz w:val="24"/>
          <w:szCs w:val="24"/>
        </w:rPr>
        <w:t>STUDY SUMMARY</w:t>
      </w:r>
      <w:bookmarkEnd w:id="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6237"/>
      </w:tblGrid>
      <w:tr w:rsidR="003C12DB" w:rsidRPr="00AE5A8D" w14:paraId="5F042276" w14:textId="77777777" w:rsidTr="5D886D5D">
        <w:trPr>
          <w:trHeight w:val="385"/>
        </w:trPr>
        <w:tc>
          <w:tcPr>
            <w:tcW w:w="3936" w:type="dxa"/>
          </w:tcPr>
          <w:p w14:paraId="33BB8C9C" w14:textId="7E4B1372" w:rsidR="00475FDA" w:rsidRPr="00AE5A8D" w:rsidRDefault="0003364E" w:rsidP="000F53E7">
            <w:pPr>
              <w:spacing w:after="0" w:line="240" w:lineRule="auto"/>
              <w:rPr>
                <w:rFonts w:ascii="Arial" w:hAnsi="Arial" w:cs="Arial"/>
                <w:sz w:val="24"/>
              </w:rPr>
            </w:pPr>
            <w:r w:rsidRPr="00AE5A8D">
              <w:rPr>
                <w:rFonts w:ascii="Arial" w:hAnsi="Arial" w:cs="Arial"/>
                <w:sz w:val="24"/>
              </w:rPr>
              <w:t>Study</w:t>
            </w:r>
            <w:r w:rsidR="00475FDA" w:rsidRPr="00AE5A8D">
              <w:rPr>
                <w:rFonts w:ascii="Arial" w:hAnsi="Arial" w:cs="Arial"/>
                <w:sz w:val="24"/>
              </w:rPr>
              <w:t xml:space="preserve"> Title</w:t>
            </w:r>
          </w:p>
        </w:tc>
        <w:tc>
          <w:tcPr>
            <w:tcW w:w="6237" w:type="dxa"/>
          </w:tcPr>
          <w:p w14:paraId="3D0E0C8C" w14:textId="46CCEC51" w:rsidR="00475FDA" w:rsidRPr="00AE5A8D" w:rsidRDefault="005139A7" w:rsidP="000F53E7">
            <w:pPr>
              <w:spacing w:after="0" w:line="240" w:lineRule="auto"/>
              <w:rPr>
                <w:rFonts w:ascii="Arial" w:hAnsi="Arial" w:cs="Arial"/>
                <w:sz w:val="24"/>
              </w:rPr>
            </w:pPr>
            <w:r w:rsidRPr="00AE5A8D">
              <w:rPr>
                <w:rFonts w:ascii="Arial" w:hAnsi="Arial" w:cs="Arial"/>
                <w:sz w:val="24"/>
              </w:rPr>
              <w:t xml:space="preserve">Improving </w:t>
            </w:r>
            <w:r w:rsidR="00F43615" w:rsidRPr="00AE5A8D">
              <w:rPr>
                <w:rFonts w:ascii="Arial" w:hAnsi="Arial" w:cs="Arial"/>
                <w:sz w:val="24"/>
              </w:rPr>
              <w:t xml:space="preserve">the </w:t>
            </w:r>
            <w:r w:rsidRPr="00AE5A8D">
              <w:rPr>
                <w:rFonts w:ascii="Arial" w:hAnsi="Arial" w:cs="Arial"/>
                <w:sz w:val="24"/>
              </w:rPr>
              <w:t xml:space="preserve">quality of life for people living with dementia and their </w:t>
            </w:r>
            <w:r w:rsidR="00F43615" w:rsidRPr="00AE5A8D">
              <w:rPr>
                <w:rFonts w:ascii="Arial" w:hAnsi="Arial" w:cs="Arial"/>
                <w:sz w:val="24"/>
              </w:rPr>
              <w:t>carers</w:t>
            </w:r>
            <w:r w:rsidRPr="00AE5A8D">
              <w:rPr>
                <w:rFonts w:ascii="Arial" w:hAnsi="Arial" w:cs="Arial"/>
                <w:sz w:val="24"/>
              </w:rPr>
              <w:t xml:space="preserve">: </w:t>
            </w:r>
            <w:r w:rsidR="00F43615" w:rsidRPr="00AE5A8D">
              <w:rPr>
                <w:rFonts w:ascii="Arial" w:hAnsi="Arial" w:cs="Arial"/>
                <w:sz w:val="24"/>
              </w:rPr>
              <w:t>T</w:t>
            </w:r>
            <w:r w:rsidRPr="00AE5A8D">
              <w:rPr>
                <w:rFonts w:ascii="Arial" w:hAnsi="Arial" w:cs="Arial"/>
                <w:sz w:val="24"/>
              </w:rPr>
              <w:t>he development</w:t>
            </w:r>
            <w:r w:rsidR="00F43615" w:rsidRPr="00AE5A8D">
              <w:rPr>
                <w:rFonts w:ascii="Arial" w:hAnsi="Arial" w:cs="Arial"/>
                <w:sz w:val="24"/>
              </w:rPr>
              <w:t xml:space="preserve"> and evaluation of a </w:t>
            </w:r>
            <w:r w:rsidR="00765510" w:rsidRPr="00AE5A8D">
              <w:rPr>
                <w:rFonts w:ascii="Arial" w:hAnsi="Arial" w:cs="Arial"/>
                <w:sz w:val="24"/>
              </w:rPr>
              <w:t xml:space="preserve">dementia </w:t>
            </w:r>
            <w:r w:rsidRPr="00AE5A8D">
              <w:rPr>
                <w:rFonts w:ascii="Arial" w:hAnsi="Arial" w:cs="Arial"/>
                <w:sz w:val="24"/>
              </w:rPr>
              <w:t xml:space="preserve">specific </w:t>
            </w:r>
            <w:r w:rsidR="00765510" w:rsidRPr="00AE5A8D">
              <w:rPr>
                <w:rFonts w:ascii="Arial" w:hAnsi="Arial" w:cs="Arial"/>
                <w:sz w:val="24"/>
              </w:rPr>
              <w:t xml:space="preserve">online </w:t>
            </w:r>
            <w:r w:rsidRPr="00AE5A8D">
              <w:rPr>
                <w:rFonts w:ascii="Arial" w:hAnsi="Arial" w:cs="Arial"/>
                <w:sz w:val="24"/>
              </w:rPr>
              <w:t>narrative</w:t>
            </w:r>
            <w:r w:rsidR="00765510" w:rsidRPr="00AE5A8D">
              <w:rPr>
                <w:rFonts w:ascii="Arial" w:hAnsi="Arial" w:cs="Arial"/>
                <w:sz w:val="24"/>
              </w:rPr>
              <w:t>-</w:t>
            </w:r>
            <w:r w:rsidRPr="00AE5A8D">
              <w:rPr>
                <w:rFonts w:ascii="Arial" w:hAnsi="Arial" w:cs="Arial"/>
                <w:sz w:val="24"/>
              </w:rPr>
              <w:t>based</w:t>
            </w:r>
            <w:r w:rsidR="00000A84" w:rsidRPr="00AE5A8D">
              <w:rPr>
                <w:rFonts w:ascii="Arial" w:hAnsi="Arial" w:cs="Arial"/>
                <w:sz w:val="24"/>
              </w:rPr>
              <w:t xml:space="preserve"> </w:t>
            </w:r>
            <w:r w:rsidRPr="00AE5A8D">
              <w:rPr>
                <w:rFonts w:ascii="Arial" w:hAnsi="Arial" w:cs="Arial"/>
                <w:sz w:val="24"/>
              </w:rPr>
              <w:t>intervention</w:t>
            </w:r>
          </w:p>
        </w:tc>
      </w:tr>
      <w:tr w:rsidR="003C12DB" w:rsidRPr="00AE5A8D" w14:paraId="0C338093" w14:textId="77777777" w:rsidTr="5D886D5D">
        <w:trPr>
          <w:trHeight w:val="385"/>
        </w:trPr>
        <w:tc>
          <w:tcPr>
            <w:tcW w:w="3936" w:type="dxa"/>
          </w:tcPr>
          <w:p w14:paraId="3CAAED46" w14:textId="77777777" w:rsidR="00475FDA" w:rsidRPr="00AE5A8D" w:rsidRDefault="00475FDA" w:rsidP="000F53E7">
            <w:pPr>
              <w:spacing w:after="0" w:line="240" w:lineRule="auto"/>
              <w:rPr>
                <w:rFonts w:ascii="Arial" w:hAnsi="Arial" w:cs="Arial"/>
                <w:sz w:val="24"/>
              </w:rPr>
            </w:pPr>
            <w:r w:rsidRPr="00AE5A8D">
              <w:rPr>
                <w:rFonts w:ascii="Arial" w:hAnsi="Arial" w:cs="Arial"/>
                <w:sz w:val="24"/>
              </w:rPr>
              <w:t>Internal ref. no. (or short title)</w:t>
            </w:r>
          </w:p>
        </w:tc>
        <w:tc>
          <w:tcPr>
            <w:tcW w:w="6237" w:type="dxa"/>
          </w:tcPr>
          <w:p w14:paraId="045D5932" w14:textId="34A20F76" w:rsidR="00475FDA" w:rsidRPr="00AE5A8D" w:rsidRDefault="00765510" w:rsidP="000F53E7">
            <w:pPr>
              <w:spacing w:after="0" w:line="240" w:lineRule="auto"/>
              <w:rPr>
                <w:rFonts w:ascii="Arial" w:hAnsi="Arial" w:cs="Arial"/>
                <w:sz w:val="24"/>
              </w:rPr>
            </w:pPr>
            <w:r w:rsidRPr="00AE5A8D">
              <w:rPr>
                <w:rFonts w:ascii="Arial" w:hAnsi="Arial" w:cs="Arial"/>
                <w:sz w:val="24"/>
              </w:rPr>
              <w:t xml:space="preserve">Lived Experience </w:t>
            </w:r>
            <w:r w:rsidR="00884A89" w:rsidRPr="00AE5A8D">
              <w:rPr>
                <w:rFonts w:ascii="Arial" w:hAnsi="Arial" w:cs="Arial"/>
                <w:sz w:val="24"/>
              </w:rPr>
              <w:t>Narratives in Dementia (LEND)</w:t>
            </w:r>
          </w:p>
        </w:tc>
      </w:tr>
      <w:tr w:rsidR="003C12DB" w:rsidRPr="00AE5A8D" w14:paraId="6BE9617D" w14:textId="77777777" w:rsidTr="5D886D5D">
        <w:trPr>
          <w:trHeight w:val="371"/>
        </w:trPr>
        <w:tc>
          <w:tcPr>
            <w:tcW w:w="3936" w:type="dxa"/>
          </w:tcPr>
          <w:p w14:paraId="3F2D11B3" w14:textId="39C9E809" w:rsidR="00475FDA" w:rsidRPr="00AE5A8D" w:rsidRDefault="0003364E" w:rsidP="000F53E7">
            <w:pPr>
              <w:spacing w:after="0" w:line="240" w:lineRule="auto"/>
              <w:rPr>
                <w:rFonts w:ascii="Arial" w:hAnsi="Arial" w:cs="Arial"/>
                <w:sz w:val="24"/>
              </w:rPr>
            </w:pPr>
            <w:r w:rsidRPr="00AE5A8D">
              <w:rPr>
                <w:rFonts w:ascii="Arial" w:hAnsi="Arial" w:cs="Arial"/>
                <w:sz w:val="24"/>
              </w:rPr>
              <w:t>Study</w:t>
            </w:r>
            <w:r w:rsidR="00475FDA" w:rsidRPr="00AE5A8D">
              <w:rPr>
                <w:rFonts w:ascii="Arial" w:hAnsi="Arial" w:cs="Arial"/>
                <w:sz w:val="24"/>
              </w:rPr>
              <w:t xml:space="preserve"> Design</w:t>
            </w:r>
          </w:p>
        </w:tc>
        <w:tc>
          <w:tcPr>
            <w:tcW w:w="6237" w:type="dxa"/>
          </w:tcPr>
          <w:p w14:paraId="6FA75398" w14:textId="1AB7EBBB" w:rsidR="003D49C0" w:rsidRPr="00AE5A8D" w:rsidRDefault="00CF45DF" w:rsidP="000F53E7">
            <w:pPr>
              <w:spacing w:after="0" w:line="240" w:lineRule="auto"/>
              <w:rPr>
                <w:rFonts w:ascii="Arial" w:hAnsi="Arial" w:cs="Arial"/>
                <w:sz w:val="24"/>
              </w:rPr>
            </w:pPr>
            <w:r w:rsidRPr="00AE5A8D">
              <w:rPr>
                <w:rFonts w:ascii="Arial" w:hAnsi="Arial" w:cs="Arial"/>
                <w:sz w:val="24"/>
              </w:rPr>
              <w:t>Primary Research</w:t>
            </w:r>
          </w:p>
          <w:p w14:paraId="3F0CDF90" w14:textId="7C15160E" w:rsidR="00F530B1" w:rsidRPr="00AE5A8D" w:rsidRDefault="00CE3B3A" w:rsidP="000F53E7">
            <w:pPr>
              <w:spacing w:after="0" w:line="240" w:lineRule="auto"/>
              <w:rPr>
                <w:rFonts w:ascii="Arial" w:hAnsi="Arial" w:cs="Arial"/>
                <w:sz w:val="24"/>
              </w:rPr>
            </w:pPr>
            <w:r w:rsidRPr="00AE5A8D">
              <w:rPr>
                <w:rFonts w:ascii="Arial" w:hAnsi="Arial" w:cs="Arial"/>
                <w:sz w:val="24"/>
              </w:rPr>
              <w:t>A user-centred design approach will be employed, utilizing mixed methods to explore and develop the LEND intervention and the corresponding methodology necessary for the feasibility randomized controlled trial design outlined in WP3. This process will incorporate semi-structured interviews, rating scales, focus groups (including input from a Lived Experiences Advisory Panel), choice-based experimental tasks, and the adaptation of existing tools to facilitate the creation of new ones, such as utilizing the INCRESE inventory to develop INCRESE-D.</w:t>
            </w:r>
            <w:r w:rsidR="008A0CC7" w:rsidRPr="00AE5A8D">
              <w:rPr>
                <w:rFonts w:ascii="Arial" w:hAnsi="Arial" w:cs="Arial"/>
                <w:sz w:val="24"/>
              </w:rPr>
              <w:t xml:space="preserve"> </w:t>
            </w:r>
          </w:p>
        </w:tc>
      </w:tr>
      <w:tr w:rsidR="003C12DB" w:rsidRPr="00AE5A8D" w14:paraId="37FD4EEE" w14:textId="77777777" w:rsidTr="5D886D5D">
        <w:trPr>
          <w:trHeight w:val="703"/>
        </w:trPr>
        <w:tc>
          <w:tcPr>
            <w:tcW w:w="3936" w:type="dxa"/>
          </w:tcPr>
          <w:p w14:paraId="734DF1DE" w14:textId="0EB25FDA" w:rsidR="00475FDA" w:rsidRPr="00AE5A8D" w:rsidRDefault="0003364E" w:rsidP="000F53E7">
            <w:pPr>
              <w:spacing w:after="0" w:line="240" w:lineRule="auto"/>
              <w:rPr>
                <w:rFonts w:ascii="Arial" w:hAnsi="Arial" w:cs="Arial"/>
                <w:sz w:val="24"/>
              </w:rPr>
            </w:pPr>
            <w:r w:rsidRPr="00AE5A8D">
              <w:rPr>
                <w:rFonts w:ascii="Arial" w:hAnsi="Arial" w:cs="Arial"/>
                <w:sz w:val="24"/>
              </w:rPr>
              <w:t>Study</w:t>
            </w:r>
            <w:r w:rsidR="00475FDA" w:rsidRPr="00AE5A8D">
              <w:rPr>
                <w:rFonts w:ascii="Arial" w:hAnsi="Arial" w:cs="Arial"/>
                <w:sz w:val="24"/>
              </w:rPr>
              <w:t xml:space="preserve"> Participants</w:t>
            </w:r>
          </w:p>
        </w:tc>
        <w:tc>
          <w:tcPr>
            <w:tcW w:w="6237" w:type="dxa"/>
          </w:tcPr>
          <w:p w14:paraId="57394DE5" w14:textId="77777777" w:rsidR="00475FDA" w:rsidRPr="00AE5A8D" w:rsidRDefault="004A3144" w:rsidP="000F53E7">
            <w:pPr>
              <w:spacing w:after="0" w:line="240" w:lineRule="auto"/>
              <w:rPr>
                <w:rFonts w:ascii="Arial" w:hAnsi="Arial" w:cs="Arial"/>
                <w:sz w:val="24"/>
              </w:rPr>
            </w:pPr>
            <w:r w:rsidRPr="00AE5A8D">
              <w:rPr>
                <w:rFonts w:ascii="Arial" w:hAnsi="Arial" w:cs="Arial"/>
                <w:sz w:val="24"/>
              </w:rPr>
              <w:t>People with Dementia</w:t>
            </w:r>
          </w:p>
          <w:p w14:paraId="37E641EF" w14:textId="2211F17F" w:rsidR="004A3144" w:rsidRPr="00AE5A8D" w:rsidRDefault="004A3144" w:rsidP="000F53E7">
            <w:pPr>
              <w:spacing w:after="0" w:line="240" w:lineRule="auto"/>
              <w:rPr>
                <w:rFonts w:ascii="Arial" w:hAnsi="Arial" w:cs="Arial"/>
                <w:sz w:val="24"/>
              </w:rPr>
            </w:pPr>
            <w:r w:rsidRPr="00AE5A8D">
              <w:rPr>
                <w:rFonts w:ascii="Arial" w:hAnsi="Arial" w:cs="Arial"/>
                <w:sz w:val="24"/>
              </w:rPr>
              <w:t>Carers (as defined in protocol)</w:t>
            </w:r>
          </w:p>
          <w:p w14:paraId="1044BC6D" w14:textId="74DA5EC8" w:rsidR="004A3144" w:rsidRPr="00AE5A8D" w:rsidRDefault="641DC54D" w:rsidP="000F53E7">
            <w:pPr>
              <w:spacing w:after="0" w:line="240" w:lineRule="auto"/>
              <w:rPr>
                <w:rFonts w:ascii="Arial" w:hAnsi="Arial" w:cs="Arial"/>
                <w:sz w:val="24"/>
              </w:rPr>
            </w:pPr>
            <w:r w:rsidRPr="00AE5A8D">
              <w:rPr>
                <w:rFonts w:ascii="Arial" w:hAnsi="Arial" w:cs="Arial"/>
                <w:sz w:val="24"/>
              </w:rPr>
              <w:t>Members of the Public</w:t>
            </w:r>
          </w:p>
        </w:tc>
      </w:tr>
      <w:tr w:rsidR="003C12DB" w:rsidRPr="00AE5A8D" w14:paraId="4CCE0C58" w14:textId="77777777" w:rsidTr="5D886D5D">
        <w:trPr>
          <w:trHeight w:val="755"/>
        </w:trPr>
        <w:tc>
          <w:tcPr>
            <w:tcW w:w="3936" w:type="dxa"/>
          </w:tcPr>
          <w:p w14:paraId="0BC9D62F" w14:textId="1CDAE715" w:rsidR="00475FDA" w:rsidRPr="00AE5A8D" w:rsidRDefault="00475FDA" w:rsidP="000F53E7">
            <w:pPr>
              <w:spacing w:after="0" w:line="240" w:lineRule="auto"/>
              <w:rPr>
                <w:rFonts w:ascii="Arial" w:hAnsi="Arial" w:cs="Arial"/>
                <w:sz w:val="24"/>
              </w:rPr>
            </w:pPr>
            <w:r w:rsidRPr="00AE5A8D">
              <w:rPr>
                <w:rFonts w:ascii="Arial" w:hAnsi="Arial" w:cs="Arial"/>
                <w:sz w:val="24"/>
              </w:rPr>
              <w:t>Planned Size</w:t>
            </w:r>
            <w:r w:rsidR="0003364E" w:rsidRPr="00AE5A8D">
              <w:rPr>
                <w:rFonts w:ascii="Arial" w:hAnsi="Arial" w:cs="Arial"/>
                <w:sz w:val="24"/>
              </w:rPr>
              <w:t xml:space="preserve"> </w:t>
            </w:r>
            <w:r w:rsidR="006D77EB" w:rsidRPr="00AE5A8D">
              <w:rPr>
                <w:rFonts w:ascii="Arial" w:hAnsi="Arial" w:cs="Arial"/>
                <w:sz w:val="24"/>
              </w:rPr>
              <w:t xml:space="preserve">of Sample </w:t>
            </w:r>
            <w:r w:rsidR="0003364E" w:rsidRPr="00AE5A8D">
              <w:rPr>
                <w:rFonts w:ascii="Arial" w:hAnsi="Arial" w:cs="Arial"/>
                <w:sz w:val="24"/>
              </w:rPr>
              <w:t>(if applicable)</w:t>
            </w:r>
          </w:p>
        </w:tc>
        <w:tc>
          <w:tcPr>
            <w:tcW w:w="6237" w:type="dxa"/>
          </w:tcPr>
          <w:p w14:paraId="249F31BB" w14:textId="066826B2" w:rsidR="7EA9EE20" w:rsidRPr="00AE5A8D" w:rsidRDefault="39F85B85" w:rsidP="000F53E7">
            <w:pPr>
              <w:spacing w:after="0" w:line="240" w:lineRule="auto"/>
              <w:rPr>
                <w:rFonts w:ascii="Arial" w:hAnsi="Arial" w:cs="Arial"/>
                <w:sz w:val="24"/>
              </w:rPr>
            </w:pPr>
            <w:r w:rsidRPr="00AE5A8D">
              <w:rPr>
                <w:rFonts w:ascii="Arial" w:hAnsi="Arial" w:cs="Arial"/>
                <w:sz w:val="24"/>
              </w:rPr>
              <w:t>All participants are in</w:t>
            </w:r>
            <w:r w:rsidR="00EC37AD" w:rsidRPr="00AE5A8D">
              <w:rPr>
                <w:rFonts w:ascii="Arial" w:hAnsi="Arial" w:cs="Arial"/>
                <w:sz w:val="24"/>
              </w:rPr>
              <w:t>d</w:t>
            </w:r>
            <w:r w:rsidRPr="00AE5A8D">
              <w:rPr>
                <w:rFonts w:ascii="Arial" w:hAnsi="Arial" w:cs="Arial"/>
                <w:sz w:val="24"/>
              </w:rPr>
              <w:t>ividual recruits (</w:t>
            </w:r>
            <w:r w:rsidR="006C7108" w:rsidRPr="00AE5A8D">
              <w:rPr>
                <w:rFonts w:ascii="Arial" w:hAnsi="Arial" w:cs="Arial"/>
                <w:sz w:val="24"/>
              </w:rPr>
              <w:t xml:space="preserve">repeated measures are not used; </w:t>
            </w:r>
            <w:r w:rsidRPr="00AE5A8D">
              <w:rPr>
                <w:rFonts w:ascii="Arial" w:hAnsi="Arial" w:cs="Arial"/>
                <w:sz w:val="24"/>
              </w:rPr>
              <w:t xml:space="preserve">dyads are not used). </w:t>
            </w:r>
          </w:p>
          <w:p w14:paraId="69B4AD0D" w14:textId="4C80D3EF" w:rsidR="3CE1FB86" w:rsidRPr="00AE5A8D" w:rsidRDefault="3CE1FB86" w:rsidP="000F53E7">
            <w:pPr>
              <w:spacing w:after="0" w:line="240" w:lineRule="auto"/>
              <w:rPr>
                <w:rFonts w:ascii="Arial" w:hAnsi="Arial" w:cs="Arial"/>
                <w:sz w:val="24"/>
              </w:rPr>
            </w:pPr>
          </w:p>
          <w:p w14:paraId="1D13A802" w14:textId="72BAA0C0" w:rsidR="00894E1C" w:rsidRPr="00AE5A8D" w:rsidRDefault="00894E1C" w:rsidP="000F53E7">
            <w:pPr>
              <w:spacing w:after="0" w:line="240" w:lineRule="auto"/>
              <w:rPr>
                <w:rFonts w:ascii="Arial" w:hAnsi="Arial" w:cs="Arial"/>
                <w:sz w:val="24"/>
              </w:rPr>
            </w:pPr>
            <w:r w:rsidRPr="00AE5A8D">
              <w:rPr>
                <w:rFonts w:ascii="Arial" w:hAnsi="Arial" w:cs="Arial"/>
                <w:sz w:val="24"/>
              </w:rPr>
              <w:t>WP1.1</w:t>
            </w:r>
          </w:p>
          <w:p w14:paraId="0D193AFF" w14:textId="1B61C6D1" w:rsidR="00894E1C" w:rsidRPr="00AE5A8D" w:rsidRDefault="00F0632D" w:rsidP="000F53E7">
            <w:pPr>
              <w:spacing w:after="0" w:line="240" w:lineRule="auto"/>
              <w:rPr>
                <w:rFonts w:ascii="Arial" w:hAnsi="Arial" w:cs="Arial"/>
                <w:sz w:val="24"/>
              </w:rPr>
            </w:pPr>
            <w:r w:rsidRPr="00AE5A8D">
              <w:rPr>
                <w:rFonts w:ascii="Arial" w:hAnsi="Arial" w:cs="Arial"/>
                <w:sz w:val="24"/>
              </w:rPr>
              <w:t>O</w:t>
            </w:r>
            <w:r w:rsidR="00B93F39" w:rsidRPr="00AE5A8D">
              <w:rPr>
                <w:rFonts w:ascii="Arial" w:hAnsi="Arial" w:cs="Arial"/>
                <w:sz w:val="24"/>
              </w:rPr>
              <w:t xml:space="preserve">nline </w:t>
            </w:r>
            <w:r w:rsidRPr="00AE5A8D">
              <w:rPr>
                <w:rFonts w:ascii="Arial" w:hAnsi="Arial" w:cs="Arial"/>
                <w:sz w:val="24"/>
              </w:rPr>
              <w:t>(</w:t>
            </w:r>
            <w:r w:rsidR="00F8233F" w:rsidRPr="00AE5A8D">
              <w:rPr>
                <w:rFonts w:ascii="Arial" w:hAnsi="Arial" w:cs="Arial"/>
                <w:sz w:val="24"/>
              </w:rPr>
              <w:t>WP1.1O</w:t>
            </w:r>
            <w:r w:rsidRPr="00AE5A8D">
              <w:rPr>
                <w:rFonts w:ascii="Arial" w:hAnsi="Arial" w:cs="Arial"/>
                <w:sz w:val="24"/>
              </w:rPr>
              <w:t>)</w:t>
            </w:r>
            <w:r w:rsidR="00F8233F" w:rsidRPr="00AE5A8D">
              <w:rPr>
                <w:rFonts w:ascii="Arial" w:hAnsi="Arial" w:cs="Arial"/>
                <w:sz w:val="24"/>
              </w:rPr>
              <w:t xml:space="preserve"> or Paper Copy (WP1.1P)</w:t>
            </w:r>
            <w:r w:rsidRPr="00AE5A8D">
              <w:rPr>
                <w:rFonts w:ascii="Arial" w:hAnsi="Arial" w:cs="Arial"/>
                <w:sz w:val="24"/>
              </w:rPr>
              <w:t xml:space="preserve"> </w:t>
            </w:r>
            <w:r w:rsidR="00B93F39" w:rsidRPr="00AE5A8D">
              <w:rPr>
                <w:rFonts w:ascii="Arial" w:hAnsi="Arial" w:cs="Arial"/>
                <w:sz w:val="24"/>
              </w:rPr>
              <w:t xml:space="preserve">questionnaire </w:t>
            </w:r>
            <w:r w:rsidR="00F8233F" w:rsidRPr="00AE5A8D">
              <w:rPr>
                <w:rFonts w:ascii="Arial" w:hAnsi="Arial" w:cs="Arial"/>
                <w:sz w:val="24"/>
              </w:rPr>
              <w:t xml:space="preserve">/ survey </w:t>
            </w:r>
            <w:r w:rsidR="00B93F39" w:rsidRPr="00AE5A8D">
              <w:rPr>
                <w:rFonts w:ascii="Arial" w:hAnsi="Arial" w:cs="Arial"/>
                <w:sz w:val="24"/>
              </w:rPr>
              <w:t>(</w:t>
            </w:r>
            <w:r w:rsidR="0062172E" w:rsidRPr="00AE5A8D">
              <w:rPr>
                <w:rFonts w:ascii="Arial" w:hAnsi="Arial" w:cs="Arial"/>
                <w:sz w:val="24"/>
              </w:rPr>
              <w:t xml:space="preserve">a minimum of </w:t>
            </w:r>
            <w:r w:rsidR="00B93F39" w:rsidRPr="00AE5A8D">
              <w:rPr>
                <w:rFonts w:ascii="Arial" w:hAnsi="Arial" w:cs="Arial"/>
                <w:sz w:val="24"/>
              </w:rPr>
              <w:t>n=</w:t>
            </w:r>
            <w:r w:rsidR="0062172E" w:rsidRPr="00AE5A8D">
              <w:rPr>
                <w:rFonts w:ascii="Arial" w:hAnsi="Arial" w:cs="Arial"/>
                <w:sz w:val="24"/>
              </w:rPr>
              <w:t xml:space="preserve">300 per year, </w:t>
            </w:r>
            <w:r w:rsidR="00A1029E" w:rsidRPr="00AE5A8D">
              <w:rPr>
                <w:rFonts w:ascii="Arial" w:hAnsi="Arial" w:cs="Arial"/>
                <w:sz w:val="24"/>
              </w:rPr>
              <w:t>a minimum of n</w:t>
            </w:r>
            <w:r w:rsidR="0062172E" w:rsidRPr="00AE5A8D">
              <w:rPr>
                <w:rFonts w:ascii="Arial" w:hAnsi="Arial" w:cs="Arial"/>
                <w:sz w:val="24"/>
              </w:rPr>
              <w:t xml:space="preserve">=1,500 </w:t>
            </w:r>
            <w:r w:rsidR="00884A89" w:rsidRPr="00AE5A8D">
              <w:rPr>
                <w:rFonts w:ascii="Arial" w:hAnsi="Arial" w:cs="Arial"/>
                <w:sz w:val="24"/>
              </w:rPr>
              <w:t xml:space="preserve">continuously </w:t>
            </w:r>
            <w:r w:rsidR="00901E48" w:rsidRPr="00AE5A8D">
              <w:rPr>
                <w:rFonts w:ascii="Arial" w:hAnsi="Arial" w:cs="Arial"/>
                <w:sz w:val="24"/>
              </w:rPr>
              <w:t>over 5 years</w:t>
            </w:r>
            <w:r w:rsidR="003E705A" w:rsidRPr="00AE5A8D">
              <w:rPr>
                <w:rFonts w:ascii="Arial" w:hAnsi="Arial" w:cs="Arial"/>
                <w:sz w:val="24"/>
              </w:rPr>
              <w:t>)</w:t>
            </w:r>
          </w:p>
          <w:p w14:paraId="3A146C38" w14:textId="6DF5E3BB" w:rsidR="00475FDA" w:rsidRPr="00AE5A8D" w:rsidRDefault="00163F51" w:rsidP="000F53E7">
            <w:pPr>
              <w:spacing w:after="0" w:line="240" w:lineRule="auto"/>
              <w:rPr>
                <w:rFonts w:ascii="Arial" w:hAnsi="Arial" w:cs="Arial"/>
                <w:sz w:val="24"/>
              </w:rPr>
            </w:pPr>
            <w:r w:rsidRPr="00AE5A8D">
              <w:rPr>
                <w:rFonts w:ascii="Arial" w:hAnsi="Arial" w:cs="Arial"/>
                <w:sz w:val="24"/>
              </w:rPr>
              <w:t>WP1.2</w:t>
            </w:r>
            <w:r w:rsidR="00B51E11" w:rsidRPr="00AE5A8D">
              <w:rPr>
                <w:rFonts w:ascii="Arial" w:hAnsi="Arial" w:cs="Arial"/>
                <w:sz w:val="24"/>
              </w:rPr>
              <w:t xml:space="preserve"> (</w:t>
            </w:r>
            <w:r w:rsidR="001C56E4" w:rsidRPr="00AE5A8D">
              <w:rPr>
                <w:rFonts w:ascii="Arial" w:hAnsi="Arial" w:cs="Arial"/>
                <w:sz w:val="24"/>
              </w:rPr>
              <w:t xml:space="preserve">Semi-structured </w:t>
            </w:r>
            <w:r w:rsidR="00B51E11" w:rsidRPr="00AE5A8D">
              <w:rPr>
                <w:rFonts w:ascii="Arial" w:hAnsi="Arial" w:cs="Arial"/>
                <w:sz w:val="24"/>
              </w:rPr>
              <w:t>interviews)</w:t>
            </w:r>
          </w:p>
          <w:p w14:paraId="65296B2E" w14:textId="09BFB266" w:rsidR="00FC1AEA" w:rsidRPr="00AE5A8D" w:rsidRDefault="00F40D37" w:rsidP="000F53E7">
            <w:pPr>
              <w:spacing w:after="0" w:line="240" w:lineRule="auto"/>
              <w:rPr>
                <w:rFonts w:ascii="Arial" w:hAnsi="Arial" w:cs="Arial"/>
                <w:sz w:val="24"/>
              </w:rPr>
            </w:pPr>
            <w:r w:rsidRPr="00AE5A8D">
              <w:rPr>
                <w:rFonts w:ascii="Arial" w:hAnsi="Arial" w:cs="Arial"/>
                <w:sz w:val="24"/>
              </w:rPr>
              <w:t>People with Dementia</w:t>
            </w:r>
            <w:r w:rsidR="001C56E4" w:rsidRPr="00AE5A8D">
              <w:rPr>
                <w:rFonts w:ascii="Arial" w:hAnsi="Arial" w:cs="Arial"/>
                <w:sz w:val="24"/>
              </w:rPr>
              <w:t xml:space="preserve"> (n=15)</w:t>
            </w:r>
          </w:p>
          <w:p w14:paraId="04D11411" w14:textId="6128C8EE" w:rsidR="00B51E11" w:rsidRPr="00AE5A8D" w:rsidRDefault="00B51E11" w:rsidP="000F53E7">
            <w:pPr>
              <w:spacing w:after="0" w:line="240" w:lineRule="auto"/>
              <w:rPr>
                <w:rFonts w:ascii="Arial" w:hAnsi="Arial" w:cs="Arial"/>
                <w:sz w:val="24"/>
              </w:rPr>
            </w:pPr>
            <w:r w:rsidRPr="00AE5A8D">
              <w:rPr>
                <w:rFonts w:ascii="Arial" w:hAnsi="Arial" w:cs="Arial"/>
                <w:sz w:val="24"/>
              </w:rPr>
              <w:t xml:space="preserve">Carers </w:t>
            </w:r>
            <w:r w:rsidR="001C56E4" w:rsidRPr="00AE5A8D">
              <w:rPr>
                <w:rFonts w:ascii="Arial" w:hAnsi="Arial" w:cs="Arial"/>
                <w:sz w:val="24"/>
              </w:rPr>
              <w:t>(n=15)</w:t>
            </w:r>
          </w:p>
          <w:p w14:paraId="6991E364" w14:textId="6406988A" w:rsidR="00E67F70" w:rsidRPr="00AE5A8D" w:rsidRDefault="00894E1C" w:rsidP="000F53E7">
            <w:pPr>
              <w:spacing w:after="0" w:line="240" w:lineRule="auto"/>
              <w:rPr>
                <w:rFonts w:ascii="Arial" w:hAnsi="Arial" w:cs="Arial"/>
                <w:sz w:val="24"/>
              </w:rPr>
            </w:pPr>
            <w:r w:rsidRPr="00AE5A8D">
              <w:rPr>
                <w:rFonts w:ascii="Arial" w:hAnsi="Arial" w:cs="Arial"/>
                <w:sz w:val="24"/>
              </w:rPr>
              <w:lastRenderedPageBreak/>
              <w:t>WP1.3a&amp;b</w:t>
            </w:r>
            <w:r w:rsidR="00B51E11" w:rsidRPr="00AE5A8D">
              <w:rPr>
                <w:rFonts w:ascii="Arial" w:hAnsi="Arial" w:cs="Arial"/>
                <w:sz w:val="24"/>
              </w:rPr>
              <w:t xml:space="preserve"> (</w:t>
            </w:r>
            <w:r w:rsidR="001C56E4" w:rsidRPr="00AE5A8D">
              <w:rPr>
                <w:rFonts w:ascii="Arial" w:hAnsi="Arial" w:cs="Arial"/>
                <w:sz w:val="24"/>
              </w:rPr>
              <w:t>N</w:t>
            </w:r>
            <w:r w:rsidR="00D8272C" w:rsidRPr="00AE5A8D">
              <w:rPr>
                <w:rFonts w:ascii="Arial" w:hAnsi="Arial" w:cs="Arial"/>
                <w:sz w:val="24"/>
              </w:rPr>
              <w:t>arrative impact validation</w:t>
            </w:r>
            <w:r w:rsidR="00B51E11" w:rsidRPr="00AE5A8D">
              <w:rPr>
                <w:rFonts w:ascii="Arial" w:hAnsi="Arial" w:cs="Arial"/>
                <w:sz w:val="24"/>
              </w:rPr>
              <w:t>)</w:t>
            </w:r>
          </w:p>
          <w:p w14:paraId="0F9EFFCE" w14:textId="742F9AF1" w:rsidR="00A919C1" w:rsidRPr="00AE5A8D" w:rsidRDefault="00A919C1" w:rsidP="000F53E7">
            <w:pPr>
              <w:spacing w:after="0" w:line="240" w:lineRule="auto"/>
              <w:rPr>
                <w:rFonts w:ascii="Arial" w:hAnsi="Arial" w:cs="Arial"/>
                <w:sz w:val="24"/>
              </w:rPr>
            </w:pPr>
            <w:r w:rsidRPr="00AE5A8D">
              <w:rPr>
                <w:rFonts w:ascii="Arial" w:hAnsi="Arial" w:cs="Arial"/>
                <w:sz w:val="24"/>
              </w:rPr>
              <w:t>People with Dementia (</w:t>
            </w:r>
            <w:r w:rsidR="00195636" w:rsidRPr="00AE5A8D">
              <w:rPr>
                <w:rFonts w:ascii="Arial" w:hAnsi="Arial" w:cs="Arial"/>
                <w:sz w:val="24"/>
              </w:rPr>
              <w:t>n=20)</w:t>
            </w:r>
          </w:p>
          <w:p w14:paraId="40852C9E" w14:textId="6C69DFFE" w:rsidR="00A919C1" w:rsidRPr="00AE5A8D" w:rsidRDefault="00A919C1" w:rsidP="000F53E7">
            <w:pPr>
              <w:spacing w:after="0" w:line="240" w:lineRule="auto"/>
              <w:rPr>
                <w:rFonts w:ascii="Arial" w:hAnsi="Arial" w:cs="Arial"/>
                <w:sz w:val="24"/>
              </w:rPr>
            </w:pPr>
            <w:r w:rsidRPr="00AE5A8D">
              <w:rPr>
                <w:rFonts w:ascii="Arial" w:hAnsi="Arial" w:cs="Arial"/>
                <w:sz w:val="24"/>
              </w:rPr>
              <w:t>Carers (n=20)</w:t>
            </w:r>
          </w:p>
          <w:p w14:paraId="3A2014E8" w14:textId="2584C8B9" w:rsidR="006E0AED" w:rsidRPr="00AE5A8D" w:rsidRDefault="00894E1C" w:rsidP="000F53E7">
            <w:pPr>
              <w:spacing w:after="0" w:line="240" w:lineRule="auto"/>
              <w:rPr>
                <w:rFonts w:ascii="Arial" w:hAnsi="Arial" w:cs="Arial"/>
                <w:sz w:val="24"/>
              </w:rPr>
            </w:pPr>
            <w:r w:rsidRPr="00AE5A8D">
              <w:rPr>
                <w:rFonts w:ascii="Arial" w:hAnsi="Arial" w:cs="Arial"/>
                <w:sz w:val="24"/>
              </w:rPr>
              <w:t>WP1.4</w:t>
            </w:r>
            <w:r w:rsidR="00620E07" w:rsidRPr="00AE5A8D">
              <w:rPr>
                <w:rFonts w:ascii="Arial" w:hAnsi="Arial" w:cs="Arial"/>
                <w:sz w:val="24"/>
              </w:rPr>
              <w:t xml:space="preserve"> (</w:t>
            </w:r>
            <w:r w:rsidR="00DC5E9E" w:rsidRPr="00AE5A8D">
              <w:rPr>
                <w:rFonts w:ascii="Arial" w:hAnsi="Arial" w:cs="Arial"/>
                <w:sz w:val="24"/>
              </w:rPr>
              <w:t>Focus Group Work</w:t>
            </w:r>
            <w:r w:rsidR="00C674A5" w:rsidRPr="00AE5A8D">
              <w:rPr>
                <w:rFonts w:ascii="Arial" w:hAnsi="Arial" w:cs="Arial"/>
                <w:sz w:val="24"/>
              </w:rPr>
              <w:t xml:space="preserve"> </w:t>
            </w:r>
            <w:r w:rsidR="00EA1C67" w:rsidRPr="00AE5A8D">
              <w:rPr>
                <w:rFonts w:ascii="Arial" w:hAnsi="Arial" w:cs="Arial"/>
                <w:sz w:val="24"/>
              </w:rPr>
              <w:t xml:space="preserve">4 x </w:t>
            </w:r>
            <w:r w:rsidR="00C674A5" w:rsidRPr="00AE5A8D">
              <w:rPr>
                <w:rFonts w:ascii="Arial" w:hAnsi="Arial" w:cs="Arial"/>
                <w:sz w:val="24"/>
              </w:rPr>
              <w:t>n=10</w:t>
            </w:r>
            <w:r w:rsidR="00DC5E9E" w:rsidRPr="00AE5A8D">
              <w:rPr>
                <w:rFonts w:ascii="Arial" w:hAnsi="Arial" w:cs="Arial"/>
                <w:sz w:val="24"/>
              </w:rPr>
              <w:t>)</w:t>
            </w:r>
          </w:p>
          <w:p w14:paraId="7B9A80A2" w14:textId="2E4E692B" w:rsidR="00DC5E9E" w:rsidRPr="00AE5A8D" w:rsidRDefault="00DC5E9E" w:rsidP="000F53E7">
            <w:pPr>
              <w:spacing w:after="0" w:line="240" w:lineRule="auto"/>
              <w:rPr>
                <w:rFonts w:ascii="Arial" w:hAnsi="Arial" w:cs="Arial"/>
                <w:sz w:val="24"/>
              </w:rPr>
            </w:pPr>
            <w:r w:rsidRPr="00AE5A8D">
              <w:rPr>
                <w:rFonts w:ascii="Arial" w:hAnsi="Arial" w:cs="Arial"/>
                <w:sz w:val="24"/>
              </w:rPr>
              <w:t xml:space="preserve"> </w:t>
            </w:r>
            <w:r w:rsidR="00C674A5" w:rsidRPr="00AE5A8D">
              <w:rPr>
                <w:rFonts w:ascii="Arial" w:hAnsi="Arial" w:cs="Arial"/>
                <w:sz w:val="24"/>
              </w:rPr>
              <w:t>People with Dementia and Carers (mix) (n=</w:t>
            </w:r>
            <w:r w:rsidR="00EA1C67" w:rsidRPr="00AE5A8D">
              <w:rPr>
                <w:rFonts w:ascii="Arial" w:hAnsi="Arial" w:cs="Arial"/>
                <w:sz w:val="24"/>
              </w:rPr>
              <w:t>4</w:t>
            </w:r>
            <w:r w:rsidR="00C674A5" w:rsidRPr="00AE5A8D">
              <w:rPr>
                <w:rFonts w:ascii="Arial" w:hAnsi="Arial" w:cs="Arial"/>
                <w:sz w:val="24"/>
              </w:rPr>
              <w:t>0)</w:t>
            </w:r>
          </w:p>
          <w:p w14:paraId="3817A46B" w14:textId="101886F2" w:rsidR="006E0AED" w:rsidRPr="00AE5A8D" w:rsidRDefault="00894E1C" w:rsidP="000F53E7">
            <w:pPr>
              <w:spacing w:after="0" w:line="240" w:lineRule="auto"/>
              <w:rPr>
                <w:rFonts w:ascii="Arial" w:hAnsi="Arial" w:cs="Arial"/>
                <w:sz w:val="24"/>
              </w:rPr>
            </w:pPr>
            <w:r w:rsidRPr="00AE5A8D">
              <w:rPr>
                <w:rFonts w:ascii="Arial" w:hAnsi="Arial" w:cs="Arial"/>
                <w:sz w:val="24"/>
              </w:rPr>
              <w:t>WP1.5</w:t>
            </w:r>
            <w:r w:rsidR="00F36914" w:rsidRPr="00AE5A8D">
              <w:rPr>
                <w:rFonts w:ascii="Arial" w:hAnsi="Arial" w:cs="Arial"/>
                <w:sz w:val="24"/>
              </w:rPr>
              <w:t xml:space="preserve"> (</w:t>
            </w:r>
            <w:r w:rsidR="004678A5" w:rsidRPr="00AE5A8D">
              <w:rPr>
                <w:rFonts w:ascii="Arial" w:hAnsi="Arial" w:cs="Arial"/>
                <w:sz w:val="24"/>
              </w:rPr>
              <w:t>Discrete choice experiment</w:t>
            </w:r>
            <w:r w:rsidR="00F36914" w:rsidRPr="00AE5A8D">
              <w:rPr>
                <w:rFonts w:ascii="Arial" w:hAnsi="Arial" w:cs="Arial"/>
                <w:sz w:val="24"/>
              </w:rPr>
              <w:t>)</w:t>
            </w:r>
          </w:p>
          <w:p w14:paraId="19968D20" w14:textId="6E4BD375" w:rsidR="006E0AED" w:rsidRPr="00AE5A8D" w:rsidRDefault="04DB2A04" w:rsidP="000F53E7">
            <w:pPr>
              <w:spacing w:after="0" w:line="240" w:lineRule="auto"/>
              <w:rPr>
                <w:rFonts w:ascii="Arial" w:hAnsi="Arial" w:cs="Arial"/>
                <w:sz w:val="24"/>
              </w:rPr>
            </w:pPr>
            <w:r w:rsidRPr="00AE5A8D">
              <w:rPr>
                <w:rFonts w:ascii="Arial" w:hAnsi="Arial" w:cs="Arial"/>
                <w:sz w:val="24"/>
              </w:rPr>
              <w:t>People with Dementia</w:t>
            </w:r>
            <w:r w:rsidR="25E0ABCE" w:rsidRPr="00AE5A8D">
              <w:rPr>
                <w:rFonts w:ascii="Arial" w:hAnsi="Arial" w:cs="Arial"/>
                <w:sz w:val="24"/>
              </w:rPr>
              <w:t xml:space="preserve"> </w:t>
            </w:r>
            <w:r w:rsidR="2ABF32AC" w:rsidRPr="00AE5A8D">
              <w:rPr>
                <w:rFonts w:ascii="Arial" w:hAnsi="Arial" w:cs="Arial"/>
                <w:sz w:val="24"/>
              </w:rPr>
              <w:t>(n=</w:t>
            </w:r>
            <w:r w:rsidR="46AA6778" w:rsidRPr="00AE5A8D">
              <w:rPr>
                <w:rFonts w:ascii="Arial" w:hAnsi="Arial" w:cs="Arial"/>
                <w:sz w:val="24"/>
              </w:rPr>
              <w:t>10</w:t>
            </w:r>
            <w:r w:rsidR="2ABF32AC" w:rsidRPr="00AE5A8D">
              <w:rPr>
                <w:rFonts w:ascii="Arial" w:hAnsi="Arial" w:cs="Arial"/>
                <w:sz w:val="24"/>
              </w:rPr>
              <w:t>)</w:t>
            </w:r>
          </w:p>
          <w:p w14:paraId="433C6E79" w14:textId="0AC712E9" w:rsidR="00E56DFC" w:rsidRPr="00AE5A8D" w:rsidRDefault="04DB2A04" w:rsidP="000F53E7">
            <w:pPr>
              <w:spacing w:after="0" w:line="240" w:lineRule="auto"/>
              <w:rPr>
                <w:rFonts w:ascii="Arial" w:hAnsi="Arial" w:cs="Arial"/>
                <w:sz w:val="24"/>
              </w:rPr>
            </w:pPr>
            <w:r w:rsidRPr="00AE5A8D">
              <w:rPr>
                <w:rFonts w:ascii="Arial" w:hAnsi="Arial" w:cs="Arial"/>
                <w:sz w:val="24"/>
              </w:rPr>
              <w:t>Carers</w:t>
            </w:r>
            <w:r w:rsidR="2ABF32AC" w:rsidRPr="00AE5A8D">
              <w:rPr>
                <w:rFonts w:ascii="Arial" w:hAnsi="Arial" w:cs="Arial"/>
                <w:sz w:val="24"/>
              </w:rPr>
              <w:t xml:space="preserve"> (n=</w:t>
            </w:r>
            <w:r w:rsidR="0FDD403B" w:rsidRPr="00AE5A8D">
              <w:rPr>
                <w:rFonts w:ascii="Arial" w:hAnsi="Arial" w:cs="Arial"/>
                <w:sz w:val="24"/>
              </w:rPr>
              <w:t>10</w:t>
            </w:r>
            <w:r w:rsidR="2ABF32AC" w:rsidRPr="00AE5A8D">
              <w:rPr>
                <w:rFonts w:ascii="Arial" w:hAnsi="Arial" w:cs="Arial"/>
                <w:sz w:val="24"/>
              </w:rPr>
              <w:t>)</w:t>
            </w:r>
          </w:p>
          <w:p w14:paraId="39BAC9E8" w14:textId="1E8DC7EC" w:rsidR="00E56DFC" w:rsidRPr="00AE5A8D" w:rsidRDefault="04DB2A04" w:rsidP="000F53E7">
            <w:pPr>
              <w:spacing w:after="0" w:line="240" w:lineRule="auto"/>
              <w:rPr>
                <w:rFonts w:ascii="Arial" w:hAnsi="Arial" w:cs="Arial"/>
                <w:sz w:val="24"/>
              </w:rPr>
            </w:pPr>
            <w:r w:rsidRPr="00AE5A8D">
              <w:rPr>
                <w:rFonts w:ascii="Arial" w:hAnsi="Arial" w:cs="Arial"/>
                <w:sz w:val="24"/>
              </w:rPr>
              <w:t>Members of the Public</w:t>
            </w:r>
            <w:r w:rsidR="2ABFCC9F" w:rsidRPr="00AE5A8D">
              <w:rPr>
                <w:rFonts w:ascii="Arial" w:hAnsi="Arial" w:cs="Arial"/>
                <w:sz w:val="24"/>
              </w:rPr>
              <w:t xml:space="preserve"> </w:t>
            </w:r>
            <w:r w:rsidR="2ABF32AC" w:rsidRPr="00AE5A8D">
              <w:rPr>
                <w:rFonts w:ascii="Arial" w:hAnsi="Arial" w:cs="Arial"/>
                <w:sz w:val="24"/>
              </w:rPr>
              <w:t>(n=</w:t>
            </w:r>
            <w:r w:rsidR="61D0FAE0" w:rsidRPr="00AE5A8D">
              <w:rPr>
                <w:rFonts w:ascii="Arial" w:hAnsi="Arial" w:cs="Arial"/>
                <w:sz w:val="24"/>
              </w:rPr>
              <w:t>10</w:t>
            </w:r>
            <w:r w:rsidR="2ABF32AC" w:rsidRPr="00AE5A8D">
              <w:rPr>
                <w:rFonts w:ascii="Arial" w:hAnsi="Arial" w:cs="Arial"/>
                <w:sz w:val="24"/>
              </w:rPr>
              <w:t>)</w:t>
            </w:r>
          </w:p>
          <w:p w14:paraId="0D6131B3" w14:textId="636EDCD7" w:rsidR="006E0AED" w:rsidRPr="00AE5A8D" w:rsidRDefault="578E6F7F" w:rsidP="000F53E7">
            <w:pPr>
              <w:spacing w:after="0" w:line="240" w:lineRule="auto"/>
              <w:rPr>
                <w:rFonts w:ascii="Arial" w:hAnsi="Arial" w:cs="Arial"/>
                <w:sz w:val="24"/>
              </w:rPr>
            </w:pPr>
            <w:r w:rsidRPr="00AE5A8D">
              <w:rPr>
                <w:rFonts w:ascii="Arial" w:hAnsi="Arial" w:cs="Arial"/>
                <w:sz w:val="24"/>
              </w:rPr>
              <w:t>WP2.1</w:t>
            </w:r>
            <w:r w:rsidR="2B66698B" w:rsidRPr="00AE5A8D">
              <w:rPr>
                <w:rFonts w:ascii="Arial" w:hAnsi="Arial" w:cs="Arial"/>
                <w:sz w:val="24"/>
              </w:rPr>
              <w:t xml:space="preserve"> (INCRESE-D</w:t>
            </w:r>
            <w:r w:rsidR="0778630C" w:rsidRPr="00AE5A8D">
              <w:rPr>
                <w:rFonts w:ascii="Arial" w:hAnsi="Arial" w:cs="Arial"/>
                <w:sz w:val="24"/>
              </w:rPr>
              <w:t xml:space="preserve"> Inventory</w:t>
            </w:r>
            <w:r w:rsidR="2B66698B" w:rsidRPr="00AE5A8D">
              <w:rPr>
                <w:rFonts w:ascii="Arial" w:hAnsi="Arial" w:cs="Arial"/>
                <w:sz w:val="24"/>
              </w:rPr>
              <w:t>)</w:t>
            </w:r>
          </w:p>
          <w:p w14:paraId="71FD6FCC" w14:textId="77777777" w:rsidR="004678A5" w:rsidRPr="00AE5A8D" w:rsidRDefault="004678A5" w:rsidP="000F53E7">
            <w:pPr>
              <w:spacing w:after="0" w:line="240" w:lineRule="auto"/>
              <w:rPr>
                <w:rFonts w:ascii="Arial" w:hAnsi="Arial" w:cs="Arial"/>
                <w:sz w:val="24"/>
              </w:rPr>
            </w:pPr>
            <w:r w:rsidRPr="00AE5A8D">
              <w:rPr>
                <w:rFonts w:ascii="Arial" w:hAnsi="Arial" w:cs="Arial"/>
                <w:sz w:val="24"/>
              </w:rPr>
              <w:t>LEAP members (N/A)</w:t>
            </w:r>
          </w:p>
          <w:p w14:paraId="0AD0E6C1" w14:textId="7BEA891A" w:rsidR="00B65AE2" w:rsidRPr="00AE5A8D" w:rsidRDefault="00AF54E4" w:rsidP="000F53E7">
            <w:pPr>
              <w:spacing w:after="0" w:line="240" w:lineRule="auto"/>
              <w:rPr>
                <w:rFonts w:ascii="Arial" w:hAnsi="Arial" w:cs="Arial"/>
                <w:sz w:val="24"/>
              </w:rPr>
            </w:pPr>
            <w:r w:rsidRPr="00AE5A8D">
              <w:rPr>
                <w:rFonts w:ascii="Arial" w:hAnsi="Arial" w:cs="Arial"/>
                <w:sz w:val="24"/>
              </w:rPr>
              <w:t>Nottinghamshire</w:t>
            </w:r>
            <w:r w:rsidR="00C45ED6" w:rsidRPr="00AE5A8D">
              <w:rPr>
                <w:rFonts w:ascii="Arial" w:hAnsi="Arial" w:cs="Arial"/>
                <w:sz w:val="24"/>
              </w:rPr>
              <w:t xml:space="preserve">’s Dementia PPI Group, </w:t>
            </w:r>
            <w:r w:rsidRPr="00AE5A8D">
              <w:rPr>
                <w:rFonts w:ascii="Arial" w:hAnsi="Arial" w:cs="Arial"/>
                <w:sz w:val="24"/>
              </w:rPr>
              <w:t xml:space="preserve">Queens Medical Centre </w:t>
            </w:r>
            <w:r w:rsidR="00C45ED6" w:rsidRPr="00AE5A8D">
              <w:rPr>
                <w:rFonts w:ascii="Arial" w:hAnsi="Arial" w:cs="Arial"/>
                <w:sz w:val="24"/>
              </w:rPr>
              <w:t>(N/A)</w:t>
            </w:r>
          </w:p>
          <w:p w14:paraId="45D66739" w14:textId="1EEC4172" w:rsidR="006E0AED" w:rsidRPr="00AE5A8D" w:rsidRDefault="006E0AED" w:rsidP="000F53E7">
            <w:pPr>
              <w:spacing w:after="0" w:line="240" w:lineRule="auto"/>
              <w:rPr>
                <w:rFonts w:ascii="Arial" w:hAnsi="Arial" w:cs="Arial"/>
                <w:sz w:val="24"/>
              </w:rPr>
            </w:pPr>
            <w:r w:rsidRPr="00AE5A8D">
              <w:rPr>
                <w:rFonts w:ascii="Arial" w:hAnsi="Arial" w:cs="Arial"/>
                <w:sz w:val="24"/>
              </w:rPr>
              <w:t>WP2.2</w:t>
            </w:r>
            <w:r w:rsidR="00AF54E4" w:rsidRPr="00AE5A8D">
              <w:rPr>
                <w:rFonts w:ascii="Arial" w:hAnsi="Arial" w:cs="Arial"/>
                <w:sz w:val="24"/>
              </w:rPr>
              <w:t xml:space="preserve"> </w:t>
            </w:r>
            <w:r w:rsidR="0063054D" w:rsidRPr="00AE5A8D">
              <w:rPr>
                <w:rFonts w:ascii="Arial" w:hAnsi="Arial" w:cs="Arial"/>
                <w:sz w:val="24"/>
              </w:rPr>
              <w:t>(</w:t>
            </w:r>
            <w:r w:rsidR="00A634E8" w:rsidRPr="00AE5A8D">
              <w:rPr>
                <w:rFonts w:ascii="Arial" w:hAnsi="Arial" w:cs="Arial"/>
                <w:sz w:val="24"/>
              </w:rPr>
              <w:t>The LEND Collection)</w:t>
            </w:r>
          </w:p>
          <w:p w14:paraId="06B15EBA" w14:textId="4C02ACB6" w:rsidR="003B7307" w:rsidRPr="00AE5A8D" w:rsidRDefault="00A416E5" w:rsidP="000F53E7">
            <w:pPr>
              <w:spacing w:after="0" w:line="240" w:lineRule="auto"/>
              <w:rPr>
                <w:rFonts w:ascii="Arial" w:hAnsi="Arial" w:cs="Arial"/>
                <w:sz w:val="24"/>
              </w:rPr>
            </w:pPr>
            <w:r w:rsidRPr="00AE5A8D">
              <w:rPr>
                <w:rFonts w:ascii="Arial" w:hAnsi="Arial" w:cs="Arial"/>
                <w:sz w:val="24"/>
              </w:rPr>
              <w:t>N/A</w:t>
            </w:r>
          </w:p>
          <w:p w14:paraId="6E798004" w14:textId="7187FACF" w:rsidR="3CE1FB86" w:rsidRPr="00AE5A8D" w:rsidRDefault="69CF3482" w:rsidP="000F53E7">
            <w:pPr>
              <w:spacing w:after="0" w:line="240" w:lineRule="auto"/>
              <w:rPr>
                <w:rFonts w:ascii="Arial" w:hAnsi="Arial" w:cs="Arial"/>
                <w:sz w:val="24"/>
              </w:rPr>
            </w:pPr>
            <w:r w:rsidRPr="00AE5A8D">
              <w:rPr>
                <w:rFonts w:ascii="Arial" w:hAnsi="Arial" w:cs="Arial"/>
                <w:sz w:val="24"/>
              </w:rPr>
              <w:t>WP2.3</w:t>
            </w:r>
            <w:r w:rsidR="365419CA" w:rsidRPr="00AE5A8D">
              <w:rPr>
                <w:rFonts w:ascii="Arial" w:hAnsi="Arial" w:cs="Arial"/>
                <w:sz w:val="24"/>
              </w:rPr>
              <w:t xml:space="preserve"> (The LEND Intervention Development)</w:t>
            </w:r>
          </w:p>
          <w:p w14:paraId="6F7D5A32" w14:textId="42599E9A" w:rsidR="008B14E6" w:rsidRPr="00AE5A8D" w:rsidRDefault="008B14E6" w:rsidP="000F53E7">
            <w:pPr>
              <w:spacing w:after="0" w:line="240" w:lineRule="auto"/>
              <w:rPr>
                <w:rFonts w:ascii="Arial" w:hAnsi="Arial" w:cs="Arial"/>
                <w:sz w:val="24"/>
              </w:rPr>
            </w:pPr>
            <w:r w:rsidRPr="00AE5A8D">
              <w:rPr>
                <w:rFonts w:ascii="Arial" w:hAnsi="Arial" w:cs="Arial"/>
                <w:sz w:val="24"/>
              </w:rPr>
              <w:t>Phase 1:</w:t>
            </w:r>
            <w:r w:rsidR="00425F64" w:rsidRPr="00AE5A8D">
              <w:rPr>
                <w:rFonts w:ascii="Arial" w:hAnsi="Arial" w:cs="Arial"/>
                <w:sz w:val="24"/>
              </w:rPr>
              <w:t xml:space="preserve"> Development</w:t>
            </w:r>
          </w:p>
          <w:p w14:paraId="0C7E2835" w14:textId="36FA1432" w:rsidR="00B46AC4" w:rsidRPr="00AE5A8D" w:rsidRDefault="001A3952" w:rsidP="000F53E7">
            <w:pPr>
              <w:spacing w:after="0" w:line="240" w:lineRule="auto"/>
              <w:rPr>
                <w:rFonts w:ascii="Arial" w:hAnsi="Arial" w:cs="Arial"/>
                <w:sz w:val="24"/>
              </w:rPr>
            </w:pPr>
            <w:r w:rsidRPr="00AE5A8D">
              <w:rPr>
                <w:rFonts w:ascii="Arial" w:hAnsi="Arial" w:cs="Arial"/>
                <w:sz w:val="24"/>
              </w:rPr>
              <w:t>Workshops using LEAP members (N/A)</w:t>
            </w:r>
          </w:p>
          <w:p w14:paraId="27E00590" w14:textId="7C683335" w:rsidR="008B14E6" w:rsidRPr="00AE5A8D" w:rsidRDefault="008B14E6" w:rsidP="000F53E7">
            <w:pPr>
              <w:spacing w:after="0" w:line="240" w:lineRule="auto"/>
              <w:rPr>
                <w:rFonts w:ascii="Arial" w:hAnsi="Arial" w:cs="Arial"/>
                <w:sz w:val="24"/>
              </w:rPr>
            </w:pPr>
            <w:r w:rsidRPr="00AE5A8D">
              <w:rPr>
                <w:rFonts w:ascii="Arial" w:hAnsi="Arial" w:cs="Arial"/>
                <w:sz w:val="24"/>
              </w:rPr>
              <w:t>Phase 2</w:t>
            </w:r>
            <w:r w:rsidR="00311871" w:rsidRPr="00AE5A8D">
              <w:rPr>
                <w:rFonts w:ascii="Arial" w:hAnsi="Arial" w:cs="Arial"/>
                <w:sz w:val="24"/>
              </w:rPr>
              <w:t>:</w:t>
            </w:r>
            <w:r w:rsidRPr="00AE5A8D">
              <w:rPr>
                <w:rFonts w:ascii="Arial" w:hAnsi="Arial" w:cs="Arial"/>
                <w:sz w:val="24"/>
              </w:rPr>
              <w:t xml:space="preserve"> </w:t>
            </w:r>
            <w:r w:rsidR="00311871" w:rsidRPr="00AE5A8D">
              <w:rPr>
                <w:rFonts w:ascii="Arial" w:hAnsi="Arial" w:cs="Arial"/>
                <w:sz w:val="24"/>
              </w:rPr>
              <w:t>First working version:</w:t>
            </w:r>
            <w:r w:rsidRPr="00AE5A8D">
              <w:rPr>
                <w:rFonts w:ascii="Arial" w:hAnsi="Arial" w:cs="Arial"/>
                <w:sz w:val="24"/>
              </w:rPr>
              <w:t xml:space="preserve">  </w:t>
            </w:r>
          </w:p>
          <w:p w14:paraId="0D2933CE" w14:textId="54CF1883" w:rsidR="00B53D7F" w:rsidRPr="00AE5A8D" w:rsidRDefault="1E5FB7E0" w:rsidP="000F53E7">
            <w:pPr>
              <w:spacing w:after="0" w:line="240" w:lineRule="auto"/>
              <w:rPr>
                <w:rFonts w:ascii="Arial" w:hAnsi="Arial" w:cs="Arial"/>
                <w:sz w:val="24"/>
              </w:rPr>
            </w:pPr>
            <w:r w:rsidRPr="00AE5A8D">
              <w:rPr>
                <w:rFonts w:ascii="Arial" w:hAnsi="Arial" w:cs="Arial"/>
                <w:sz w:val="24"/>
              </w:rPr>
              <w:t>People with Dementia (n=</w:t>
            </w:r>
            <w:r w:rsidR="00E919CA" w:rsidRPr="00AE5A8D">
              <w:rPr>
                <w:rFonts w:ascii="Arial" w:hAnsi="Arial" w:cs="Arial"/>
                <w:sz w:val="24"/>
              </w:rPr>
              <w:t>10</w:t>
            </w:r>
            <w:r w:rsidRPr="00AE5A8D">
              <w:rPr>
                <w:rFonts w:ascii="Arial" w:hAnsi="Arial" w:cs="Arial"/>
                <w:sz w:val="24"/>
              </w:rPr>
              <w:t>)</w:t>
            </w:r>
          </w:p>
          <w:p w14:paraId="4530EC4E" w14:textId="27EC3D2C" w:rsidR="00C5187D" w:rsidRPr="00AE5A8D" w:rsidRDefault="1E5FB7E0" w:rsidP="000F53E7">
            <w:pPr>
              <w:spacing w:after="0" w:line="240" w:lineRule="auto"/>
              <w:rPr>
                <w:rFonts w:ascii="Arial" w:hAnsi="Arial" w:cs="Arial"/>
                <w:sz w:val="24"/>
              </w:rPr>
            </w:pPr>
            <w:r w:rsidRPr="00AE5A8D">
              <w:rPr>
                <w:rFonts w:ascii="Arial" w:hAnsi="Arial" w:cs="Arial"/>
                <w:sz w:val="24"/>
              </w:rPr>
              <w:t>Carers (n=</w:t>
            </w:r>
            <w:r w:rsidR="00E919CA" w:rsidRPr="00AE5A8D">
              <w:rPr>
                <w:rFonts w:ascii="Arial" w:hAnsi="Arial" w:cs="Arial"/>
                <w:sz w:val="24"/>
              </w:rPr>
              <w:t>10</w:t>
            </w:r>
            <w:r w:rsidRPr="00AE5A8D">
              <w:rPr>
                <w:rFonts w:ascii="Arial" w:hAnsi="Arial" w:cs="Arial"/>
                <w:sz w:val="24"/>
              </w:rPr>
              <w:t>)</w:t>
            </w:r>
          </w:p>
          <w:p w14:paraId="34453D01" w14:textId="04A56A3A" w:rsidR="00311871" w:rsidRPr="00AE5A8D" w:rsidRDefault="00311871" w:rsidP="000F53E7">
            <w:pPr>
              <w:spacing w:after="0" w:line="240" w:lineRule="auto"/>
              <w:rPr>
                <w:rFonts w:ascii="Arial" w:hAnsi="Arial" w:cs="Arial"/>
                <w:sz w:val="24"/>
              </w:rPr>
            </w:pPr>
            <w:r w:rsidRPr="00AE5A8D">
              <w:rPr>
                <w:rFonts w:ascii="Arial" w:hAnsi="Arial" w:cs="Arial"/>
                <w:sz w:val="24"/>
              </w:rPr>
              <w:t xml:space="preserve">Phase 3: </w:t>
            </w:r>
            <w:r w:rsidR="00B53D7F" w:rsidRPr="00AE5A8D">
              <w:rPr>
                <w:rFonts w:ascii="Arial" w:hAnsi="Arial" w:cs="Arial"/>
                <w:sz w:val="24"/>
              </w:rPr>
              <w:t>Refinement, 2</w:t>
            </w:r>
            <w:r w:rsidR="00B53D7F" w:rsidRPr="00AE5A8D">
              <w:rPr>
                <w:rFonts w:ascii="Arial" w:hAnsi="Arial" w:cs="Arial"/>
                <w:sz w:val="24"/>
                <w:vertAlign w:val="superscript"/>
              </w:rPr>
              <w:t>nd</w:t>
            </w:r>
            <w:r w:rsidR="00B53D7F" w:rsidRPr="00AE5A8D">
              <w:rPr>
                <w:rFonts w:ascii="Arial" w:hAnsi="Arial" w:cs="Arial"/>
                <w:sz w:val="24"/>
              </w:rPr>
              <w:t xml:space="preserve"> working version</w:t>
            </w:r>
          </w:p>
          <w:p w14:paraId="31D45AC8" w14:textId="2CF383D2" w:rsidR="004D3886" w:rsidRPr="00AE5A8D" w:rsidRDefault="2B0973A4" w:rsidP="000F53E7">
            <w:pPr>
              <w:spacing w:after="0" w:line="240" w:lineRule="auto"/>
              <w:rPr>
                <w:rFonts w:ascii="Arial" w:hAnsi="Arial" w:cs="Arial"/>
                <w:sz w:val="24"/>
              </w:rPr>
            </w:pPr>
            <w:r w:rsidRPr="00AE5A8D">
              <w:rPr>
                <w:rFonts w:ascii="Arial" w:hAnsi="Arial" w:cs="Arial"/>
                <w:sz w:val="24"/>
              </w:rPr>
              <w:t>People with Dementia (n=</w:t>
            </w:r>
            <w:r w:rsidR="00E919CA" w:rsidRPr="00AE5A8D">
              <w:rPr>
                <w:rFonts w:ascii="Arial" w:hAnsi="Arial" w:cs="Arial"/>
                <w:sz w:val="24"/>
              </w:rPr>
              <w:t>10</w:t>
            </w:r>
            <w:r w:rsidRPr="00AE5A8D">
              <w:rPr>
                <w:rFonts w:ascii="Arial" w:hAnsi="Arial" w:cs="Arial"/>
                <w:sz w:val="24"/>
              </w:rPr>
              <w:t>)</w:t>
            </w:r>
          </w:p>
          <w:p w14:paraId="1BB60B18" w14:textId="1514EA08" w:rsidR="004D3886" w:rsidRPr="00AE5A8D" w:rsidRDefault="2B0973A4" w:rsidP="000F53E7">
            <w:pPr>
              <w:spacing w:after="0" w:line="240" w:lineRule="auto"/>
              <w:rPr>
                <w:rFonts w:ascii="Arial" w:hAnsi="Arial" w:cs="Arial"/>
                <w:sz w:val="24"/>
              </w:rPr>
            </w:pPr>
            <w:r w:rsidRPr="00AE5A8D">
              <w:rPr>
                <w:rFonts w:ascii="Arial" w:hAnsi="Arial" w:cs="Arial"/>
                <w:sz w:val="24"/>
              </w:rPr>
              <w:t>Carers (n=</w:t>
            </w:r>
            <w:r w:rsidR="00E919CA" w:rsidRPr="00AE5A8D">
              <w:rPr>
                <w:rFonts w:ascii="Arial" w:hAnsi="Arial" w:cs="Arial"/>
                <w:sz w:val="24"/>
              </w:rPr>
              <w:t>10</w:t>
            </w:r>
            <w:r w:rsidRPr="00AE5A8D">
              <w:rPr>
                <w:rFonts w:ascii="Arial" w:hAnsi="Arial" w:cs="Arial"/>
                <w:sz w:val="24"/>
              </w:rPr>
              <w:t>)</w:t>
            </w:r>
          </w:p>
          <w:p w14:paraId="058DA3C3" w14:textId="7F4BD84D" w:rsidR="001A1530" w:rsidRPr="00AE5A8D" w:rsidRDefault="008B14E6" w:rsidP="000F53E7">
            <w:pPr>
              <w:spacing w:after="0" w:line="240" w:lineRule="auto"/>
              <w:rPr>
                <w:rFonts w:ascii="Arial" w:hAnsi="Arial" w:cs="Arial"/>
                <w:sz w:val="24"/>
              </w:rPr>
            </w:pPr>
            <w:r w:rsidRPr="00AE5A8D">
              <w:rPr>
                <w:rFonts w:ascii="Arial" w:hAnsi="Arial" w:cs="Arial"/>
                <w:sz w:val="24"/>
              </w:rPr>
              <w:t>Phase 4:</w:t>
            </w:r>
            <w:r w:rsidR="00425F64" w:rsidRPr="00AE5A8D">
              <w:rPr>
                <w:rFonts w:ascii="Arial" w:hAnsi="Arial" w:cs="Arial"/>
                <w:sz w:val="24"/>
              </w:rPr>
              <w:t xml:space="preserve"> </w:t>
            </w:r>
            <w:r w:rsidR="001A1530" w:rsidRPr="00AE5A8D">
              <w:rPr>
                <w:rFonts w:ascii="Arial" w:hAnsi="Arial" w:cs="Arial"/>
                <w:sz w:val="24"/>
              </w:rPr>
              <w:t>Refinement, 3</w:t>
            </w:r>
            <w:r w:rsidR="001A1530" w:rsidRPr="00AE5A8D">
              <w:rPr>
                <w:rFonts w:ascii="Arial" w:hAnsi="Arial" w:cs="Arial"/>
                <w:sz w:val="24"/>
                <w:vertAlign w:val="superscript"/>
              </w:rPr>
              <w:t>rd</w:t>
            </w:r>
            <w:r w:rsidR="001A1530" w:rsidRPr="00AE5A8D">
              <w:rPr>
                <w:rFonts w:ascii="Arial" w:hAnsi="Arial" w:cs="Arial"/>
                <w:sz w:val="24"/>
              </w:rPr>
              <w:t xml:space="preserve"> working version</w:t>
            </w:r>
          </w:p>
          <w:p w14:paraId="326D8375" w14:textId="77777777" w:rsidR="00E919CA" w:rsidRPr="00AE5A8D" w:rsidRDefault="00E919CA" w:rsidP="00E919CA">
            <w:pPr>
              <w:spacing w:after="0" w:line="240" w:lineRule="auto"/>
              <w:rPr>
                <w:rFonts w:ascii="Arial" w:hAnsi="Arial" w:cs="Arial"/>
                <w:sz w:val="24"/>
              </w:rPr>
            </w:pPr>
            <w:r w:rsidRPr="00AE5A8D">
              <w:rPr>
                <w:rFonts w:ascii="Arial" w:hAnsi="Arial" w:cs="Arial"/>
                <w:sz w:val="24"/>
              </w:rPr>
              <w:t>People with Dementia (n=10)</w:t>
            </w:r>
          </w:p>
          <w:p w14:paraId="2E58E2CA" w14:textId="77777777" w:rsidR="00E919CA" w:rsidRPr="00AE5A8D" w:rsidRDefault="00E919CA" w:rsidP="00E919CA">
            <w:pPr>
              <w:spacing w:after="0" w:line="240" w:lineRule="auto"/>
              <w:rPr>
                <w:rFonts w:ascii="Arial" w:hAnsi="Arial" w:cs="Arial"/>
                <w:sz w:val="24"/>
              </w:rPr>
            </w:pPr>
            <w:r w:rsidRPr="00AE5A8D">
              <w:rPr>
                <w:rFonts w:ascii="Arial" w:hAnsi="Arial" w:cs="Arial"/>
                <w:sz w:val="24"/>
              </w:rPr>
              <w:t>Carers (n=10)</w:t>
            </w:r>
          </w:p>
          <w:p w14:paraId="541B5EAE" w14:textId="77777777" w:rsidR="00EE0291" w:rsidRPr="00AE5A8D" w:rsidRDefault="00EE0291" w:rsidP="000F53E7">
            <w:pPr>
              <w:spacing w:after="0" w:line="240" w:lineRule="auto"/>
              <w:rPr>
                <w:rFonts w:ascii="Arial" w:hAnsi="Arial" w:cs="Arial"/>
                <w:sz w:val="24"/>
              </w:rPr>
            </w:pPr>
          </w:p>
          <w:p w14:paraId="1FFAD67B" w14:textId="2B6F78D8" w:rsidR="001274DC" w:rsidRPr="00AE5A8D" w:rsidRDefault="001274DC" w:rsidP="000F53E7">
            <w:pPr>
              <w:spacing w:after="0" w:line="240" w:lineRule="auto"/>
              <w:rPr>
                <w:rFonts w:ascii="Arial" w:hAnsi="Arial" w:cs="Arial"/>
                <w:sz w:val="24"/>
              </w:rPr>
            </w:pPr>
            <w:r w:rsidRPr="00AE5A8D">
              <w:rPr>
                <w:rFonts w:ascii="Arial" w:hAnsi="Arial" w:cs="Arial"/>
                <w:sz w:val="24"/>
              </w:rPr>
              <w:t>WP3.1</w:t>
            </w:r>
            <w:r w:rsidR="00DB641C" w:rsidRPr="00AE5A8D">
              <w:rPr>
                <w:rFonts w:ascii="Arial" w:hAnsi="Arial" w:cs="Arial"/>
                <w:sz w:val="24"/>
              </w:rPr>
              <w:t xml:space="preserve"> (feasibility</w:t>
            </w:r>
            <w:r w:rsidR="00C556E7" w:rsidRPr="00AE5A8D">
              <w:rPr>
                <w:rFonts w:ascii="Arial" w:hAnsi="Arial" w:cs="Arial"/>
                <w:sz w:val="24"/>
              </w:rPr>
              <w:t xml:space="preserve"> n=</w:t>
            </w:r>
            <w:r w:rsidR="00103E20" w:rsidRPr="00AE5A8D">
              <w:rPr>
                <w:rFonts w:ascii="Arial" w:hAnsi="Arial" w:cs="Arial"/>
                <w:sz w:val="24"/>
              </w:rPr>
              <w:t>60</w:t>
            </w:r>
            <w:r w:rsidR="004B6E37" w:rsidRPr="00AE5A8D">
              <w:rPr>
                <w:rFonts w:ascii="Arial" w:hAnsi="Arial" w:cs="Arial"/>
                <w:sz w:val="24"/>
              </w:rPr>
              <w:t>)</w:t>
            </w:r>
          </w:p>
          <w:p w14:paraId="54D479E0" w14:textId="77777777" w:rsidR="00D23479" w:rsidRPr="00AE5A8D" w:rsidRDefault="00D23479" w:rsidP="000F53E7">
            <w:pPr>
              <w:spacing w:after="0" w:line="240" w:lineRule="auto"/>
              <w:rPr>
                <w:rFonts w:ascii="Arial" w:hAnsi="Arial" w:cs="Arial"/>
                <w:sz w:val="24"/>
              </w:rPr>
            </w:pPr>
            <w:r w:rsidRPr="00AE5A8D">
              <w:rPr>
                <w:rFonts w:ascii="Arial" w:hAnsi="Arial" w:cs="Arial"/>
                <w:sz w:val="24"/>
              </w:rPr>
              <w:t>People with Dementia (n=30)</w:t>
            </w:r>
          </w:p>
          <w:p w14:paraId="442CB569" w14:textId="77777777" w:rsidR="00D23479" w:rsidRPr="00AE5A8D" w:rsidRDefault="00B405D1" w:rsidP="000F53E7">
            <w:pPr>
              <w:spacing w:after="0" w:line="240" w:lineRule="auto"/>
              <w:rPr>
                <w:rFonts w:ascii="Arial" w:hAnsi="Arial" w:cs="Arial"/>
                <w:sz w:val="24"/>
              </w:rPr>
            </w:pPr>
            <w:r w:rsidRPr="00AE5A8D">
              <w:rPr>
                <w:rFonts w:ascii="Arial" w:hAnsi="Arial" w:cs="Arial"/>
                <w:sz w:val="24"/>
              </w:rPr>
              <w:t>Carers (n=30)</w:t>
            </w:r>
          </w:p>
          <w:p w14:paraId="5F7B7B88" w14:textId="6E1174C4" w:rsidR="00B405D1" w:rsidRPr="00AE5A8D" w:rsidRDefault="00B405D1" w:rsidP="000F53E7">
            <w:pPr>
              <w:spacing w:after="0" w:line="240" w:lineRule="auto"/>
              <w:rPr>
                <w:rFonts w:ascii="Arial" w:hAnsi="Arial" w:cs="Arial"/>
                <w:sz w:val="24"/>
              </w:rPr>
            </w:pPr>
            <w:r w:rsidRPr="00AE5A8D">
              <w:rPr>
                <w:rFonts w:ascii="Arial" w:hAnsi="Arial" w:cs="Arial"/>
                <w:sz w:val="24"/>
              </w:rPr>
              <w:t>WP3.2</w:t>
            </w:r>
            <w:r w:rsidR="004B6E37" w:rsidRPr="00AE5A8D">
              <w:rPr>
                <w:rFonts w:ascii="Arial" w:hAnsi="Arial" w:cs="Arial"/>
                <w:sz w:val="24"/>
              </w:rPr>
              <w:t xml:space="preserve"> (</w:t>
            </w:r>
            <w:r w:rsidR="003B30E0" w:rsidRPr="00AE5A8D">
              <w:rPr>
                <w:rFonts w:ascii="Arial" w:hAnsi="Arial" w:cs="Arial"/>
                <w:sz w:val="24"/>
              </w:rPr>
              <w:t xml:space="preserve">long term impact </w:t>
            </w:r>
            <w:r w:rsidR="009F2CED" w:rsidRPr="00AE5A8D">
              <w:rPr>
                <w:rFonts w:ascii="Arial" w:hAnsi="Arial" w:cs="Arial"/>
                <w:sz w:val="24"/>
              </w:rPr>
              <w:t>of the Online LEND Intervention</w:t>
            </w:r>
            <w:r w:rsidR="00103E20" w:rsidRPr="00AE5A8D">
              <w:rPr>
                <w:rFonts w:ascii="Arial" w:hAnsi="Arial" w:cs="Arial"/>
                <w:sz w:val="24"/>
              </w:rPr>
              <w:t xml:space="preserve"> n=20</w:t>
            </w:r>
            <w:r w:rsidR="004B6E37" w:rsidRPr="00AE5A8D">
              <w:rPr>
                <w:rFonts w:ascii="Arial" w:hAnsi="Arial" w:cs="Arial"/>
                <w:sz w:val="24"/>
              </w:rPr>
              <w:t>)</w:t>
            </w:r>
          </w:p>
          <w:p w14:paraId="4B45E9EE" w14:textId="77777777" w:rsidR="00B405D1" w:rsidRPr="00AE5A8D" w:rsidRDefault="00DB641C" w:rsidP="000F53E7">
            <w:pPr>
              <w:spacing w:after="0" w:line="240" w:lineRule="auto"/>
              <w:rPr>
                <w:rFonts w:ascii="Arial" w:hAnsi="Arial" w:cs="Arial"/>
                <w:sz w:val="24"/>
              </w:rPr>
            </w:pPr>
            <w:r w:rsidRPr="00AE5A8D">
              <w:rPr>
                <w:rFonts w:ascii="Arial" w:hAnsi="Arial" w:cs="Arial"/>
                <w:sz w:val="24"/>
              </w:rPr>
              <w:t>People with Dementia (n=10)</w:t>
            </w:r>
          </w:p>
          <w:p w14:paraId="592A74C2" w14:textId="5933EBD7" w:rsidR="00DB641C" w:rsidRPr="00AE5A8D" w:rsidRDefault="00DB641C" w:rsidP="000F53E7">
            <w:pPr>
              <w:spacing w:after="0" w:line="240" w:lineRule="auto"/>
              <w:rPr>
                <w:rFonts w:ascii="Arial" w:hAnsi="Arial" w:cs="Arial"/>
                <w:sz w:val="24"/>
              </w:rPr>
            </w:pPr>
            <w:r w:rsidRPr="00AE5A8D">
              <w:rPr>
                <w:rFonts w:ascii="Arial" w:hAnsi="Arial" w:cs="Arial"/>
                <w:sz w:val="24"/>
              </w:rPr>
              <w:t>Carers (n=10)</w:t>
            </w:r>
          </w:p>
        </w:tc>
      </w:tr>
      <w:tr w:rsidR="003C12DB" w:rsidRPr="00AE5A8D" w14:paraId="23FDA7F9" w14:textId="77777777" w:rsidTr="5D886D5D">
        <w:trPr>
          <w:trHeight w:val="385"/>
        </w:trPr>
        <w:tc>
          <w:tcPr>
            <w:tcW w:w="3936" w:type="dxa"/>
          </w:tcPr>
          <w:p w14:paraId="2873A146" w14:textId="6BBC129D" w:rsidR="00475FDA" w:rsidRPr="00AE5A8D" w:rsidRDefault="00475FDA" w:rsidP="000F53E7">
            <w:pPr>
              <w:spacing w:after="0" w:line="240" w:lineRule="auto"/>
              <w:rPr>
                <w:rFonts w:ascii="Arial" w:hAnsi="Arial" w:cs="Arial"/>
                <w:sz w:val="24"/>
              </w:rPr>
            </w:pPr>
            <w:r w:rsidRPr="00AE5A8D">
              <w:rPr>
                <w:rFonts w:ascii="Arial" w:hAnsi="Arial" w:cs="Arial"/>
                <w:sz w:val="24"/>
              </w:rPr>
              <w:lastRenderedPageBreak/>
              <w:t>Follow up duration</w:t>
            </w:r>
            <w:r w:rsidR="00F330BB" w:rsidRPr="00AE5A8D">
              <w:rPr>
                <w:rFonts w:ascii="Arial" w:hAnsi="Arial" w:cs="Arial"/>
                <w:sz w:val="24"/>
              </w:rPr>
              <w:t xml:space="preserve"> (if applicable)</w:t>
            </w:r>
          </w:p>
        </w:tc>
        <w:tc>
          <w:tcPr>
            <w:tcW w:w="6237" w:type="dxa"/>
          </w:tcPr>
          <w:p w14:paraId="3482D339" w14:textId="13931B36" w:rsidR="00475FDA" w:rsidRPr="00AE5A8D" w:rsidRDefault="00BE147D" w:rsidP="000F53E7">
            <w:pPr>
              <w:spacing w:after="0" w:line="240" w:lineRule="auto"/>
              <w:rPr>
                <w:rFonts w:ascii="Arial" w:hAnsi="Arial" w:cs="Arial"/>
                <w:sz w:val="24"/>
              </w:rPr>
            </w:pPr>
            <w:r w:rsidRPr="00AE5A8D">
              <w:rPr>
                <w:rFonts w:ascii="Arial" w:hAnsi="Arial" w:cs="Arial"/>
                <w:sz w:val="24"/>
              </w:rPr>
              <w:t xml:space="preserve">WP3.1 </w:t>
            </w:r>
            <w:r w:rsidR="00F258A1">
              <w:rPr>
                <w:rFonts w:ascii="Arial" w:hAnsi="Arial" w:cs="Arial"/>
                <w:sz w:val="24"/>
              </w:rPr>
              <w:t xml:space="preserve">Feasibility </w:t>
            </w:r>
          </w:p>
          <w:p w14:paraId="342D0016" w14:textId="5F7F2888" w:rsidR="00BE147D" w:rsidRPr="00AE5A8D" w:rsidRDefault="005071DB" w:rsidP="000F53E7">
            <w:pPr>
              <w:spacing w:after="0" w:line="240" w:lineRule="auto"/>
              <w:rPr>
                <w:rFonts w:ascii="Arial" w:hAnsi="Arial" w:cs="Arial"/>
                <w:sz w:val="24"/>
              </w:rPr>
            </w:pPr>
            <w:r w:rsidRPr="00AE5A8D">
              <w:rPr>
                <w:rFonts w:ascii="Arial" w:hAnsi="Arial" w:cs="Arial"/>
                <w:sz w:val="24"/>
              </w:rPr>
              <w:t>6-</w:t>
            </w:r>
            <w:r w:rsidR="00103E20" w:rsidRPr="00AE5A8D">
              <w:rPr>
                <w:rFonts w:ascii="Arial" w:hAnsi="Arial" w:cs="Arial"/>
                <w:sz w:val="24"/>
              </w:rPr>
              <w:t>month follow-up</w:t>
            </w:r>
          </w:p>
          <w:p w14:paraId="2ACDC587" w14:textId="2C12390B" w:rsidR="006C34D9" w:rsidRPr="00AE5A8D" w:rsidRDefault="006C34D9" w:rsidP="000F53E7">
            <w:pPr>
              <w:spacing w:after="0" w:line="240" w:lineRule="auto"/>
              <w:rPr>
                <w:rFonts w:ascii="Arial" w:hAnsi="Arial" w:cs="Arial"/>
                <w:sz w:val="24"/>
              </w:rPr>
            </w:pPr>
            <w:r w:rsidRPr="00AE5A8D">
              <w:rPr>
                <w:rFonts w:ascii="Arial" w:hAnsi="Arial" w:cs="Arial"/>
                <w:sz w:val="24"/>
              </w:rPr>
              <w:t>WP3.2</w:t>
            </w:r>
            <w:r w:rsidR="00F258A1">
              <w:rPr>
                <w:rFonts w:ascii="Arial" w:hAnsi="Arial" w:cs="Arial"/>
                <w:sz w:val="24"/>
              </w:rPr>
              <w:t xml:space="preserve"> </w:t>
            </w:r>
            <w:r w:rsidR="0023126D">
              <w:rPr>
                <w:rFonts w:ascii="Arial" w:hAnsi="Arial" w:cs="Arial"/>
                <w:sz w:val="24"/>
              </w:rPr>
              <w:t xml:space="preserve">Long Term Impact </w:t>
            </w:r>
          </w:p>
          <w:p w14:paraId="3E163B17" w14:textId="77777777" w:rsidR="005071DB" w:rsidRPr="00AE5A8D" w:rsidRDefault="005071DB" w:rsidP="000F53E7">
            <w:pPr>
              <w:spacing w:after="0" w:line="240" w:lineRule="auto"/>
              <w:rPr>
                <w:rFonts w:ascii="Arial" w:hAnsi="Arial" w:cs="Arial"/>
                <w:sz w:val="24"/>
              </w:rPr>
            </w:pPr>
            <w:r w:rsidRPr="00AE5A8D">
              <w:rPr>
                <w:rFonts w:ascii="Arial" w:hAnsi="Arial" w:cs="Arial"/>
                <w:sz w:val="24"/>
              </w:rPr>
              <w:t>12-month follow up</w:t>
            </w:r>
          </w:p>
          <w:p w14:paraId="76FEB1F3" w14:textId="754E44CA" w:rsidR="005071DB" w:rsidRPr="00AE5A8D" w:rsidRDefault="005071DB" w:rsidP="000F53E7">
            <w:pPr>
              <w:spacing w:after="0" w:line="240" w:lineRule="auto"/>
              <w:rPr>
                <w:rFonts w:ascii="Arial" w:hAnsi="Arial" w:cs="Arial"/>
                <w:sz w:val="24"/>
              </w:rPr>
            </w:pPr>
            <w:r w:rsidRPr="00AE5A8D">
              <w:rPr>
                <w:rFonts w:ascii="Arial" w:hAnsi="Arial" w:cs="Arial"/>
                <w:sz w:val="24"/>
              </w:rPr>
              <w:t>18-month follow up</w:t>
            </w:r>
          </w:p>
        </w:tc>
      </w:tr>
      <w:tr w:rsidR="003C12DB" w:rsidRPr="00AE5A8D" w14:paraId="15260F08" w14:textId="77777777" w:rsidTr="5D886D5D">
        <w:trPr>
          <w:trHeight w:val="385"/>
        </w:trPr>
        <w:tc>
          <w:tcPr>
            <w:tcW w:w="3936" w:type="dxa"/>
          </w:tcPr>
          <w:p w14:paraId="5521B620" w14:textId="50519947" w:rsidR="00475FDA" w:rsidRPr="00AE5A8D" w:rsidRDefault="00475FDA" w:rsidP="000F53E7">
            <w:pPr>
              <w:spacing w:after="0" w:line="240" w:lineRule="auto"/>
              <w:rPr>
                <w:rFonts w:ascii="Arial" w:hAnsi="Arial" w:cs="Arial"/>
                <w:sz w:val="24"/>
              </w:rPr>
            </w:pPr>
            <w:r w:rsidRPr="00AE5A8D">
              <w:rPr>
                <w:rFonts w:ascii="Arial" w:hAnsi="Arial" w:cs="Arial"/>
                <w:sz w:val="24"/>
              </w:rPr>
              <w:t xml:space="preserve">Planned </w:t>
            </w:r>
            <w:r w:rsidR="00A27E45" w:rsidRPr="00AE5A8D">
              <w:rPr>
                <w:rFonts w:ascii="Arial" w:hAnsi="Arial" w:cs="Arial"/>
                <w:sz w:val="24"/>
              </w:rPr>
              <w:t>Study</w:t>
            </w:r>
            <w:r w:rsidRPr="00AE5A8D">
              <w:rPr>
                <w:rFonts w:ascii="Arial" w:hAnsi="Arial" w:cs="Arial"/>
                <w:sz w:val="24"/>
              </w:rPr>
              <w:t xml:space="preserve"> Period</w:t>
            </w:r>
          </w:p>
        </w:tc>
        <w:tc>
          <w:tcPr>
            <w:tcW w:w="6237" w:type="dxa"/>
          </w:tcPr>
          <w:p w14:paraId="48781F65" w14:textId="6121BFB8" w:rsidR="00F57EF3" w:rsidRPr="00AE5A8D" w:rsidRDefault="0FDDFDE8" w:rsidP="000F53E7">
            <w:pPr>
              <w:spacing w:after="0" w:line="240" w:lineRule="auto"/>
              <w:rPr>
                <w:rFonts w:ascii="Arial" w:hAnsi="Arial" w:cs="Arial"/>
                <w:sz w:val="24"/>
              </w:rPr>
            </w:pPr>
            <w:r w:rsidRPr="00AE5A8D">
              <w:rPr>
                <w:rFonts w:ascii="Arial" w:hAnsi="Arial" w:cs="Arial"/>
                <w:sz w:val="24"/>
              </w:rPr>
              <w:t xml:space="preserve">It is planned </w:t>
            </w:r>
            <w:r w:rsidR="08E67D31" w:rsidRPr="00AE5A8D">
              <w:rPr>
                <w:rFonts w:ascii="Arial" w:hAnsi="Arial" w:cs="Arial"/>
                <w:sz w:val="24"/>
              </w:rPr>
              <w:t xml:space="preserve">that the duration of the </w:t>
            </w:r>
            <w:r w:rsidR="23874FA9" w:rsidRPr="00AE5A8D">
              <w:rPr>
                <w:rFonts w:ascii="Arial" w:hAnsi="Arial" w:cs="Arial"/>
                <w:sz w:val="24"/>
              </w:rPr>
              <w:t xml:space="preserve">study period over the </w:t>
            </w:r>
            <w:r w:rsidRPr="00AE5A8D">
              <w:rPr>
                <w:rFonts w:ascii="Arial" w:hAnsi="Arial" w:cs="Arial"/>
                <w:sz w:val="24"/>
              </w:rPr>
              <w:t xml:space="preserve">following </w:t>
            </w:r>
            <w:r w:rsidR="00FA780A">
              <w:rPr>
                <w:rFonts w:ascii="Arial" w:hAnsi="Arial" w:cs="Arial"/>
                <w:sz w:val="24"/>
              </w:rPr>
              <w:t>3</w:t>
            </w:r>
            <w:r w:rsidR="03F3D3D7" w:rsidRPr="00AE5A8D">
              <w:rPr>
                <w:rFonts w:ascii="Arial" w:hAnsi="Arial" w:cs="Arial"/>
                <w:sz w:val="24"/>
              </w:rPr>
              <w:t xml:space="preserve"> years</w:t>
            </w:r>
            <w:r w:rsidR="3EFFBF8F" w:rsidRPr="00AE5A8D">
              <w:rPr>
                <w:rFonts w:ascii="Arial" w:hAnsi="Arial" w:cs="Arial"/>
                <w:sz w:val="24"/>
              </w:rPr>
              <w:t xml:space="preserve"> </w:t>
            </w:r>
            <w:r w:rsidR="3565A8B9" w:rsidRPr="00AE5A8D">
              <w:rPr>
                <w:rFonts w:ascii="Arial" w:hAnsi="Arial" w:cs="Arial"/>
                <w:sz w:val="24"/>
              </w:rPr>
              <w:t>are</w:t>
            </w:r>
            <w:r w:rsidR="08E67D31" w:rsidRPr="00AE5A8D">
              <w:rPr>
                <w:rFonts w:ascii="Arial" w:hAnsi="Arial" w:cs="Arial"/>
                <w:sz w:val="24"/>
              </w:rPr>
              <w:t>,</w:t>
            </w:r>
            <w:r w:rsidR="00FA780A">
              <w:rPr>
                <w:rFonts w:ascii="Arial" w:hAnsi="Arial" w:cs="Arial"/>
                <w:sz w:val="24"/>
              </w:rPr>
              <w:t xml:space="preserve"> </w:t>
            </w:r>
            <w:proofErr w:type="gramStart"/>
            <w:r w:rsidR="00FA780A">
              <w:rPr>
                <w:rFonts w:ascii="Arial" w:hAnsi="Arial" w:cs="Arial"/>
                <w:sz w:val="24"/>
              </w:rPr>
              <w:t>with the exception of</w:t>
            </w:r>
            <w:proofErr w:type="gramEnd"/>
            <w:r w:rsidR="00FA780A">
              <w:rPr>
                <w:rFonts w:ascii="Arial" w:hAnsi="Arial" w:cs="Arial"/>
                <w:sz w:val="24"/>
              </w:rPr>
              <w:t xml:space="preserve"> WP1.1, which will run over 5 years, </w:t>
            </w:r>
            <w:r w:rsidR="08E67D31" w:rsidRPr="00AE5A8D">
              <w:rPr>
                <w:rFonts w:ascii="Arial" w:hAnsi="Arial" w:cs="Arial"/>
                <w:sz w:val="24"/>
              </w:rPr>
              <w:t>approximately, as detailed below</w:t>
            </w:r>
            <w:r w:rsidR="3EFFBF8F" w:rsidRPr="00AE5A8D">
              <w:rPr>
                <w:rFonts w:ascii="Arial" w:hAnsi="Arial" w:cs="Arial"/>
                <w:sz w:val="24"/>
              </w:rPr>
              <w:t>:</w:t>
            </w:r>
            <w:r w:rsidR="2961F017" w:rsidRPr="00AE5A8D">
              <w:rPr>
                <w:rFonts w:ascii="Arial" w:hAnsi="Arial" w:cs="Arial"/>
                <w:sz w:val="24"/>
              </w:rPr>
              <w:t xml:space="preserve"> </w:t>
            </w:r>
          </w:p>
          <w:p w14:paraId="002A6D01" w14:textId="7D93E4E6" w:rsidR="00BA018B" w:rsidRPr="00AE5A8D" w:rsidRDefault="00BA018B" w:rsidP="000F53E7">
            <w:pPr>
              <w:spacing w:after="0" w:line="240" w:lineRule="auto"/>
              <w:rPr>
                <w:rFonts w:ascii="Arial" w:hAnsi="Arial" w:cs="Arial"/>
                <w:sz w:val="24"/>
              </w:rPr>
            </w:pPr>
            <w:r w:rsidRPr="00AE5A8D">
              <w:rPr>
                <w:rFonts w:ascii="Arial" w:hAnsi="Arial" w:cs="Arial"/>
                <w:sz w:val="24"/>
              </w:rPr>
              <w:lastRenderedPageBreak/>
              <w:t>WP1: Development of Theory (ongoing - evolving)</w:t>
            </w:r>
          </w:p>
          <w:p w14:paraId="71C7FE93" w14:textId="74BB8E7A" w:rsidR="007A200F" w:rsidRPr="00AE5A8D" w:rsidRDefault="27BDE5BA" w:rsidP="000F53E7">
            <w:pPr>
              <w:pStyle w:val="ListParagraph"/>
              <w:numPr>
                <w:ilvl w:val="0"/>
                <w:numId w:val="4"/>
              </w:numPr>
              <w:spacing w:after="0" w:line="240" w:lineRule="auto"/>
              <w:rPr>
                <w:rFonts w:ascii="Arial" w:hAnsi="Arial" w:cs="Arial"/>
                <w:sz w:val="24"/>
                <w:szCs w:val="24"/>
              </w:rPr>
            </w:pPr>
            <w:r w:rsidRPr="00AE5A8D">
              <w:rPr>
                <w:rFonts w:ascii="Arial" w:hAnsi="Arial" w:cs="Arial"/>
                <w:sz w:val="24"/>
                <w:szCs w:val="24"/>
              </w:rPr>
              <w:t>WP1</w:t>
            </w:r>
            <w:r w:rsidR="00901E48" w:rsidRPr="00AE5A8D">
              <w:rPr>
                <w:rFonts w:ascii="Arial" w:hAnsi="Arial" w:cs="Arial"/>
                <w:sz w:val="24"/>
                <w:szCs w:val="24"/>
              </w:rPr>
              <w:t>.1</w:t>
            </w:r>
            <w:r w:rsidRPr="00AE5A8D">
              <w:rPr>
                <w:rFonts w:ascii="Arial" w:hAnsi="Arial" w:cs="Arial"/>
                <w:sz w:val="24"/>
                <w:szCs w:val="24"/>
              </w:rPr>
              <w:t xml:space="preserve">: </w:t>
            </w:r>
            <w:r w:rsidR="00CF7C95" w:rsidRPr="00AE5A8D">
              <w:rPr>
                <w:rFonts w:ascii="Arial" w:hAnsi="Arial" w:cs="Arial"/>
                <w:sz w:val="24"/>
                <w:szCs w:val="24"/>
              </w:rPr>
              <w:t xml:space="preserve">Online (WP1.1O) or Paper Copy (WP1.1P) questionnaire / survey </w:t>
            </w:r>
            <w:r w:rsidR="007443B1" w:rsidRPr="00AE5A8D">
              <w:rPr>
                <w:rFonts w:ascii="Arial" w:hAnsi="Arial" w:cs="Arial"/>
                <w:sz w:val="24"/>
                <w:szCs w:val="24"/>
              </w:rPr>
              <w:t>(over 5 years)</w:t>
            </w:r>
          </w:p>
          <w:p w14:paraId="207E52ED" w14:textId="2D5AF3C9" w:rsidR="007A200F" w:rsidRPr="00AE5A8D" w:rsidRDefault="00163F51" w:rsidP="000F53E7">
            <w:pPr>
              <w:pStyle w:val="ListParagraph"/>
              <w:numPr>
                <w:ilvl w:val="0"/>
                <w:numId w:val="4"/>
              </w:numPr>
              <w:spacing w:after="0" w:line="240" w:lineRule="auto"/>
              <w:rPr>
                <w:rFonts w:ascii="Arial" w:hAnsi="Arial" w:cs="Arial"/>
                <w:sz w:val="24"/>
                <w:szCs w:val="24"/>
              </w:rPr>
            </w:pPr>
            <w:r w:rsidRPr="00AE5A8D">
              <w:rPr>
                <w:rFonts w:ascii="Arial" w:hAnsi="Arial" w:cs="Arial"/>
                <w:sz w:val="24"/>
                <w:szCs w:val="24"/>
              </w:rPr>
              <w:t>WP1.2</w:t>
            </w:r>
            <w:r w:rsidR="007A200F" w:rsidRPr="00AE5A8D">
              <w:rPr>
                <w:rFonts w:ascii="Arial" w:hAnsi="Arial" w:cs="Arial"/>
                <w:sz w:val="24"/>
                <w:szCs w:val="24"/>
              </w:rPr>
              <w:t>: Semi-structures interviews (</w:t>
            </w:r>
            <w:r w:rsidR="00F11F65" w:rsidRPr="00AE5A8D">
              <w:rPr>
                <w:rFonts w:ascii="Arial" w:hAnsi="Arial" w:cs="Arial"/>
                <w:sz w:val="24"/>
                <w:szCs w:val="24"/>
              </w:rPr>
              <w:t xml:space="preserve">between months </w:t>
            </w:r>
            <w:r w:rsidR="007A200F" w:rsidRPr="00AE5A8D">
              <w:rPr>
                <w:rFonts w:ascii="Arial" w:hAnsi="Arial" w:cs="Arial"/>
                <w:sz w:val="24"/>
                <w:szCs w:val="24"/>
              </w:rPr>
              <w:t>4-9)</w:t>
            </w:r>
          </w:p>
          <w:p w14:paraId="29401BF3" w14:textId="40DAD91A" w:rsidR="007A200F" w:rsidRPr="00AE5A8D" w:rsidRDefault="00894E1C" w:rsidP="000F53E7">
            <w:pPr>
              <w:pStyle w:val="ListParagraph"/>
              <w:numPr>
                <w:ilvl w:val="0"/>
                <w:numId w:val="4"/>
              </w:numPr>
              <w:spacing w:after="0" w:line="240" w:lineRule="auto"/>
              <w:rPr>
                <w:rFonts w:ascii="Arial" w:hAnsi="Arial" w:cs="Arial"/>
                <w:sz w:val="24"/>
                <w:szCs w:val="24"/>
              </w:rPr>
            </w:pPr>
            <w:r w:rsidRPr="00AE5A8D">
              <w:rPr>
                <w:rFonts w:ascii="Arial" w:hAnsi="Arial" w:cs="Arial"/>
                <w:sz w:val="24"/>
                <w:szCs w:val="24"/>
              </w:rPr>
              <w:t>WP1.3a&amp;b</w:t>
            </w:r>
            <w:r w:rsidR="007A200F" w:rsidRPr="00AE5A8D">
              <w:rPr>
                <w:rFonts w:ascii="Arial" w:hAnsi="Arial" w:cs="Arial"/>
                <w:sz w:val="24"/>
                <w:szCs w:val="24"/>
              </w:rPr>
              <w:t>: Validation of narrative (</w:t>
            </w:r>
            <w:r w:rsidR="00F11F65" w:rsidRPr="00AE5A8D">
              <w:rPr>
                <w:rFonts w:ascii="Arial" w:hAnsi="Arial" w:cs="Arial"/>
                <w:sz w:val="24"/>
                <w:szCs w:val="24"/>
              </w:rPr>
              <w:t xml:space="preserve">between months </w:t>
            </w:r>
            <w:r w:rsidR="007A200F" w:rsidRPr="00AE5A8D">
              <w:rPr>
                <w:rFonts w:ascii="Arial" w:hAnsi="Arial" w:cs="Arial"/>
                <w:sz w:val="24"/>
                <w:szCs w:val="24"/>
              </w:rPr>
              <w:t>4-9)</w:t>
            </w:r>
          </w:p>
          <w:p w14:paraId="1B7D088E" w14:textId="7758DA34" w:rsidR="007A200F" w:rsidRPr="00AE5A8D" w:rsidRDefault="00894E1C" w:rsidP="000F53E7">
            <w:pPr>
              <w:pStyle w:val="ListParagraph"/>
              <w:numPr>
                <w:ilvl w:val="0"/>
                <w:numId w:val="4"/>
              </w:numPr>
              <w:spacing w:after="0" w:line="240" w:lineRule="auto"/>
              <w:rPr>
                <w:rFonts w:ascii="Arial" w:hAnsi="Arial" w:cs="Arial"/>
                <w:sz w:val="24"/>
                <w:szCs w:val="24"/>
              </w:rPr>
            </w:pPr>
            <w:r w:rsidRPr="00AE5A8D">
              <w:rPr>
                <w:rFonts w:ascii="Arial" w:hAnsi="Arial" w:cs="Arial"/>
                <w:sz w:val="24"/>
                <w:szCs w:val="24"/>
              </w:rPr>
              <w:t>WP1.4</w:t>
            </w:r>
            <w:r w:rsidR="007A200F" w:rsidRPr="00AE5A8D">
              <w:rPr>
                <w:rFonts w:ascii="Arial" w:hAnsi="Arial" w:cs="Arial"/>
                <w:sz w:val="24"/>
                <w:szCs w:val="24"/>
              </w:rPr>
              <w:t xml:space="preserve"> Focus Group Work </w:t>
            </w:r>
            <w:r w:rsidR="005D6202" w:rsidRPr="00AE5A8D">
              <w:rPr>
                <w:rFonts w:ascii="Arial" w:hAnsi="Arial" w:cs="Arial"/>
                <w:sz w:val="24"/>
                <w:szCs w:val="24"/>
              </w:rPr>
              <w:t>(between 1</w:t>
            </w:r>
            <w:r w:rsidR="00026CD3">
              <w:rPr>
                <w:rFonts w:ascii="Arial" w:hAnsi="Arial" w:cs="Arial"/>
                <w:sz w:val="24"/>
                <w:szCs w:val="24"/>
              </w:rPr>
              <w:t>0</w:t>
            </w:r>
            <w:r w:rsidR="005D6202" w:rsidRPr="00AE5A8D">
              <w:rPr>
                <w:rFonts w:ascii="Arial" w:hAnsi="Arial" w:cs="Arial"/>
                <w:sz w:val="24"/>
                <w:szCs w:val="24"/>
              </w:rPr>
              <w:t>-</w:t>
            </w:r>
            <w:r w:rsidR="00026CD3">
              <w:rPr>
                <w:rFonts w:ascii="Arial" w:hAnsi="Arial" w:cs="Arial"/>
                <w:sz w:val="24"/>
                <w:szCs w:val="24"/>
              </w:rPr>
              <w:t>1</w:t>
            </w:r>
            <w:r w:rsidR="005D6202" w:rsidRPr="00AE5A8D">
              <w:rPr>
                <w:rFonts w:ascii="Arial" w:hAnsi="Arial" w:cs="Arial"/>
                <w:sz w:val="24"/>
                <w:szCs w:val="24"/>
              </w:rPr>
              <w:t xml:space="preserve">2 months) </w:t>
            </w:r>
            <w:r w:rsidR="007A200F" w:rsidRPr="00AE5A8D">
              <w:rPr>
                <w:rFonts w:ascii="Arial" w:hAnsi="Arial" w:cs="Arial"/>
                <w:sz w:val="24"/>
                <w:szCs w:val="24"/>
              </w:rPr>
              <w:t xml:space="preserve">&amp; LEAP members (throughout the duration of the LEND </w:t>
            </w:r>
            <w:r w:rsidR="000F152F">
              <w:rPr>
                <w:rFonts w:ascii="Arial" w:hAnsi="Arial" w:cs="Arial"/>
                <w:sz w:val="24"/>
                <w:szCs w:val="24"/>
              </w:rPr>
              <w:t>p</w:t>
            </w:r>
            <w:r w:rsidR="007A200F" w:rsidRPr="00AE5A8D">
              <w:rPr>
                <w:rFonts w:ascii="Arial" w:hAnsi="Arial" w:cs="Arial"/>
                <w:sz w:val="24"/>
                <w:szCs w:val="24"/>
              </w:rPr>
              <w:t>rogramme</w:t>
            </w:r>
            <w:r w:rsidR="00026CD3">
              <w:rPr>
                <w:rFonts w:ascii="Arial" w:hAnsi="Arial" w:cs="Arial"/>
                <w:sz w:val="24"/>
                <w:szCs w:val="24"/>
              </w:rPr>
              <w:t>)</w:t>
            </w:r>
            <w:r w:rsidR="007A200F" w:rsidRPr="00AE5A8D">
              <w:rPr>
                <w:rFonts w:ascii="Arial" w:hAnsi="Arial" w:cs="Arial"/>
                <w:sz w:val="24"/>
                <w:szCs w:val="24"/>
              </w:rPr>
              <w:t xml:space="preserve">. </w:t>
            </w:r>
          </w:p>
          <w:p w14:paraId="5EBF62D8" w14:textId="7C22F194" w:rsidR="007A200F" w:rsidRPr="00AE5A8D" w:rsidRDefault="00894E1C" w:rsidP="000F53E7">
            <w:pPr>
              <w:pStyle w:val="ListParagraph"/>
              <w:numPr>
                <w:ilvl w:val="0"/>
                <w:numId w:val="4"/>
              </w:numPr>
              <w:spacing w:after="0" w:line="240" w:lineRule="auto"/>
              <w:rPr>
                <w:rFonts w:ascii="Arial" w:hAnsi="Arial" w:cs="Arial"/>
                <w:sz w:val="24"/>
                <w:szCs w:val="24"/>
              </w:rPr>
            </w:pPr>
            <w:r w:rsidRPr="00AE5A8D">
              <w:rPr>
                <w:rFonts w:ascii="Arial" w:hAnsi="Arial" w:cs="Arial"/>
                <w:sz w:val="24"/>
                <w:szCs w:val="24"/>
              </w:rPr>
              <w:t>WP1.5</w:t>
            </w:r>
            <w:r w:rsidR="007A200F" w:rsidRPr="00AE5A8D">
              <w:rPr>
                <w:rFonts w:ascii="Arial" w:hAnsi="Arial" w:cs="Arial"/>
                <w:sz w:val="24"/>
                <w:szCs w:val="24"/>
              </w:rPr>
              <w:t>: Discrete choice experiment (</w:t>
            </w:r>
            <w:r w:rsidR="00F11F65" w:rsidRPr="00AE5A8D">
              <w:rPr>
                <w:rFonts w:ascii="Arial" w:hAnsi="Arial" w:cs="Arial"/>
                <w:sz w:val="24"/>
                <w:szCs w:val="24"/>
              </w:rPr>
              <w:t xml:space="preserve">between months </w:t>
            </w:r>
            <w:r w:rsidR="007A200F" w:rsidRPr="00AE5A8D">
              <w:rPr>
                <w:rFonts w:ascii="Arial" w:hAnsi="Arial" w:cs="Arial"/>
                <w:sz w:val="24"/>
                <w:szCs w:val="24"/>
              </w:rPr>
              <w:t>6-18)</w:t>
            </w:r>
          </w:p>
          <w:p w14:paraId="6F3FDE98" w14:textId="2D38537A" w:rsidR="007A200F" w:rsidRPr="00AE5A8D" w:rsidRDefault="007A200F" w:rsidP="000F53E7">
            <w:pPr>
              <w:spacing w:after="0" w:line="240" w:lineRule="auto"/>
              <w:rPr>
                <w:rFonts w:ascii="Arial" w:hAnsi="Arial" w:cs="Arial"/>
                <w:sz w:val="24"/>
              </w:rPr>
            </w:pPr>
            <w:r w:rsidRPr="00AE5A8D">
              <w:rPr>
                <w:rFonts w:ascii="Arial" w:hAnsi="Arial" w:cs="Arial"/>
                <w:sz w:val="24"/>
              </w:rPr>
              <w:t>WP2: Development of the LEND intervention (</w:t>
            </w:r>
            <w:r w:rsidR="00F11F65" w:rsidRPr="00AE5A8D">
              <w:rPr>
                <w:rFonts w:ascii="Arial" w:hAnsi="Arial" w:cs="Arial"/>
                <w:sz w:val="24"/>
              </w:rPr>
              <w:t xml:space="preserve">between months </w:t>
            </w:r>
            <w:r w:rsidRPr="00AE5A8D">
              <w:rPr>
                <w:rFonts w:ascii="Arial" w:hAnsi="Arial" w:cs="Arial"/>
                <w:sz w:val="24"/>
              </w:rPr>
              <w:t>0-36)</w:t>
            </w:r>
          </w:p>
          <w:p w14:paraId="004B5D2A" w14:textId="03A56F8E" w:rsidR="007A200F" w:rsidRPr="00AE5A8D" w:rsidRDefault="007A200F" w:rsidP="004B4C99">
            <w:pPr>
              <w:pStyle w:val="ListParagraph"/>
              <w:numPr>
                <w:ilvl w:val="0"/>
                <w:numId w:val="36"/>
              </w:numPr>
              <w:spacing w:after="0" w:line="240" w:lineRule="auto"/>
              <w:rPr>
                <w:rFonts w:ascii="Arial" w:hAnsi="Arial" w:cs="Arial"/>
                <w:sz w:val="24"/>
                <w:szCs w:val="24"/>
              </w:rPr>
            </w:pPr>
            <w:r w:rsidRPr="00AE5A8D">
              <w:rPr>
                <w:rFonts w:ascii="Arial" w:hAnsi="Arial" w:cs="Arial"/>
                <w:sz w:val="24"/>
                <w:szCs w:val="24"/>
              </w:rPr>
              <w:t>WP2.1</w:t>
            </w:r>
            <w:r w:rsidR="008024E3" w:rsidRPr="00AE5A8D">
              <w:rPr>
                <w:rFonts w:ascii="Arial" w:hAnsi="Arial" w:cs="Arial"/>
                <w:sz w:val="24"/>
                <w:szCs w:val="24"/>
              </w:rPr>
              <w:t>:</w:t>
            </w:r>
            <w:r w:rsidRPr="00AE5A8D">
              <w:rPr>
                <w:rFonts w:ascii="Arial" w:hAnsi="Arial" w:cs="Arial"/>
                <w:sz w:val="24"/>
                <w:szCs w:val="24"/>
              </w:rPr>
              <w:t xml:space="preserve"> (INCRESE-D Inventory) (</w:t>
            </w:r>
            <w:r w:rsidR="00D465E4" w:rsidRPr="00AE5A8D">
              <w:rPr>
                <w:rFonts w:ascii="Arial" w:hAnsi="Arial" w:cs="Arial"/>
                <w:sz w:val="24"/>
                <w:szCs w:val="24"/>
              </w:rPr>
              <w:t>between 6-</w:t>
            </w:r>
            <w:r w:rsidR="000F152F">
              <w:rPr>
                <w:rFonts w:ascii="Arial" w:hAnsi="Arial" w:cs="Arial"/>
                <w:sz w:val="24"/>
                <w:szCs w:val="24"/>
              </w:rPr>
              <w:t xml:space="preserve">20 </w:t>
            </w:r>
            <w:r w:rsidR="00D465E4" w:rsidRPr="00AE5A8D">
              <w:rPr>
                <w:rFonts w:ascii="Arial" w:hAnsi="Arial" w:cs="Arial"/>
                <w:sz w:val="24"/>
                <w:szCs w:val="24"/>
              </w:rPr>
              <w:t>months)</w:t>
            </w:r>
          </w:p>
          <w:p w14:paraId="6641D61E" w14:textId="6ED86AF3" w:rsidR="007A200F" w:rsidRPr="00AE5A8D" w:rsidRDefault="007A200F" w:rsidP="004B4C99">
            <w:pPr>
              <w:pStyle w:val="ListParagraph"/>
              <w:numPr>
                <w:ilvl w:val="0"/>
                <w:numId w:val="36"/>
              </w:numPr>
              <w:spacing w:after="0" w:line="240" w:lineRule="auto"/>
              <w:rPr>
                <w:rFonts w:ascii="Arial" w:hAnsi="Arial" w:cs="Arial"/>
                <w:sz w:val="24"/>
                <w:szCs w:val="24"/>
              </w:rPr>
            </w:pPr>
            <w:r w:rsidRPr="00AE5A8D">
              <w:rPr>
                <w:rFonts w:ascii="Arial" w:hAnsi="Arial" w:cs="Arial"/>
                <w:sz w:val="24"/>
                <w:szCs w:val="24"/>
              </w:rPr>
              <w:t>WP2.2</w:t>
            </w:r>
            <w:r w:rsidR="00D465E4" w:rsidRPr="00AE5A8D">
              <w:rPr>
                <w:rFonts w:ascii="Arial" w:hAnsi="Arial" w:cs="Arial"/>
                <w:sz w:val="24"/>
                <w:szCs w:val="24"/>
              </w:rPr>
              <w:t xml:space="preserve">: </w:t>
            </w:r>
            <w:r w:rsidRPr="00AE5A8D">
              <w:rPr>
                <w:rFonts w:ascii="Arial" w:hAnsi="Arial" w:cs="Arial"/>
                <w:sz w:val="24"/>
                <w:szCs w:val="24"/>
              </w:rPr>
              <w:t>The LEND Collection</w:t>
            </w:r>
            <w:r w:rsidR="00D465E4" w:rsidRPr="00AE5A8D">
              <w:rPr>
                <w:rFonts w:ascii="Arial" w:hAnsi="Arial" w:cs="Arial"/>
                <w:sz w:val="24"/>
                <w:szCs w:val="24"/>
              </w:rPr>
              <w:t>:</w:t>
            </w:r>
            <w:r w:rsidRPr="00AE5A8D">
              <w:rPr>
                <w:rFonts w:ascii="Arial" w:hAnsi="Arial" w:cs="Arial"/>
                <w:sz w:val="24"/>
                <w:szCs w:val="24"/>
              </w:rPr>
              <w:t xml:space="preserve"> (</w:t>
            </w:r>
            <w:r w:rsidR="00D465E4" w:rsidRPr="00AE5A8D">
              <w:rPr>
                <w:rFonts w:ascii="Arial" w:hAnsi="Arial" w:cs="Arial"/>
                <w:sz w:val="24"/>
                <w:szCs w:val="24"/>
              </w:rPr>
              <w:t>this will be ongoing for the duration of the project</w:t>
            </w:r>
            <w:r w:rsidRPr="00AE5A8D">
              <w:rPr>
                <w:rFonts w:ascii="Arial" w:hAnsi="Arial" w:cs="Arial"/>
                <w:sz w:val="24"/>
                <w:szCs w:val="24"/>
              </w:rPr>
              <w:t>)</w:t>
            </w:r>
          </w:p>
          <w:p w14:paraId="1603A4E1" w14:textId="7B6D1ED1" w:rsidR="007A200F" w:rsidRPr="00AE5A8D" w:rsidRDefault="007A200F" w:rsidP="004B4C99">
            <w:pPr>
              <w:pStyle w:val="ListParagraph"/>
              <w:numPr>
                <w:ilvl w:val="0"/>
                <w:numId w:val="36"/>
              </w:numPr>
              <w:spacing w:after="0" w:line="240" w:lineRule="auto"/>
              <w:rPr>
                <w:rFonts w:ascii="Arial" w:hAnsi="Arial" w:cs="Arial"/>
                <w:sz w:val="24"/>
                <w:szCs w:val="24"/>
              </w:rPr>
            </w:pPr>
            <w:r w:rsidRPr="00AE5A8D">
              <w:rPr>
                <w:rFonts w:ascii="Arial" w:hAnsi="Arial" w:cs="Arial"/>
                <w:sz w:val="24"/>
                <w:szCs w:val="24"/>
              </w:rPr>
              <w:t>WP2.3</w:t>
            </w:r>
            <w:r w:rsidR="008024E3" w:rsidRPr="00AE5A8D">
              <w:rPr>
                <w:rFonts w:ascii="Arial" w:hAnsi="Arial" w:cs="Arial"/>
                <w:sz w:val="24"/>
                <w:szCs w:val="24"/>
              </w:rPr>
              <w:t xml:space="preserve">: </w:t>
            </w:r>
            <w:r w:rsidRPr="00AE5A8D">
              <w:rPr>
                <w:rFonts w:ascii="Arial" w:hAnsi="Arial" w:cs="Arial"/>
                <w:sz w:val="24"/>
                <w:szCs w:val="24"/>
              </w:rPr>
              <w:t>The LEND Intervention Development) (</w:t>
            </w:r>
            <w:r w:rsidR="008024E3" w:rsidRPr="00AE5A8D">
              <w:rPr>
                <w:rFonts w:ascii="Arial" w:hAnsi="Arial" w:cs="Arial"/>
                <w:sz w:val="24"/>
                <w:szCs w:val="24"/>
              </w:rPr>
              <w:t xml:space="preserve">between </w:t>
            </w:r>
            <w:r w:rsidRPr="00AE5A8D">
              <w:rPr>
                <w:rFonts w:ascii="Arial" w:hAnsi="Arial" w:cs="Arial"/>
                <w:sz w:val="24"/>
                <w:szCs w:val="24"/>
              </w:rPr>
              <w:t>month</w:t>
            </w:r>
            <w:r w:rsidR="008024E3" w:rsidRPr="00AE5A8D">
              <w:rPr>
                <w:rFonts w:ascii="Arial" w:hAnsi="Arial" w:cs="Arial"/>
                <w:sz w:val="24"/>
                <w:szCs w:val="24"/>
              </w:rPr>
              <w:t>s</w:t>
            </w:r>
            <w:r w:rsidRPr="00AE5A8D">
              <w:rPr>
                <w:rFonts w:ascii="Arial" w:hAnsi="Arial" w:cs="Arial"/>
                <w:sz w:val="24"/>
                <w:szCs w:val="24"/>
              </w:rPr>
              <w:t xml:space="preserve"> 10-36)</w:t>
            </w:r>
          </w:p>
          <w:p w14:paraId="24D91060" w14:textId="272CD88F" w:rsidR="007A200F" w:rsidRPr="00AE5A8D" w:rsidRDefault="007A200F" w:rsidP="004B4C99">
            <w:pPr>
              <w:pStyle w:val="ListParagraph"/>
              <w:numPr>
                <w:ilvl w:val="1"/>
                <w:numId w:val="36"/>
              </w:numPr>
              <w:spacing w:after="0" w:line="240" w:lineRule="auto"/>
              <w:rPr>
                <w:rFonts w:ascii="Arial" w:hAnsi="Arial" w:cs="Arial"/>
                <w:sz w:val="24"/>
                <w:szCs w:val="24"/>
              </w:rPr>
            </w:pPr>
            <w:r w:rsidRPr="00AE5A8D">
              <w:rPr>
                <w:rFonts w:ascii="Arial" w:hAnsi="Arial" w:cs="Arial"/>
                <w:sz w:val="24"/>
                <w:szCs w:val="24"/>
              </w:rPr>
              <w:t>Phase 1: Development: Workshops using LEAP members (</w:t>
            </w:r>
            <w:r w:rsidR="00F76C10" w:rsidRPr="00AE5A8D">
              <w:rPr>
                <w:rFonts w:ascii="Arial" w:hAnsi="Arial" w:cs="Arial"/>
                <w:sz w:val="24"/>
                <w:szCs w:val="24"/>
              </w:rPr>
              <w:t xml:space="preserve">between months </w:t>
            </w:r>
            <w:r w:rsidRPr="00AE5A8D">
              <w:rPr>
                <w:rFonts w:ascii="Arial" w:hAnsi="Arial" w:cs="Arial"/>
                <w:sz w:val="24"/>
                <w:szCs w:val="24"/>
              </w:rPr>
              <w:t>10-12)</w:t>
            </w:r>
          </w:p>
          <w:p w14:paraId="3655F50A" w14:textId="05F6C885" w:rsidR="007A200F" w:rsidRPr="00AE5A8D" w:rsidRDefault="007A200F" w:rsidP="004B4C99">
            <w:pPr>
              <w:pStyle w:val="ListParagraph"/>
              <w:numPr>
                <w:ilvl w:val="1"/>
                <w:numId w:val="36"/>
              </w:numPr>
              <w:spacing w:after="0" w:line="240" w:lineRule="auto"/>
              <w:rPr>
                <w:rFonts w:ascii="Arial" w:hAnsi="Arial" w:cs="Arial"/>
                <w:sz w:val="24"/>
                <w:szCs w:val="24"/>
              </w:rPr>
            </w:pPr>
            <w:r w:rsidRPr="00AE5A8D">
              <w:rPr>
                <w:rFonts w:ascii="Arial" w:hAnsi="Arial" w:cs="Arial"/>
                <w:sz w:val="24"/>
                <w:szCs w:val="24"/>
              </w:rPr>
              <w:t>Phase 2: First working version (</w:t>
            </w:r>
            <w:r w:rsidR="00F76C10" w:rsidRPr="00AE5A8D">
              <w:rPr>
                <w:rFonts w:ascii="Arial" w:hAnsi="Arial" w:cs="Arial"/>
                <w:sz w:val="24"/>
                <w:szCs w:val="24"/>
              </w:rPr>
              <w:t xml:space="preserve">between months </w:t>
            </w:r>
            <w:r w:rsidRPr="00AE5A8D">
              <w:rPr>
                <w:rFonts w:ascii="Arial" w:hAnsi="Arial" w:cs="Arial"/>
                <w:sz w:val="24"/>
                <w:szCs w:val="24"/>
              </w:rPr>
              <w:t>12-14)</w:t>
            </w:r>
          </w:p>
          <w:p w14:paraId="1AA64306" w14:textId="2010E164" w:rsidR="007A200F" w:rsidRPr="00AE5A8D" w:rsidRDefault="007A200F" w:rsidP="004B4C99">
            <w:pPr>
              <w:pStyle w:val="ListParagraph"/>
              <w:numPr>
                <w:ilvl w:val="1"/>
                <w:numId w:val="36"/>
              </w:numPr>
              <w:spacing w:after="0" w:line="240" w:lineRule="auto"/>
              <w:rPr>
                <w:rFonts w:ascii="Arial" w:hAnsi="Arial" w:cs="Arial"/>
                <w:sz w:val="24"/>
                <w:szCs w:val="24"/>
              </w:rPr>
            </w:pPr>
            <w:r w:rsidRPr="00AE5A8D">
              <w:rPr>
                <w:rFonts w:ascii="Arial" w:hAnsi="Arial" w:cs="Arial"/>
                <w:sz w:val="24"/>
                <w:szCs w:val="24"/>
              </w:rPr>
              <w:t>Phase 3: Refinement, 2</w:t>
            </w:r>
            <w:r w:rsidRPr="00AE5A8D">
              <w:rPr>
                <w:rFonts w:ascii="Arial" w:hAnsi="Arial" w:cs="Arial"/>
                <w:sz w:val="24"/>
                <w:szCs w:val="24"/>
                <w:vertAlign w:val="superscript"/>
              </w:rPr>
              <w:t>nd</w:t>
            </w:r>
            <w:r w:rsidRPr="00AE5A8D">
              <w:rPr>
                <w:rFonts w:ascii="Arial" w:hAnsi="Arial" w:cs="Arial"/>
                <w:sz w:val="24"/>
                <w:szCs w:val="24"/>
              </w:rPr>
              <w:t xml:space="preserve"> working version: (</w:t>
            </w:r>
            <w:r w:rsidR="00F76C10" w:rsidRPr="00AE5A8D">
              <w:rPr>
                <w:rFonts w:ascii="Arial" w:hAnsi="Arial" w:cs="Arial"/>
                <w:sz w:val="24"/>
                <w:szCs w:val="24"/>
              </w:rPr>
              <w:t xml:space="preserve">between months </w:t>
            </w:r>
            <w:r w:rsidRPr="00AE5A8D">
              <w:rPr>
                <w:rFonts w:ascii="Arial" w:hAnsi="Arial" w:cs="Arial"/>
                <w:sz w:val="24"/>
                <w:szCs w:val="24"/>
              </w:rPr>
              <w:t>14-18)</w:t>
            </w:r>
          </w:p>
          <w:p w14:paraId="1C6C731A" w14:textId="60EDA3EE" w:rsidR="007A200F" w:rsidRPr="00AE5A8D" w:rsidRDefault="007A200F" w:rsidP="004B4C99">
            <w:pPr>
              <w:pStyle w:val="ListParagraph"/>
              <w:numPr>
                <w:ilvl w:val="1"/>
                <w:numId w:val="36"/>
              </w:numPr>
              <w:spacing w:after="0" w:line="240" w:lineRule="auto"/>
              <w:rPr>
                <w:rFonts w:ascii="Arial" w:hAnsi="Arial" w:cs="Arial"/>
                <w:sz w:val="24"/>
                <w:szCs w:val="24"/>
              </w:rPr>
            </w:pPr>
            <w:r w:rsidRPr="00AE5A8D">
              <w:rPr>
                <w:rFonts w:ascii="Arial" w:hAnsi="Arial" w:cs="Arial"/>
                <w:sz w:val="24"/>
                <w:szCs w:val="24"/>
              </w:rPr>
              <w:t>Phase 4: Refinement, 3</w:t>
            </w:r>
            <w:r w:rsidRPr="00AE5A8D">
              <w:rPr>
                <w:rFonts w:ascii="Arial" w:hAnsi="Arial" w:cs="Arial"/>
                <w:sz w:val="24"/>
                <w:szCs w:val="24"/>
                <w:vertAlign w:val="superscript"/>
              </w:rPr>
              <w:t>rd</w:t>
            </w:r>
            <w:r w:rsidRPr="00AE5A8D">
              <w:rPr>
                <w:rFonts w:ascii="Arial" w:hAnsi="Arial" w:cs="Arial"/>
                <w:sz w:val="24"/>
                <w:szCs w:val="24"/>
              </w:rPr>
              <w:t xml:space="preserve"> working version (</w:t>
            </w:r>
            <w:r w:rsidR="00F76C10" w:rsidRPr="00AE5A8D">
              <w:rPr>
                <w:rFonts w:ascii="Arial" w:hAnsi="Arial" w:cs="Arial"/>
                <w:sz w:val="24"/>
                <w:szCs w:val="24"/>
              </w:rPr>
              <w:t xml:space="preserve">between months </w:t>
            </w:r>
            <w:r w:rsidRPr="00AE5A8D">
              <w:rPr>
                <w:rFonts w:ascii="Arial" w:hAnsi="Arial" w:cs="Arial"/>
                <w:sz w:val="24"/>
                <w:szCs w:val="24"/>
              </w:rPr>
              <w:t>18-</w:t>
            </w:r>
            <w:r w:rsidR="00E04299" w:rsidRPr="00AE5A8D">
              <w:rPr>
                <w:rFonts w:ascii="Arial" w:hAnsi="Arial" w:cs="Arial"/>
                <w:sz w:val="24"/>
                <w:szCs w:val="24"/>
              </w:rPr>
              <w:t>36</w:t>
            </w:r>
            <w:r w:rsidRPr="00AE5A8D">
              <w:rPr>
                <w:rFonts w:ascii="Arial" w:hAnsi="Arial" w:cs="Arial"/>
                <w:sz w:val="24"/>
                <w:szCs w:val="24"/>
              </w:rPr>
              <w:t>)</w:t>
            </w:r>
          </w:p>
          <w:p w14:paraId="7A7B19F9" w14:textId="1BB9E797" w:rsidR="00CA7971" w:rsidRPr="00AE5A8D" w:rsidRDefault="004637FE" w:rsidP="000F53E7">
            <w:pPr>
              <w:spacing w:after="0" w:line="240" w:lineRule="auto"/>
              <w:rPr>
                <w:rFonts w:ascii="Arial" w:hAnsi="Arial" w:cs="Arial"/>
                <w:sz w:val="24"/>
              </w:rPr>
            </w:pPr>
            <w:r w:rsidRPr="00AE5A8D">
              <w:rPr>
                <w:rFonts w:ascii="Arial" w:hAnsi="Arial" w:cs="Arial"/>
                <w:sz w:val="24"/>
              </w:rPr>
              <w:t>WP3: An Explorative Feasibility Study</w:t>
            </w:r>
          </w:p>
          <w:p w14:paraId="07887880" w14:textId="5F846F1D" w:rsidR="007A200F" w:rsidRPr="00AE5A8D" w:rsidRDefault="007A200F" w:rsidP="004B4C99">
            <w:pPr>
              <w:pStyle w:val="ListParagraph"/>
              <w:numPr>
                <w:ilvl w:val="0"/>
                <w:numId w:val="37"/>
              </w:numPr>
              <w:spacing w:after="0" w:line="240" w:lineRule="auto"/>
              <w:rPr>
                <w:rFonts w:ascii="Arial" w:hAnsi="Arial" w:cs="Arial"/>
                <w:sz w:val="24"/>
                <w:szCs w:val="24"/>
              </w:rPr>
            </w:pPr>
            <w:r w:rsidRPr="00AE5A8D">
              <w:rPr>
                <w:rFonts w:ascii="Arial" w:hAnsi="Arial" w:cs="Arial"/>
                <w:sz w:val="24"/>
                <w:szCs w:val="24"/>
              </w:rPr>
              <w:t>WP3.1: Feasibility</w:t>
            </w:r>
            <w:r w:rsidR="00CA7971" w:rsidRPr="00AE5A8D">
              <w:rPr>
                <w:rFonts w:ascii="Arial" w:hAnsi="Arial" w:cs="Arial"/>
                <w:sz w:val="24"/>
                <w:szCs w:val="24"/>
              </w:rPr>
              <w:t xml:space="preserve"> Study</w:t>
            </w:r>
            <w:r w:rsidRPr="00AE5A8D">
              <w:rPr>
                <w:rFonts w:ascii="Arial" w:hAnsi="Arial" w:cs="Arial"/>
                <w:sz w:val="24"/>
                <w:szCs w:val="24"/>
              </w:rPr>
              <w:t xml:space="preserve">: </w:t>
            </w:r>
            <w:r w:rsidR="00F76C10" w:rsidRPr="00AE5A8D">
              <w:rPr>
                <w:rFonts w:ascii="Arial" w:hAnsi="Arial" w:cs="Arial"/>
                <w:sz w:val="24"/>
                <w:szCs w:val="24"/>
              </w:rPr>
              <w:t xml:space="preserve">(between months </w:t>
            </w:r>
            <w:r w:rsidRPr="00AE5A8D">
              <w:rPr>
                <w:rFonts w:ascii="Arial" w:hAnsi="Arial" w:cs="Arial"/>
                <w:sz w:val="24"/>
                <w:szCs w:val="24"/>
              </w:rPr>
              <w:t>20-32)</w:t>
            </w:r>
          </w:p>
          <w:p w14:paraId="1EFC67EB" w14:textId="626FE146" w:rsidR="0060442B" w:rsidRPr="00AE5A8D" w:rsidRDefault="007A200F" w:rsidP="004B4C99">
            <w:pPr>
              <w:pStyle w:val="ListParagraph"/>
              <w:numPr>
                <w:ilvl w:val="0"/>
                <w:numId w:val="37"/>
              </w:numPr>
              <w:spacing w:after="0" w:line="240" w:lineRule="auto"/>
              <w:rPr>
                <w:rFonts w:ascii="Arial" w:hAnsi="Arial" w:cs="Arial"/>
                <w:sz w:val="24"/>
                <w:szCs w:val="24"/>
              </w:rPr>
            </w:pPr>
            <w:r w:rsidRPr="00AE5A8D">
              <w:rPr>
                <w:rFonts w:ascii="Arial" w:hAnsi="Arial" w:cs="Arial"/>
                <w:sz w:val="24"/>
                <w:szCs w:val="24"/>
              </w:rPr>
              <w:t xml:space="preserve">WP3.2: </w:t>
            </w:r>
            <w:r w:rsidR="00D07B36" w:rsidRPr="00AE5A8D">
              <w:rPr>
                <w:rFonts w:ascii="Arial" w:hAnsi="Arial" w:cs="Arial"/>
                <w:sz w:val="24"/>
                <w:szCs w:val="24"/>
              </w:rPr>
              <w:t xml:space="preserve">Exploration of Long-term Impact </w:t>
            </w:r>
            <w:r w:rsidRPr="00AE5A8D">
              <w:rPr>
                <w:rFonts w:ascii="Arial" w:hAnsi="Arial" w:cs="Arial"/>
                <w:sz w:val="24"/>
                <w:szCs w:val="24"/>
              </w:rPr>
              <w:t>(</w:t>
            </w:r>
            <w:r w:rsidR="00F76C10" w:rsidRPr="00AE5A8D">
              <w:rPr>
                <w:rFonts w:ascii="Arial" w:hAnsi="Arial" w:cs="Arial"/>
                <w:sz w:val="24"/>
                <w:szCs w:val="24"/>
              </w:rPr>
              <w:t xml:space="preserve">between months </w:t>
            </w:r>
            <w:r w:rsidRPr="00AE5A8D">
              <w:rPr>
                <w:rFonts w:ascii="Arial" w:hAnsi="Arial" w:cs="Arial"/>
                <w:sz w:val="24"/>
                <w:szCs w:val="24"/>
              </w:rPr>
              <w:t>3</w:t>
            </w:r>
            <w:r w:rsidR="005C485A">
              <w:rPr>
                <w:rFonts w:ascii="Arial" w:hAnsi="Arial" w:cs="Arial"/>
                <w:sz w:val="24"/>
                <w:szCs w:val="24"/>
              </w:rPr>
              <w:t>0</w:t>
            </w:r>
            <w:r w:rsidRPr="00AE5A8D">
              <w:rPr>
                <w:rFonts w:ascii="Arial" w:hAnsi="Arial" w:cs="Arial"/>
                <w:sz w:val="24"/>
                <w:szCs w:val="24"/>
              </w:rPr>
              <w:t>-36)</w:t>
            </w:r>
          </w:p>
          <w:p w14:paraId="0954CC16" w14:textId="244477DD" w:rsidR="00475FDA" w:rsidRPr="00AE5A8D" w:rsidRDefault="00F57EF3" w:rsidP="000F53E7">
            <w:pPr>
              <w:spacing w:after="0" w:line="240" w:lineRule="auto"/>
              <w:rPr>
                <w:rFonts w:ascii="Arial" w:hAnsi="Arial" w:cs="Arial"/>
                <w:sz w:val="24"/>
              </w:rPr>
            </w:pPr>
            <w:r w:rsidRPr="00AE5A8D">
              <w:rPr>
                <w:rFonts w:ascii="Arial" w:hAnsi="Arial" w:cs="Arial"/>
                <w:sz w:val="24"/>
              </w:rPr>
              <w:t xml:space="preserve">(The entire LEND </w:t>
            </w:r>
            <w:r w:rsidR="00FA780A">
              <w:rPr>
                <w:rFonts w:ascii="Arial" w:hAnsi="Arial" w:cs="Arial"/>
                <w:sz w:val="24"/>
              </w:rPr>
              <w:t xml:space="preserve">programme </w:t>
            </w:r>
            <w:r w:rsidRPr="00AE5A8D">
              <w:rPr>
                <w:rFonts w:ascii="Arial" w:hAnsi="Arial" w:cs="Arial"/>
                <w:sz w:val="24"/>
              </w:rPr>
              <w:t>will be 5 years, including WP4 and WP5. WP4 and WP5 are not included in this protocol).</w:t>
            </w:r>
          </w:p>
        </w:tc>
      </w:tr>
      <w:tr w:rsidR="00F330BB" w:rsidRPr="00AE5A8D" w14:paraId="4A72BEB2" w14:textId="77777777" w:rsidTr="5D886D5D">
        <w:trPr>
          <w:trHeight w:val="770"/>
        </w:trPr>
        <w:tc>
          <w:tcPr>
            <w:tcW w:w="3936" w:type="dxa"/>
          </w:tcPr>
          <w:p w14:paraId="0D568A86" w14:textId="65749072" w:rsidR="00F330BB" w:rsidRPr="00AE5A8D" w:rsidRDefault="002D0BA5" w:rsidP="000F53E7">
            <w:pPr>
              <w:spacing w:after="0" w:line="240" w:lineRule="auto"/>
              <w:rPr>
                <w:rFonts w:ascii="Arial" w:hAnsi="Arial" w:cs="Arial"/>
                <w:sz w:val="24"/>
              </w:rPr>
            </w:pPr>
            <w:r w:rsidRPr="00AE5A8D">
              <w:rPr>
                <w:rFonts w:ascii="Arial" w:hAnsi="Arial" w:cs="Arial"/>
                <w:sz w:val="24"/>
              </w:rPr>
              <w:lastRenderedPageBreak/>
              <w:t>Research Question/</w:t>
            </w:r>
            <w:r w:rsidR="006D77EB" w:rsidRPr="00AE5A8D">
              <w:rPr>
                <w:rFonts w:ascii="Arial" w:hAnsi="Arial" w:cs="Arial"/>
                <w:sz w:val="24"/>
              </w:rPr>
              <w:t>Aim(s)</w:t>
            </w:r>
          </w:p>
          <w:p w14:paraId="4C0CED87" w14:textId="77777777" w:rsidR="00F330BB" w:rsidRPr="00AE5A8D" w:rsidRDefault="00F330BB" w:rsidP="000F53E7">
            <w:pPr>
              <w:spacing w:after="0" w:line="240" w:lineRule="auto"/>
              <w:rPr>
                <w:rFonts w:ascii="Arial" w:hAnsi="Arial" w:cs="Arial"/>
                <w:sz w:val="24"/>
              </w:rPr>
            </w:pPr>
          </w:p>
        </w:tc>
        <w:tc>
          <w:tcPr>
            <w:tcW w:w="6237" w:type="dxa"/>
          </w:tcPr>
          <w:p w14:paraId="7791CE5A" w14:textId="6E39E8AF" w:rsidR="00B829D6" w:rsidRPr="00AE5A8D" w:rsidRDefault="00B829D6" w:rsidP="000F53E7">
            <w:pPr>
              <w:spacing w:after="0" w:line="240" w:lineRule="auto"/>
              <w:rPr>
                <w:rFonts w:ascii="Arial" w:hAnsi="Arial" w:cs="Arial"/>
                <w:sz w:val="24"/>
              </w:rPr>
            </w:pPr>
            <w:bookmarkStart w:id="5" w:name="_Toc172021429"/>
            <w:r w:rsidRPr="00AE5A8D">
              <w:rPr>
                <w:rFonts w:ascii="Arial" w:hAnsi="Arial" w:cs="Arial"/>
                <w:sz w:val="24"/>
              </w:rPr>
              <w:t>Work Package 1: Main Aims</w:t>
            </w:r>
          </w:p>
          <w:bookmarkEnd w:id="5"/>
          <w:p w14:paraId="145264A8" w14:textId="6937F318" w:rsidR="001776FA" w:rsidRPr="00AE5A8D" w:rsidRDefault="00957A11" w:rsidP="000F53E7">
            <w:pPr>
              <w:spacing w:after="0" w:line="240" w:lineRule="auto"/>
              <w:rPr>
                <w:rFonts w:ascii="Arial" w:hAnsi="Arial" w:cs="Arial"/>
                <w:sz w:val="24"/>
              </w:rPr>
            </w:pPr>
            <w:r w:rsidRPr="00AE5A8D">
              <w:rPr>
                <w:rFonts w:ascii="Arial" w:hAnsi="Arial" w:cs="Arial"/>
                <w:sz w:val="24"/>
              </w:rPr>
              <w:t>The aim of work package 1 is to develop LEND programme theory by using interviews and a discrete choice experiment study</w:t>
            </w:r>
          </w:p>
          <w:p w14:paraId="35AA0BC2" w14:textId="77777777" w:rsidR="003034B8" w:rsidRPr="00AE5A8D" w:rsidRDefault="007A6AB0" w:rsidP="004B4C99">
            <w:pPr>
              <w:pStyle w:val="ListParagraph"/>
              <w:numPr>
                <w:ilvl w:val="0"/>
                <w:numId w:val="38"/>
              </w:numPr>
              <w:spacing w:after="0" w:line="240" w:lineRule="auto"/>
              <w:rPr>
                <w:rFonts w:ascii="Arial" w:hAnsi="Arial" w:cs="Arial"/>
                <w:sz w:val="24"/>
                <w:szCs w:val="24"/>
              </w:rPr>
            </w:pPr>
            <w:r w:rsidRPr="00AE5A8D">
              <w:rPr>
                <w:rFonts w:ascii="Arial" w:hAnsi="Arial" w:cs="Arial"/>
                <w:sz w:val="24"/>
                <w:szCs w:val="24"/>
              </w:rPr>
              <w:t xml:space="preserve">Work Package 1: Activity </w:t>
            </w:r>
            <w:r w:rsidR="00D117E2" w:rsidRPr="00AE5A8D">
              <w:rPr>
                <w:rFonts w:ascii="Arial" w:hAnsi="Arial" w:cs="Arial"/>
                <w:sz w:val="24"/>
                <w:szCs w:val="24"/>
              </w:rPr>
              <w:t>1</w:t>
            </w:r>
            <w:r w:rsidR="00985843" w:rsidRPr="00AE5A8D">
              <w:rPr>
                <w:rFonts w:ascii="Arial" w:hAnsi="Arial" w:cs="Arial"/>
                <w:sz w:val="24"/>
                <w:szCs w:val="24"/>
              </w:rPr>
              <w:t xml:space="preserve">: </w:t>
            </w:r>
          </w:p>
          <w:p w14:paraId="083BCEEA" w14:textId="474D47E2" w:rsidR="00FE41AF" w:rsidRPr="00AE5A8D" w:rsidRDefault="00985843"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Online </w:t>
            </w:r>
            <w:r w:rsidR="009C3509" w:rsidRPr="00AE5A8D">
              <w:rPr>
                <w:rFonts w:ascii="Arial" w:hAnsi="Arial" w:cs="Arial"/>
                <w:sz w:val="24"/>
                <w:szCs w:val="24"/>
              </w:rPr>
              <w:t xml:space="preserve">survey </w:t>
            </w:r>
            <w:r w:rsidR="00C66D3C" w:rsidRPr="00AE5A8D">
              <w:rPr>
                <w:rFonts w:ascii="Arial" w:hAnsi="Arial" w:cs="Arial"/>
                <w:sz w:val="24"/>
                <w:szCs w:val="24"/>
              </w:rPr>
              <w:t xml:space="preserve">(WP1.1O) or paper copy (WP1.1P). </w:t>
            </w:r>
            <w:r w:rsidRPr="00AE5A8D">
              <w:rPr>
                <w:rFonts w:ascii="Arial" w:hAnsi="Arial" w:cs="Arial"/>
                <w:sz w:val="24"/>
                <w:szCs w:val="24"/>
              </w:rPr>
              <w:t xml:space="preserve">The </w:t>
            </w:r>
            <w:r w:rsidR="009B0A92" w:rsidRPr="00AE5A8D">
              <w:rPr>
                <w:rFonts w:ascii="Arial" w:hAnsi="Arial" w:cs="Arial"/>
                <w:sz w:val="24"/>
                <w:szCs w:val="24"/>
              </w:rPr>
              <w:t>primary objective</w:t>
            </w:r>
            <w:r w:rsidR="003034B8" w:rsidRPr="00AE5A8D">
              <w:rPr>
                <w:rFonts w:ascii="Arial" w:hAnsi="Arial" w:cs="Arial"/>
                <w:sz w:val="24"/>
                <w:szCs w:val="24"/>
              </w:rPr>
              <w:t>:</w:t>
            </w:r>
            <w:r w:rsidR="009B0A92" w:rsidRPr="00AE5A8D">
              <w:rPr>
                <w:rFonts w:ascii="Arial" w:hAnsi="Arial" w:cs="Arial"/>
                <w:sz w:val="24"/>
                <w:szCs w:val="24"/>
              </w:rPr>
              <w:t xml:space="preserve"> is to develop an </w:t>
            </w:r>
            <w:r w:rsidR="009B0A92" w:rsidRPr="00AE5A8D">
              <w:rPr>
                <w:rFonts w:ascii="Arial" w:hAnsi="Arial" w:cs="Arial"/>
                <w:sz w:val="24"/>
                <w:szCs w:val="24"/>
              </w:rPr>
              <w:lastRenderedPageBreak/>
              <w:t xml:space="preserve">understanding of how people living with dementia use social media over time. </w:t>
            </w:r>
            <w:bookmarkStart w:id="6" w:name="_Toc172021430"/>
          </w:p>
          <w:p w14:paraId="4AC91249" w14:textId="77777777" w:rsidR="00FE41AF" w:rsidRPr="00AE5A8D" w:rsidRDefault="00FE41AF" w:rsidP="000F53E7">
            <w:pPr>
              <w:pStyle w:val="ListParagraph"/>
              <w:spacing w:after="0" w:line="240" w:lineRule="auto"/>
              <w:rPr>
                <w:rFonts w:ascii="Arial" w:hAnsi="Arial" w:cs="Arial"/>
                <w:sz w:val="24"/>
                <w:szCs w:val="24"/>
              </w:rPr>
            </w:pPr>
          </w:p>
          <w:p w14:paraId="11B1C29C" w14:textId="4BAA03ED" w:rsidR="00957A11" w:rsidRPr="00AE5A8D" w:rsidRDefault="007A6AB0" w:rsidP="004B4C99">
            <w:pPr>
              <w:pStyle w:val="ListParagraph"/>
              <w:numPr>
                <w:ilvl w:val="0"/>
                <w:numId w:val="38"/>
              </w:numPr>
              <w:spacing w:after="0" w:line="240" w:lineRule="auto"/>
              <w:rPr>
                <w:rFonts w:ascii="Arial" w:hAnsi="Arial" w:cs="Arial"/>
                <w:sz w:val="24"/>
                <w:szCs w:val="24"/>
              </w:rPr>
            </w:pPr>
            <w:r w:rsidRPr="00AE5A8D">
              <w:rPr>
                <w:rFonts w:ascii="Arial" w:hAnsi="Arial" w:cs="Arial"/>
                <w:sz w:val="24"/>
                <w:szCs w:val="24"/>
              </w:rPr>
              <w:t xml:space="preserve">Work Package 1: Activity </w:t>
            </w:r>
            <w:r w:rsidR="00D117E2" w:rsidRPr="00AE5A8D">
              <w:rPr>
                <w:rFonts w:ascii="Arial" w:hAnsi="Arial" w:cs="Arial"/>
                <w:sz w:val="24"/>
                <w:szCs w:val="24"/>
              </w:rPr>
              <w:t>2</w:t>
            </w:r>
            <w:r w:rsidR="001E1B52" w:rsidRPr="00AE5A8D">
              <w:rPr>
                <w:rFonts w:ascii="Arial" w:hAnsi="Arial" w:cs="Arial"/>
                <w:sz w:val="24"/>
                <w:szCs w:val="24"/>
              </w:rPr>
              <w:t>: Interviews</w:t>
            </w:r>
            <w:bookmarkEnd w:id="6"/>
            <w:r w:rsidR="00957A11" w:rsidRPr="00AE5A8D">
              <w:rPr>
                <w:rFonts w:ascii="Arial" w:hAnsi="Arial" w:cs="Arial"/>
                <w:sz w:val="24"/>
                <w:szCs w:val="24"/>
              </w:rPr>
              <w:t xml:space="preserve"> </w:t>
            </w:r>
          </w:p>
          <w:p w14:paraId="4FEE9C51" w14:textId="225881B7" w:rsidR="00FE41AF" w:rsidRPr="00AE5A8D" w:rsidRDefault="00957A11"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Primary objective: to develop a theoretical understanding of how narratives in dementia can benefit to people living with dementia. </w:t>
            </w:r>
          </w:p>
          <w:p w14:paraId="7AD50E28" w14:textId="77777777" w:rsidR="006F619C" w:rsidRPr="00AE5A8D" w:rsidRDefault="00957A11"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Secondary objectives: </w:t>
            </w:r>
          </w:p>
          <w:p w14:paraId="1836F91A" w14:textId="77777777" w:rsidR="006F619C" w:rsidRPr="00AE5A8D" w:rsidRDefault="006F619C"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1. </w:t>
            </w:r>
            <w:r w:rsidR="00957A11" w:rsidRPr="00AE5A8D">
              <w:rPr>
                <w:rFonts w:ascii="Arial" w:hAnsi="Arial" w:cs="Arial"/>
                <w:sz w:val="24"/>
                <w:szCs w:val="24"/>
              </w:rPr>
              <w:t xml:space="preserve">To understand the barriers (for example, digital poverty) and facilitators (for example, user friendliness) when using technology with the research groups </w:t>
            </w:r>
          </w:p>
          <w:p w14:paraId="1E7A40A7" w14:textId="0E1DA810" w:rsidR="00E515B5" w:rsidRPr="00AE5A8D" w:rsidRDefault="006F619C"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2. </w:t>
            </w:r>
            <w:r w:rsidR="00957A11" w:rsidRPr="00AE5A8D">
              <w:rPr>
                <w:rFonts w:ascii="Arial" w:hAnsi="Arial" w:cs="Arial"/>
                <w:sz w:val="24"/>
                <w:szCs w:val="24"/>
              </w:rPr>
              <w:t>To collect a set of recovery narratives to inform work on later phases of the LEND project, if participants choose to donate their narrative to the study.</w:t>
            </w:r>
          </w:p>
          <w:p w14:paraId="0E648E50" w14:textId="77777777" w:rsidR="006F619C" w:rsidRPr="00AE5A8D" w:rsidRDefault="006F619C" w:rsidP="000F53E7">
            <w:pPr>
              <w:pStyle w:val="ListParagraph"/>
              <w:spacing w:after="0" w:line="240" w:lineRule="auto"/>
              <w:rPr>
                <w:rFonts w:ascii="Arial" w:hAnsi="Arial" w:cs="Arial"/>
                <w:sz w:val="24"/>
                <w:szCs w:val="24"/>
              </w:rPr>
            </w:pPr>
          </w:p>
          <w:p w14:paraId="4C716CC8" w14:textId="53CB06C8" w:rsidR="001E1B52" w:rsidRPr="00AE5A8D" w:rsidRDefault="007A6AB0" w:rsidP="004B4C99">
            <w:pPr>
              <w:pStyle w:val="ListParagraph"/>
              <w:numPr>
                <w:ilvl w:val="0"/>
                <w:numId w:val="38"/>
              </w:numPr>
              <w:spacing w:after="0" w:line="240" w:lineRule="auto"/>
              <w:rPr>
                <w:rFonts w:ascii="Arial" w:hAnsi="Arial" w:cs="Arial"/>
                <w:sz w:val="24"/>
                <w:szCs w:val="24"/>
              </w:rPr>
            </w:pPr>
            <w:r w:rsidRPr="00AE5A8D">
              <w:rPr>
                <w:rFonts w:ascii="Arial" w:hAnsi="Arial" w:cs="Arial"/>
                <w:sz w:val="24"/>
                <w:szCs w:val="24"/>
              </w:rPr>
              <w:t xml:space="preserve">Work Package 1: Activity </w:t>
            </w:r>
            <w:r w:rsidR="00D117E2" w:rsidRPr="00AE5A8D">
              <w:rPr>
                <w:rFonts w:ascii="Arial" w:hAnsi="Arial" w:cs="Arial"/>
                <w:sz w:val="24"/>
                <w:szCs w:val="24"/>
              </w:rPr>
              <w:t>3</w:t>
            </w:r>
            <w:r w:rsidR="001E1B52" w:rsidRPr="00AE5A8D">
              <w:rPr>
                <w:rFonts w:ascii="Arial" w:hAnsi="Arial" w:cs="Arial"/>
                <w:sz w:val="24"/>
                <w:szCs w:val="24"/>
              </w:rPr>
              <w:t>a: Narrative Impact Validation</w:t>
            </w:r>
          </w:p>
          <w:p w14:paraId="022BDD45" w14:textId="4C54B085" w:rsidR="00E515B5" w:rsidRPr="00AE5A8D" w:rsidRDefault="00957A11" w:rsidP="000F53E7">
            <w:pPr>
              <w:pStyle w:val="ListParagraph"/>
              <w:spacing w:after="0" w:line="240" w:lineRule="auto"/>
              <w:rPr>
                <w:rFonts w:ascii="Arial" w:hAnsi="Arial" w:cs="Arial"/>
                <w:sz w:val="24"/>
                <w:szCs w:val="24"/>
              </w:rPr>
            </w:pPr>
            <w:r w:rsidRPr="00AE5A8D">
              <w:rPr>
                <w:rFonts w:ascii="Arial" w:hAnsi="Arial" w:cs="Arial"/>
                <w:sz w:val="24"/>
                <w:szCs w:val="24"/>
              </w:rPr>
              <w:t>Primary objective</w:t>
            </w:r>
            <w:r w:rsidR="64DB531F" w:rsidRPr="00AE5A8D">
              <w:rPr>
                <w:rFonts w:ascii="Arial" w:hAnsi="Arial" w:cs="Arial"/>
                <w:sz w:val="24"/>
                <w:szCs w:val="24"/>
              </w:rPr>
              <w:t xml:space="preserve"> is to engage people </w:t>
            </w:r>
            <w:r w:rsidRPr="00AE5A8D">
              <w:rPr>
                <w:rFonts w:ascii="Arial" w:hAnsi="Arial" w:cs="Arial"/>
                <w:sz w:val="24"/>
                <w:szCs w:val="24"/>
              </w:rPr>
              <w:t xml:space="preserve">living with a diagnosis of dementia and carers </w:t>
            </w:r>
            <w:r w:rsidR="718F6D63" w:rsidRPr="00AE5A8D">
              <w:rPr>
                <w:rFonts w:ascii="Arial" w:hAnsi="Arial" w:cs="Arial"/>
                <w:sz w:val="24"/>
                <w:szCs w:val="24"/>
              </w:rPr>
              <w:t xml:space="preserve">with </w:t>
            </w:r>
            <w:r w:rsidR="6469C984" w:rsidRPr="00AE5A8D">
              <w:rPr>
                <w:rFonts w:ascii="Arial" w:hAnsi="Arial" w:cs="Arial"/>
                <w:sz w:val="24"/>
                <w:szCs w:val="24"/>
              </w:rPr>
              <w:t xml:space="preserve">online narratives. </w:t>
            </w:r>
            <w:r w:rsidR="007B0715" w:rsidRPr="00AE5A8D">
              <w:rPr>
                <w:rFonts w:ascii="Arial" w:hAnsi="Arial" w:cs="Arial"/>
                <w:sz w:val="24"/>
                <w:szCs w:val="24"/>
              </w:rPr>
              <w:t>(</w:t>
            </w:r>
            <w:r w:rsidR="6469C984" w:rsidRPr="00AE5A8D">
              <w:rPr>
                <w:rFonts w:ascii="Arial" w:hAnsi="Arial" w:cs="Arial"/>
                <w:sz w:val="24"/>
                <w:szCs w:val="24"/>
              </w:rPr>
              <w:t>S</w:t>
            </w:r>
            <w:r w:rsidRPr="00AE5A8D">
              <w:rPr>
                <w:rFonts w:ascii="Arial" w:hAnsi="Arial" w:cs="Arial"/>
                <w:sz w:val="24"/>
                <w:szCs w:val="24"/>
              </w:rPr>
              <w:t xml:space="preserve">ee Study Design for </w:t>
            </w:r>
            <w:r w:rsidR="007A6AB0" w:rsidRPr="00AE5A8D">
              <w:rPr>
                <w:rFonts w:ascii="Arial" w:hAnsi="Arial" w:cs="Arial"/>
                <w:sz w:val="24"/>
                <w:szCs w:val="24"/>
              </w:rPr>
              <w:t>Work Package 1: Activity 3</w:t>
            </w:r>
            <w:r w:rsidRPr="00AE5A8D">
              <w:rPr>
                <w:rFonts w:ascii="Arial" w:hAnsi="Arial" w:cs="Arial"/>
                <w:sz w:val="24"/>
                <w:szCs w:val="24"/>
              </w:rPr>
              <w:t xml:space="preserve">a).  </w:t>
            </w:r>
          </w:p>
          <w:p w14:paraId="1AF2DA16" w14:textId="77777777" w:rsidR="006F619C" w:rsidRPr="00AE5A8D" w:rsidRDefault="006F619C" w:rsidP="000F53E7">
            <w:pPr>
              <w:pStyle w:val="ListParagraph"/>
              <w:spacing w:after="0" w:line="240" w:lineRule="auto"/>
              <w:rPr>
                <w:rFonts w:ascii="Arial" w:hAnsi="Arial" w:cs="Arial"/>
                <w:sz w:val="24"/>
                <w:szCs w:val="24"/>
              </w:rPr>
            </w:pPr>
          </w:p>
          <w:p w14:paraId="21CA17B9" w14:textId="77777777" w:rsidR="006F619C" w:rsidRPr="00AE5A8D" w:rsidRDefault="007A6AB0" w:rsidP="004B4C99">
            <w:pPr>
              <w:pStyle w:val="ListParagraph"/>
              <w:numPr>
                <w:ilvl w:val="0"/>
                <w:numId w:val="38"/>
              </w:numPr>
              <w:spacing w:after="0" w:line="240" w:lineRule="auto"/>
              <w:rPr>
                <w:rFonts w:ascii="Arial" w:hAnsi="Arial" w:cs="Arial"/>
                <w:sz w:val="24"/>
                <w:szCs w:val="24"/>
              </w:rPr>
            </w:pPr>
            <w:r w:rsidRPr="00AE5A8D">
              <w:rPr>
                <w:rFonts w:ascii="Arial" w:hAnsi="Arial" w:cs="Arial"/>
                <w:sz w:val="24"/>
                <w:szCs w:val="24"/>
              </w:rPr>
              <w:t xml:space="preserve">Work Package 1: Activity </w:t>
            </w:r>
            <w:r w:rsidR="007B0715" w:rsidRPr="00AE5A8D">
              <w:rPr>
                <w:rFonts w:ascii="Arial" w:hAnsi="Arial" w:cs="Arial"/>
                <w:sz w:val="24"/>
                <w:szCs w:val="24"/>
              </w:rPr>
              <w:t>3</w:t>
            </w:r>
            <w:r w:rsidR="00471FD3" w:rsidRPr="00AE5A8D">
              <w:rPr>
                <w:rFonts w:ascii="Arial" w:hAnsi="Arial" w:cs="Arial"/>
                <w:sz w:val="24"/>
                <w:szCs w:val="24"/>
              </w:rPr>
              <w:t>b: Narrative Rating</w:t>
            </w:r>
          </w:p>
          <w:p w14:paraId="36A53EA5" w14:textId="52742090" w:rsidR="00E515B5" w:rsidRPr="00AE5A8D" w:rsidRDefault="00957A11"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Primary objective: </w:t>
            </w:r>
            <w:r w:rsidR="006F619C" w:rsidRPr="00AE5A8D">
              <w:rPr>
                <w:rFonts w:ascii="Arial" w:hAnsi="Arial" w:cs="Arial"/>
                <w:sz w:val="24"/>
                <w:szCs w:val="24"/>
              </w:rPr>
              <w:t xml:space="preserve">To </w:t>
            </w:r>
            <w:r w:rsidRPr="00AE5A8D">
              <w:rPr>
                <w:rFonts w:ascii="Arial" w:hAnsi="Arial" w:cs="Arial"/>
                <w:sz w:val="24"/>
                <w:szCs w:val="24"/>
              </w:rPr>
              <w:t xml:space="preserve">explore the categorisation of narratives based on a rating scale and feedback. </w:t>
            </w:r>
            <w:bookmarkStart w:id="7" w:name="_Toc172021433"/>
          </w:p>
          <w:p w14:paraId="71F8813A" w14:textId="77777777" w:rsidR="006F619C" w:rsidRPr="00AE5A8D" w:rsidRDefault="006F619C" w:rsidP="000F53E7">
            <w:pPr>
              <w:pStyle w:val="ListParagraph"/>
              <w:spacing w:after="0" w:line="240" w:lineRule="auto"/>
              <w:rPr>
                <w:rFonts w:ascii="Arial" w:hAnsi="Arial" w:cs="Arial"/>
                <w:sz w:val="24"/>
                <w:szCs w:val="24"/>
              </w:rPr>
            </w:pPr>
          </w:p>
          <w:p w14:paraId="54E06D07" w14:textId="2FF056A4" w:rsidR="00C73BB5" w:rsidRPr="00AE5A8D" w:rsidRDefault="007A6AB0" w:rsidP="004B4C99">
            <w:pPr>
              <w:pStyle w:val="ListParagraph"/>
              <w:numPr>
                <w:ilvl w:val="0"/>
                <w:numId w:val="38"/>
              </w:numPr>
              <w:spacing w:after="0" w:line="240" w:lineRule="auto"/>
              <w:rPr>
                <w:rFonts w:ascii="Arial" w:hAnsi="Arial" w:cs="Arial"/>
                <w:sz w:val="24"/>
                <w:szCs w:val="24"/>
              </w:rPr>
            </w:pPr>
            <w:r w:rsidRPr="00AE5A8D">
              <w:rPr>
                <w:rFonts w:ascii="Arial" w:hAnsi="Arial" w:cs="Arial"/>
                <w:sz w:val="24"/>
                <w:szCs w:val="24"/>
              </w:rPr>
              <w:t xml:space="preserve">Work Package 1: Activity </w:t>
            </w:r>
            <w:r w:rsidR="007B0715" w:rsidRPr="00AE5A8D">
              <w:rPr>
                <w:rFonts w:ascii="Arial" w:hAnsi="Arial" w:cs="Arial"/>
                <w:sz w:val="24"/>
                <w:szCs w:val="24"/>
              </w:rPr>
              <w:t>4</w:t>
            </w:r>
            <w:r w:rsidR="00471FD3" w:rsidRPr="00AE5A8D">
              <w:rPr>
                <w:rFonts w:ascii="Arial" w:hAnsi="Arial" w:cs="Arial"/>
                <w:sz w:val="24"/>
                <w:szCs w:val="24"/>
              </w:rPr>
              <w:t>: Focus Group Work</w:t>
            </w:r>
            <w:bookmarkEnd w:id="7"/>
            <w:r w:rsidR="006F619C" w:rsidRPr="00AE5A8D">
              <w:rPr>
                <w:rFonts w:ascii="Arial" w:hAnsi="Arial" w:cs="Arial"/>
                <w:sz w:val="24"/>
                <w:szCs w:val="24"/>
              </w:rPr>
              <w:t xml:space="preserve"> </w:t>
            </w:r>
            <w:r w:rsidR="00957A11" w:rsidRPr="00AE5A8D">
              <w:rPr>
                <w:rFonts w:ascii="Arial" w:hAnsi="Arial" w:cs="Arial"/>
                <w:sz w:val="24"/>
                <w:szCs w:val="24"/>
              </w:rPr>
              <w:t xml:space="preserve">Primary objective: To Collaborate with The Centre for Ethnic Health Research, prioritising the inclusion of </w:t>
            </w:r>
            <w:r w:rsidR="001C163F" w:rsidRPr="00AE5A8D">
              <w:rPr>
                <w:rFonts w:ascii="Arial" w:hAnsi="Arial" w:cs="Arial"/>
                <w:sz w:val="24"/>
                <w:szCs w:val="24"/>
              </w:rPr>
              <w:t>under-served</w:t>
            </w:r>
            <w:r w:rsidR="00957A11" w:rsidRPr="00AE5A8D">
              <w:rPr>
                <w:rFonts w:ascii="Arial" w:hAnsi="Arial" w:cs="Arial"/>
                <w:sz w:val="24"/>
                <w:szCs w:val="24"/>
              </w:rPr>
              <w:t xml:space="preserve"> groups of people with dementia and carers by ensuring adequate representation within the local community. </w:t>
            </w:r>
            <w:bookmarkStart w:id="8" w:name="_Toc172021434"/>
          </w:p>
          <w:p w14:paraId="632C6F85" w14:textId="77777777" w:rsidR="006F619C" w:rsidRPr="00AE5A8D" w:rsidRDefault="006F619C" w:rsidP="000F53E7">
            <w:pPr>
              <w:pStyle w:val="ListParagraph"/>
              <w:spacing w:after="0" w:line="240" w:lineRule="auto"/>
              <w:rPr>
                <w:rFonts w:ascii="Arial" w:hAnsi="Arial" w:cs="Arial"/>
                <w:sz w:val="24"/>
                <w:szCs w:val="24"/>
              </w:rPr>
            </w:pPr>
          </w:p>
          <w:p w14:paraId="3493140D" w14:textId="77777777" w:rsidR="009F3666" w:rsidRPr="00AE5A8D" w:rsidRDefault="007A6AB0" w:rsidP="004B4C99">
            <w:pPr>
              <w:pStyle w:val="ListParagraph"/>
              <w:numPr>
                <w:ilvl w:val="0"/>
                <w:numId w:val="38"/>
              </w:numPr>
              <w:spacing w:after="0" w:line="240" w:lineRule="auto"/>
              <w:rPr>
                <w:rFonts w:ascii="Arial" w:hAnsi="Arial" w:cs="Arial"/>
                <w:sz w:val="24"/>
                <w:szCs w:val="24"/>
              </w:rPr>
            </w:pPr>
            <w:r w:rsidRPr="00AE5A8D">
              <w:rPr>
                <w:rFonts w:ascii="Arial" w:hAnsi="Arial" w:cs="Arial"/>
                <w:sz w:val="24"/>
                <w:szCs w:val="24"/>
              </w:rPr>
              <w:t xml:space="preserve">Work Package 1: Activity </w:t>
            </w:r>
            <w:r w:rsidR="007B0715" w:rsidRPr="00AE5A8D">
              <w:rPr>
                <w:rFonts w:ascii="Arial" w:hAnsi="Arial" w:cs="Arial"/>
                <w:sz w:val="24"/>
                <w:szCs w:val="24"/>
              </w:rPr>
              <w:t>5</w:t>
            </w:r>
            <w:r w:rsidR="00471FD3" w:rsidRPr="00AE5A8D">
              <w:rPr>
                <w:rFonts w:ascii="Arial" w:hAnsi="Arial" w:cs="Arial"/>
                <w:sz w:val="24"/>
                <w:szCs w:val="24"/>
              </w:rPr>
              <w:t>: Discrete Choice Experiment</w:t>
            </w:r>
            <w:bookmarkEnd w:id="8"/>
            <w:r w:rsidR="006F619C" w:rsidRPr="00AE5A8D">
              <w:rPr>
                <w:rFonts w:ascii="Arial" w:hAnsi="Arial" w:cs="Arial"/>
                <w:sz w:val="24"/>
                <w:szCs w:val="24"/>
              </w:rPr>
              <w:t xml:space="preserve"> </w:t>
            </w:r>
          </w:p>
          <w:p w14:paraId="2961C899" w14:textId="357715FB" w:rsidR="00C73BB5" w:rsidRPr="00AE5A8D" w:rsidRDefault="00957A11"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Primary objective: Using the Discrete Choice Experiment to explore the similarities and differences in the rating given to narratives from people with dementia, carers and the </w:t>
            </w:r>
            <w:proofErr w:type="gramStart"/>
            <w:r w:rsidRPr="00AE5A8D">
              <w:rPr>
                <w:rFonts w:ascii="Arial" w:hAnsi="Arial" w:cs="Arial"/>
                <w:sz w:val="24"/>
                <w:szCs w:val="24"/>
              </w:rPr>
              <w:t>general public</w:t>
            </w:r>
            <w:proofErr w:type="gramEnd"/>
            <w:r w:rsidRPr="00AE5A8D">
              <w:rPr>
                <w:rFonts w:ascii="Arial" w:hAnsi="Arial" w:cs="Arial"/>
                <w:sz w:val="24"/>
                <w:szCs w:val="24"/>
              </w:rPr>
              <w:t>.</w:t>
            </w:r>
            <w:bookmarkStart w:id="9" w:name="_Toc172021435"/>
          </w:p>
          <w:p w14:paraId="0CD21240" w14:textId="77777777" w:rsidR="00EB4ADE" w:rsidRPr="00AE5A8D" w:rsidRDefault="00EB4ADE" w:rsidP="000F53E7">
            <w:pPr>
              <w:pStyle w:val="ListParagraph"/>
              <w:spacing w:after="0" w:line="240" w:lineRule="auto"/>
              <w:rPr>
                <w:rFonts w:ascii="Arial" w:hAnsi="Arial" w:cs="Arial"/>
                <w:sz w:val="24"/>
                <w:szCs w:val="24"/>
              </w:rPr>
            </w:pPr>
          </w:p>
          <w:p w14:paraId="6735DCE5" w14:textId="40C38F6B" w:rsidR="00605418" w:rsidRPr="00AE5A8D" w:rsidRDefault="00605418" w:rsidP="000F53E7">
            <w:pPr>
              <w:spacing w:after="0" w:line="240" w:lineRule="auto"/>
              <w:rPr>
                <w:rFonts w:ascii="Arial" w:hAnsi="Arial" w:cs="Arial"/>
                <w:sz w:val="24"/>
              </w:rPr>
            </w:pPr>
            <w:r w:rsidRPr="00AE5A8D">
              <w:rPr>
                <w:rFonts w:ascii="Arial" w:hAnsi="Arial" w:cs="Arial"/>
                <w:sz w:val="24"/>
              </w:rPr>
              <w:lastRenderedPageBreak/>
              <w:t>Work Package 2: Main Aims</w:t>
            </w:r>
          </w:p>
          <w:bookmarkEnd w:id="9"/>
          <w:p w14:paraId="47149354" w14:textId="77777777" w:rsidR="00957A11" w:rsidRPr="00AE5A8D" w:rsidRDefault="00957A11" w:rsidP="000F53E7">
            <w:pPr>
              <w:spacing w:after="0" w:line="240" w:lineRule="auto"/>
              <w:rPr>
                <w:rFonts w:ascii="Arial" w:hAnsi="Arial" w:cs="Arial"/>
                <w:sz w:val="24"/>
              </w:rPr>
            </w:pPr>
            <w:r w:rsidRPr="00AE5A8D">
              <w:rPr>
                <w:rFonts w:ascii="Arial" w:hAnsi="Arial" w:cs="Arial"/>
                <w:sz w:val="24"/>
              </w:rPr>
              <w:t xml:space="preserve">The aims of Work Package 2 are threefold: </w:t>
            </w:r>
          </w:p>
          <w:p w14:paraId="7B64E583" w14:textId="2CBB21FF" w:rsidR="00957A11" w:rsidRPr="00AE5A8D" w:rsidRDefault="00957A11" w:rsidP="004B4C99">
            <w:pPr>
              <w:pStyle w:val="ListParagraph"/>
              <w:numPr>
                <w:ilvl w:val="0"/>
                <w:numId w:val="39"/>
              </w:numPr>
              <w:spacing w:after="0" w:line="240" w:lineRule="auto"/>
              <w:rPr>
                <w:rFonts w:ascii="Arial" w:hAnsi="Arial" w:cs="Arial"/>
                <w:sz w:val="24"/>
                <w:szCs w:val="24"/>
              </w:rPr>
            </w:pPr>
            <w:r w:rsidRPr="00AE5A8D">
              <w:rPr>
                <w:rFonts w:ascii="Arial" w:hAnsi="Arial" w:cs="Arial"/>
                <w:sz w:val="24"/>
                <w:szCs w:val="24"/>
              </w:rPr>
              <w:t>To design, develop and use the INCRESE-D inventory for characterising lived experience dementia narratives</w:t>
            </w:r>
          </w:p>
          <w:p w14:paraId="68C5D749" w14:textId="63B770B6" w:rsidR="00957A11" w:rsidRPr="00AE5A8D" w:rsidRDefault="00957A11" w:rsidP="004B4C99">
            <w:pPr>
              <w:pStyle w:val="ListParagraph"/>
              <w:numPr>
                <w:ilvl w:val="0"/>
                <w:numId w:val="39"/>
              </w:numPr>
              <w:spacing w:after="0" w:line="240" w:lineRule="auto"/>
              <w:rPr>
                <w:rFonts w:ascii="Arial" w:hAnsi="Arial" w:cs="Arial"/>
                <w:sz w:val="24"/>
                <w:szCs w:val="24"/>
              </w:rPr>
            </w:pPr>
            <w:r w:rsidRPr="00AE5A8D">
              <w:rPr>
                <w:rFonts w:ascii="Arial" w:hAnsi="Arial" w:cs="Arial"/>
                <w:sz w:val="24"/>
                <w:szCs w:val="24"/>
              </w:rPr>
              <w:t>To produce The LEND Collection of narratives</w:t>
            </w:r>
          </w:p>
          <w:p w14:paraId="2D1453E8" w14:textId="185C534E" w:rsidR="00C73BB5" w:rsidRPr="00AE5A8D" w:rsidRDefault="00957A11" w:rsidP="004B4C99">
            <w:pPr>
              <w:pStyle w:val="ListParagraph"/>
              <w:numPr>
                <w:ilvl w:val="0"/>
                <w:numId w:val="39"/>
              </w:numPr>
              <w:spacing w:after="0" w:line="240" w:lineRule="auto"/>
              <w:rPr>
                <w:rFonts w:ascii="Arial" w:hAnsi="Arial" w:cs="Arial"/>
                <w:sz w:val="24"/>
                <w:szCs w:val="24"/>
              </w:rPr>
            </w:pPr>
            <w:r w:rsidRPr="00AE5A8D">
              <w:rPr>
                <w:rFonts w:ascii="Arial" w:hAnsi="Arial" w:cs="Arial"/>
                <w:sz w:val="24"/>
                <w:szCs w:val="24"/>
              </w:rPr>
              <w:t>To design, develop and produce the preliminary version of the LEND intervention (for refinement prior to Work Package 3).</w:t>
            </w:r>
            <w:bookmarkStart w:id="10" w:name="_Toc172021436"/>
          </w:p>
          <w:p w14:paraId="038B15D7" w14:textId="77777777" w:rsidR="009F3666" w:rsidRPr="00AE5A8D" w:rsidRDefault="009F3666" w:rsidP="000F53E7">
            <w:pPr>
              <w:pStyle w:val="ListParagraph"/>
              <w:spacing w:after="0" w:line="240" w:lineRule="auto"/>
              <w:rPr>
                <w:rFonts w:ascii="Arial" w:hAnsi="Arial" w:cs="Arial"/>
                <w:sz w:val="24"/>
                <w:szCs w:val="24"/>
              </w:rPr>
            </w:pPr>
          </w:p>
          <w:p w14:paraId="1BD41B00" w14:textId="77777777" w:rsidR="009F3666" w:rsidRPr="00AE5A8D" w:rsidRDefault="00E3716F" w:rsidP="004B4C99">
            <w:pPr>
              <w:pStyle w:val="ListParagraph"/>
              <w:numPr>
                <w:ilvl w:val="0"/>
                <w:numId w:val="40"/>
              </w:numPr>
              <w:spacing w:after="0" w:line="240" w:lineRule="auto"/>
              <w:rPr>
                <w:rFonts w:ascii="Arial" w:hAnsi="Arial" w:cs="Arial"/>
                <w:sz w:val="24"/>
                <w:szCs w:val="24"/>
              </w:rPr>
            </w:pPr>
            <w:r w:rsidRPr="00AE5A8D">
              <w:rPr>
                <w:rFonts w:ascii="Arial" w:hAnsi="Arial" w:cs="Arial"/>
                <w:sz w:val="24"/>
                <w:szCs w:val="24"/>
              </w:rPr>
              <w:t>Work Package 2: Activity 1: INCRESE-D Inventory</w:t>
            </w:r>
            <w:bookmarkEnd w:id="10"/>
          </w:p>
          <w:p w14:paraId="5FFCC8B5" w14:textId="0264CA26" w:rsidR="00C73BB5" w:rsidRPr="00AE5A8D" w:rsidRDefault="00957A11"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Primary objective: Modify the </w:t>
            </w:r>
            <w:r w:rsidR="009F3666" w:rsidRPr="00AE5A8D">
              <w:rPr>
                <w:rFonts w:ascii="Arial" w:hAnsi="Arial" w:cs="Arial"/>
                <w:sz w:val="24"/>
                <w:szCs w:val="24"/>
              </w:rPr>
              <w:t xml:space="preserve">existing </w:t>
            </w:r>
            <w:r w:rsidRPr="00AE5A8D">
              <w:rPr>
                <w:rFonts w:ascii="Arial" w:hAnsi="Arial" w:cs="Arial"/>
                <w:sz w:val="24"/>
                <w:szCs w:val="24"/>
              </w:rPr>
              <w:t xml:space="preserve">version of the NEON 77-item INCRESE for dementia narrative categorisation (cf. Rennick-Egglestone et al., 2022). </w:t>
            </w:r>
            <w:bookmarkStart w:id="11" w:name="_Toc172021437"/>
          </w:p>
          <w:p w14:paraId="2E676B8B" w14:textId="77777777" w:rsidR="00217555" w:rsidRPr="00AE5A8D" w:rsidRDefault="00217555" w:rsidP="000F53E7">
            <w:pPr>
              <w:pStyle w:val="ListParagraph"/>
              <w:spacing w:after="0" w:line="240" w:lineRule="auto"/>
              <w:rPr>
                <w:rFonts w:ascii="Arial" w:hAnsi="Arial" w:cs="Arial"/>
                <w:sz w:val="24"/>
                <w:szCs w:val="24"/>
              </w:rPr>
            </w:pPr>
          </w:p>
          <w:p w14:paraId="20636BFE" w14:textId="5F8EE9C3" w:rsidR="00C73BB5" w:rsidRPr="00AE5A8D" w:rsidRDefault="00050D65" w:rsidP="004B4C99">
            <w:pPr>
              <w:pStyle w:val="ListParagraph"/>
              <w:numPr>
                <w:ilvl w:val="0"/>
                <w:numId w:val="40"/>
              </w:numPr>
              <w:spacing w:after="0" w:line="240" w:lineRule="auto"/>
              <w:rPr>
                <w:rFonts w:ascii="Arial" w:hAnsi="Arial" w:cs="Arial"/>
                <w:sz w:val="24"/>
                <w:szCs w:val="24"/>
              </w:rPr>
            </w:pPr>
            <w:r w:rsidRPr="00AE5A8D">
              <w:rPr>
                <w:rFonts w:ascii="Arial" w:hAnsi="Arial" w:cs="Arial"/>
                <w:sz w:val="24"/>
                <w:szCs w:val="24"/>
              </w:rPr>
              <w:t xml:space="preserve">Work Package 2: Activity 2: The LEND Collection </w:t>
            </w:r>
            <w:bookmarkEnd w:id="11"/>
            <w:r w:rsidR="00957A11" w:rsidRPr="00AE5A8D">
              <w:rPr>
                <w:rFonts w:ascii="Arial" w:hAnsi="Arial" w:cs="Arial"/>
                <w:sz w:val="24"/>
                <w:szCs w:val="24"/>
              </w:rPr>
              <w:t xml:space="preserve">Primary objective: Using the narrative of 500 plus </w:t>
            </w:r>
            <w:r w:rsidR="00217555" w:rsidRPr="00AE5A8D">
              <w:rPr>
                <w:rFonts w:ascii="Arial" w:hAnsi="Arial" w:cs="Arial"/>
                <w:sz w:val="24"/>
                <w:szCs w:val="24"/>
              </w:rPr>
              <w:t xml:space="preserve">existing </w:t>
            </w:r>
            <w:r w:rsidR="00957A11" w:rsidRPr="00AE5A8D">
              <w:rPr>
                <w:rFonts w:ascii="Arial" w:hAnsi="Arial" w:cs="Arial"/>
                <w:sz w:val="24"/>
                <w:szCs w:val="24"/>
              </w:rPr>
              <w:t>lived experience narratives from people with dementia or carers, the LEND Collection will be developed, having been filtered for exclusion (for example, hate speech) and categorised using INCRESE-D.</w:t>
            </w:r>
            <w:bookmarkStart w:id="12" w:name="_Toc172021438"/>
          </w:p>
          <w:p w14:paraId="2201FA28" w14:textId="77777777" w:rsidR="00217555" w:rsidRPr="00AE5A8D" w:rsidRDefault="00217555" w:rsidP="000F53E7">
            <w:pPr>
              <w:pStyle w:val="ListParagraph"/>
              <w:spacing w:after="0" w:line="240" w:lineRule="auto"/>
              <w:rPr>
                <w:rFonts w:ascii="Arial" w:hAnsi="Arial" w:cs="Arial"/>
                <w:sz w:val="24"/>
                <w:szCs w:val="24"/>
              </w:rPr>
            </w:pPr>
          </w:p>
          <w:p w14:paraId="6AD63821" w14:textId="2C7C9FFA" w:rsidR="00217555" w:rsidRPr="00AE5A8D" w:rsidRDefault="00050D65" w:rsidP="004B4C99">
            <w:pPr>
              <w:pStyle w:val="ListParagraph"/>
              <w:numPr>
                <w:ilvl w:val="0"/>
                <w:numId w:val="40"/>
              </w:numPr>
              <w:spacing w:after="0" w:line="240" w:lineRule="auto"/>
              <w:rPr>
                <w:rFonts w:ascii="Arial" w:hAnsi="Arial" w:cs="Arial"/>
                <w:sz w:val="24"/>
                <w:szCs w:val="24"/>
              </w:rPr>
            </w:pPr>
            <w:r w:rsidRPr="00AE5A8D">
              <w:rPr>
                <w:rFonts w:ascii="Arial" w:hAnsi="Arial" w:cs="Arial"/>
                <w:sz w:val="24"/>
                <w:szCs w:val="24"/>
              </w:rPr>
              <w:t>Work Package 2: Activity 3: LEND Intervention Development</w:t>
            </w:r>
            <w:bookmarkEnd w:id="12"/>
          </w:p>
          <w:p w14:paraId="2FAE6502" w14:textId="3EB5807D" w:rsidR="00C73BB5" w:rsidRPr="00AE5A8D" w:rsidRDefault="00957A11"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Primary objective: To develop the LEND intervention and, using in-vivo testing, assess the usability of the LEND Intervention and acceptability of this testing. </w:t>
            </w:r>
            <w:bookmarkStart w:id="13" w:name="_Toc172021439"/>
          </w:p>
          <w:p w14:paraId="188BF00E" w14:textId="77777777" w:rsidR="0019797D" w:rsidRPr="00AE5A8D" w:rsidRDefault="0019797D" w:rsidP="000F53E7">
            <w:pPr>
              <w:pStyle w:val="ListParagraph"/>
              <w:spacing w:after="0" w:line="240" w:lineRule="auto"/>
              <w:rPr>
                <w:rFonts w:ascii="Arial" w:hAnsi="Arial" w:cs="Arial"/>
                <w:sz w:val="24"/>
                <w:szCs w:val="24"/>
              </w:rPr>
            </w:pPr>
          </w:p>
          <w:p w14:paraId="0E6A7B4C" w14:textId="32EF63F6" w:rsidR="0019797D" w:rsidRPr="00AE5A8D" w:rsidRDefault="0019797D" w:rsidP="0019797D">
            <w:pPr>
              <w:spacing w:after="0" w:line="240" w:lineRule="auto"/>
              <w:rPr>
                <w:rFonts w:ascii="Arial" w:hAnsi="Arial" w:cs="Arial"/>
                <w:sz w:val="24"/>
              </w:rPr>
            </w:pPr>
            <w:r w:rsidRPr="00AE5A8D">
              <w:rPr>
                <w:rFonts w:ascii="Arial" w:hAnsi="Arial" w:cs="Arial"/>
                <w:sz w:val="24"/>
              </w:rPr>
              <w:t>Work Package 3: Main Aims</w:t>
            </w:r>
          </w:p>
          <w:p w14:paraId="5F3813B9" w14:textId="61630A33" w:rsidR="00217555" w:rsidRPr="00AE5A8D" w:rsidRDefault="005514FC" w:rsidP="005514FC">
            <w:pPr>
              <w:spacing w:after="0" w:line="240" w:lineRule="auto"/>
              <w:rPr>
                <w:rFonts w:ascii="Arial" w:hAnsi="Arial" w:cs="Arial"/>
                <w:sz w:val="24"/>
              </w:rPr>
            </w:pPr>
            <w:r w:rsidRPr="00AE5A8D">
              <w:rPr>
                <w:rFonts w:ascii="Arial" w:hAnsi="Arial" w:cs="Arial"/>
              </w:rPr>
              <w:t xml:space="preserve">Overall, WP3.1 will determine whether the LEND Programme is suitable for a future larger-scale trial and explore the long-term impact of the Online LEND Intervention. </w:t>
            </w:r>
          </w:p>
          <w:p w14:paraId="0F8AF6E9" w14:textId="77777777" w:rsidR="00217555" w:rsidRPr="00AE5A8D" w:rsidRDefault="00F20D7D" w:rsidP="004B4C99">
            <w:pPr>
              <w:pStyle w:val="ListParagraph"/>
              <w:numPr>
                <w:ilvl w:val="0"/>
                <w:numId w:val="40"/>
              </w:numPr>
              <w:spacing w:after="0" w:line="240" w:lineRule="auto"/>
              <w:rPr>
                <w:rFonts w:ascii="Arial" w:hAnsi="Arial" w:cs="Arial"/>
                <w:sz w:val="24"/>
                <w:szCs w:val="24"/>
              </w:rPr>
            </w:pPr>
            <w:r w:rsidRPr="00AE5A8D">
              <w:rPr>
                <w:rFonts w:ascii="Arial" w:hAnsi="Arial" w:cs="Arial"/>
                <w:sz w:val="24"/>
                <w:szCs w:val="24"/>
              </w:rPr>
              <w:t xml:space="preserve">Work Package </w:t>
            </w:r>
            <w:r w:rsidR="00536554" w:rsidRPr="00AE5A8D">
              <w:rPr>
                <w:rFonts w:ascii="Arial" w:hAnsi="Arial" w:cs="Arial"/>
                <w:sz w:val="24"/>
                <w:szCs w:val="24"/>
              </w:rPr>
              <w:t>3</w:t>
            </w:r>
            <w:r w:rsidRPr="00AE5A8D">
              <w:rPr>
                <w:rFonts w:ascii="Arial" w:hAnsi="Arial" w:cs="Arial"/>
                <w:sz w:val="24"/>
                <w:szCs w:val="24"/>
              </w:rPr>
              <w:t xml:space="preserve">: Activity </w:t>
            </w:r>
            <w:r w:rsidR="0017489B" w:rsidRPr="00AE5A8D">
              <w:rPr>
                <w:rFonts w:ascii="Arial" w:hAnsi="Arial" w:cs="Arial"/>
                <w:sz w:val="24"/>
                <w:szCs w:val="24"/>
              </w:rPr>
              <w:t>1</w:t>
            </w:r>
            <w:r w:rsidRPr="00AE5A8D">
              <w:rPr>
                <w:rFonts w:ascii="Arial" w:hAnsi="Arial" w:cs="Arial"/>
                <w:sz w:val="24"/>
                <w:szCs w:val="24"/>
              </w:rPr>
              <w:t xml:space="preserve">: </w:t>
            </w:r>
            <w:bookmarkEnd w:id="13"/>
            <w:r w:rsidR="00137680" w:rsidRPr="00AE5A8D">
              <w:rPr>
                <w:rFonts w:ascii="Arial" w:hAnsi="Arial" w:cs="Arial"/>
                <w:sz w:val="24"/>
                <w:szCs w:val="24"/>
              </w:rPr>
              <w:t>Outcome Measures and the LEND Intervention</w:t>
            </w:r>
          </w:p>
          <w:p w14:paraId="4E914237" w14:textId="6D2A6C55" w:rsidR="0062627B" w:rsidRPr="00AE5A8D" w:rsidRDefault="00957A11"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Objective: To </w:t>
            </w:r>
            <w:r w:rsidR="004709FD" w:rsidRPr="00AE5A8D">
              <w:rPr>
                <w:rFonts w:ascii="Arial" w:hAnsi="Arial" w:cs="Arial"/>
                <w:sz w:val="24"/>
                <w:szCs w:val="24"/>
              </w:rPr>
              <w:t xml:space="preserve">a) </w:t>
            </w:r>
            <w:r w:rsidRPr="00AE5A8D">
              <w:rPr>
                <w:rFonts w:ascii="Arial" w:hAnsi="Arial" w:cs="Arial"/>
                <w:sz w:val="24"/>
                <w:szCs w:val="24"/>
              </w:rPr>
              <w:t>establish optimal approaches to recruitment</w:t>
            </w:r>
            <w:r w:rsidR="004709FD" w:rsidRPr="00AE5A8D">
              <w:rPr>
                <w:rFonts w:ascii="Arial" w:hAnsi="Arial" w:cs="Arial"/>
                <w:sz w:val="24"/>
                <w:szCs w:val="24"/>
              </w:rPr>
              <w:t>,</w:t>
            </w:r>
            <w:r w:rsidRPr="00AE5A8D">
              <w:rPr>
                <w:rFonts w:ascii="Arial" w:hAnsi="Arial" w:cs="Arial"/>
                <w:sz w:val="24"/>
                <w:szCs w:val="24"/>
              </w:rPr>
              <w:t xml:space="preserve"> data collection</w:t>
            </w:r>
            <w:r w:rsidR="004709FD" w:rsidRPr="00AE5A8D">
              <w:rPr>
                <w:rFonts w:ascii="Arial" w:hAnsi="Arial" w:cs="Arial"/>
                <w:sz w:val="24"/>
                <w:szCs w:val="24"/>
              </w:rPr>
              <w:t xml:space="preserve"> and which data to collect</w:t>
            </w:r>
            <w:r w:rsidR="000003FB" w:rsidRPr="00AE5A8D">
              <w:rPr>
                <w:rFonts w:ascii="Arial" w:hAnsi="Arial" w:cs="Arial"/>
                <w:sz w:val="24"/>
                <w:szCs w:val="24"/>
              </w:rPr>
              <w:t xml:space="preserve"> and b)</w:t>
            </w:r>
            <w:r w:rsidRPr="00AE5A8D">
              <w:rPr>
                <w:rFonts w:ascii="Arial" w:hAnsi="Arial" w:cs="Arial"/>
                <w:sz w:val="24"/>
                <w:szCs w:val="24"/>
              </w:rPr>
              <w:t xml:space="preserve"> </w:t>
            </w:r>
            <w:r w:rsidR="000003FB" w:rsidRPr="00AE5A8D">
              <w:rPr>
                <w:rFonts w:ascii="Arial" w:hAnsi="Arial" w:cs="Arial"/>
                <w:sz w:val="24"/>
                <w:szCs w:val="24"/>
              </w:rPr>
              <w:t xml:space="preserve">how </w:t>
            </w:r>
            <w:r w:rsidRPr="00AE5A8D">
              <w:rPr>
                <w:rFonts w:ascii="Arial" w:hAnsi="Arial" w:cs="Arial"/>
                <w:sz w:val="24"/>
                <w:szCs w:val="24"/>
              </w:rPr>
              <w:t>LEND-P participants (people with dementia) and LEND-C (carers for people with dementia)</w:t>
            </w:r>
            <w:r w:rsidR="000003FB" w:rsidRPr="00AE5A8D">
              <w:rPr>
                <w:rFonts w:ascii="Arial" w:hAnsi="Arial" w:cs="Arial"/>
                <w:sz w:val="24"/>
                <w:szCs w:val="24"/>
              </w:rPr>
              <w:t xml:space="preserve"> engaged and interacted with the LEND intervention (e.g. assessment of use in </w:t>
            </w:r>
            <w:r w:rsidR="000003FB" w:rsidRPr="00AE5A8D">
              <w:rPr>
                <w:rFonts w:ascii="Arial" w:hAnsi="Arial" w:cs="Arial"/>
                <w:sz w:val="24"/>
                <w:szCs w:val="24"/>
              </w:rPr>
              <w:lastRenderedPageBreak/>
              <w:t>terms of time</w:t>
            </w:r>
            <w:r w:rsidR="00432365" w:rsidRPr="00AE5A8D">
              <w:rPr>
                <w:rFonts w:ascii="Arial" w:hAnsi="Arial" w:cs="Arial"/>
                <w:sz w:val="24"/>
                <w:szCs w:val="24"/>
              </w:rPr>
              <w:t xml:space="preserve"> (frequency and length)</w:t>
            </w:r>
            <w:r w:rsidR="000003FB" w:rsidRPr="00AE5A8D">
              <w:rPr>
                <w:rFonts w:ascii="Arial" w:hAnsi="Arial" w:cs="Arial"/>
                <w:sz w:val="24"/>
                <w:szCs w:val="24"/>
              </w:rPr>
              <w:t xml:space="preserve">, </w:t>
            </w:r>
            <w:r w:rsidR="00432365" w:rsidRPr="00AE5A8D">
              <w:rPr>
                <w:rFonts w:ascii="Arial" w:hAnsi="Arial" w:cs="Arial"/>
                <w:sz w:val="24"/>
                <w:szCs w:val="24"/>
              </w:rPr>
              <w:t xml:space="preserve">and what </w:t>
            </w:r>
            <w:r w:rsidR="000003FB" w:rsidRPr="00AE5A8D">
              <w:rPr>
                <w:rFonts w:ascii="Arial" w:hAnsi="Arial" w:cs="Arial"/>
                <w:sz w:val="24"/>
                <w:szCs w:val="24"/>
              </w:rPr>
              <w:t>narratives accessed)</w:t>
            </w:r>
            <w:r w:rsidRPr="00AE5A8D">
              <w:rPr>
                <w:rFonts w:ascii="Arial" w:hAnsi="Arial" w:cs="Arial"/>
                <w:sz w:val="24"/>
                <w:szCs w:val="24"/>
              </w:rPr>
              <w:t xml:space="preserve">. </w:t>
            </w:r>
          </w:p>
          <w:p w14:paraId="25B4B883" w14:textId="77777777" w:rsidR="00217555" w:rsidRPr="00AE5A8D" w:rsidRDefault="00217555" w:rsidP="000F53E7">
            <w:pPr>
              <w:pStyle w:val="ListParagraph"/>
              <w:spacing w:after="0" w:line="240" w:lineRule="auto"/>
              <w:rPr>
                <w:rFonts w:ascii="Arial" w:hAnsi="Arial" w:cs="Arial"/>
                <w:sz w:val="24"/>
                <w:szCs w:val="24"/>
              </w:rPr>
            </w:pPr>
          </w:p>
          <w:p w14:paraId="26CD2725" w14:textId="77777777" w:rsidR="00217555" w:rsidRPr="00AE5A8D" w:rsidRDefault="0062627B" w:rsidP="004B4C99">
            <w:pPr>
              <w:pStyle w:val="ListParagraph"/>
              <w:numPr>
                <w:ilvl w:val="0"/>
                <w:numId w:val="40"/>
              </w:numPr>
              <w:spacing w:after="0" w:line="240" w:lineRule="auto"/>
              <w:rPr>
                <w:rFonts w:ascii="Arial" w:hAnsi="Arial" w:cs="Arial"/>
                <w:sz w:val="24"/>
                <w:szCs w:val="24"/>
              </w:rPr>
            </w:pPr>
            <w:r w:rsidRPr="00AE5A8D">
              <w:rPr>
                <w:rFonts w:ascii="Arial" w:hAnsi="Arial" w:cs="Arial"/>
                <w:sz w:val="24"/>
                <w:szCs w:val="24"/>
              </w:rPr>
              <w:t>Work Package 3: Activity 2</w:t>
            </w:r>
            <w:r w:rsidR="0099631A" w:rsidRPr="00AE5A8D">
              <w:rPr>
                <w:rFonts w:ascii="Arial" w:hAnsi="Arial" w:cs="Arial"/>
                <w:sz w:val="24"/>
                <w:szCs w:val="24"/>
              </w:rPr>
              <w:t>: Exploration</w:t>
            </w:r>
            <w:r w:rsidR="0011015C" w:rsidRPr="00AE5A8D">
              <w:rPr>
                <w:rFonts w:ascii="Arial" w:hAnsi="Arial" w:cs="Arial"/>
                <w:sz w:val="24"/>
                <w:szCs w:val="24"/>
              </w:rPr>
              <w:t xml:space="preserve"> </w:t>
            </w:r>
            <w:r w:rsidR="00B27938" w:rsidRPr="00AE5A8D">
              <w:rPr>
                <w:rFonts w:ascii="Arial" w:hAnsi="Arial" w:cs="Arial"/>
                <w:sz w:val="24"/>
                <w:szCs w:val="24"/>
              </w:rPr>
              <w:t>of Impact of the Online LEND Intervention</w:t>
            </w:r>
          </w:p>
          <w:p w14:paraId="2C5B6D09" w14:textId="18DB634D" w:rsidR="0011015C" w:rsidRPr="00AE5A8D" w:rsidRDefault="0011015C" w:rsidP="000F53E7">
            <w:pPr>
              <w:pStyle w:val="ListParagraph"/>
              <w:spacing w:after="0" w:line="240" w:lineRule="auto"/>
              <w:rPr>
                <w:rFonts w:ascii="Arial" w:hAnsi="Arial" w:cs="Arial"/>
                <w:sz w:val="24"/>
                <w:szCs w:val="24"/>
              </w:rPr>
            </w:pPr>
            <w:r w:rsidRPr="00AE5A8D">
              <w:rPr>
                <w:rFonts w:ascii="Arial" w:hAnsi="Arial" w:cs="Arial"/>
                <w:sz w:val="24"/>
                <w:szCs w:val="24"/>
              </w:rPr>
              <w:t>Objective: To assess the long-term impact of the online LEND intervention for people with dementia and their carers</w:t>
            </w:r>
            <w:r w:rsidR="00432365" w:rsidRPr="00AE5A8D">
              <w:rPr>
                <w:rFonts w:ascii="Arial" w:hAnsi="Arial" w:cs="Arial"/>
                <w:sz w:val="24"/>
                <w:szCs w:val="24"/>
              </w:rPr>
              <w:t xml:space="preserve"> from LEND-C and LEND-P groups</w:t>
            </w:r>
            <w:r w:rsidR="00C46E57" w:rsidRPr="00AE5A8D">
              <w:rPr>
                <w:rFonts w:ascii="Arial" w:hAnsi="Arial" w:cs="Arial"/>
                <w:sz w:val="24"/>
                <w:szCs w:val="24"/>
              </w:rPr>
              <w:t xml:space="preserve"> using an interview approach</w:t>
            </w:r>
            <w:r w:rsidRPr="00AE5A8D">
              <w:rPr>
                <w:rFonts w:ascii="Arial" w:hAnsi="Arial" w:cs="Arial"/>
                <w:sz w:val="24"/>
                <w:szCs w:val="24"/>
              </w:rPr>
              <w:t>.</w:t>
            </w:r>
          </w:p>
        </w:tc>
      </w:tr>
    </w:tbl>
    <w:p w14:paraId="185F8528" w14:textId="77777777" w:rsidR="00475FDA" w:rsidRPr="00AE5A8D" w:rsidRDefault="00475FDA"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p>
    <w:p w14:paraId="2B944FC0" w14:textId="64820B0B" w:rsidR="00475FDA" w:rsidRPr="00AE5A8D" w:rsidRDefault="00475FDA" w:rsidP="000F53E7">
      <w:pPr>
        <w:spacing w:after="0" w:line="240" w:lineRule="auto"/>
        <w:rPr>
          <w:rFonts w:ascii="Arial" w:hAnsi="Arial" w:cs="Arial"/>
          <w:b/>
          <w:sz w:val="24"/>
        </w:rPr>
      </w:pPr>
    </w:p>
    <w:tbl>
      <w:tblPr>
        <w:tblStyle w:val="TableGrid"/>
        <w:tblW w:w="0" w:type="auto"/>
        <w:tblLook w:val="04A0" w:firstRow="1" w:lastRow="0" w:firstColumn="1" w:lastColumn="0" w:noHBand="0" w:noVBand="1"/>
      </w:tblPr>
      <w:tblGrid>
        <w:gridCol w:w="4983"/>
        <w:gridCol w:w="4979"/>
      </w:tblGrid>
      <w:tr w:rsidR="00093582" w:rsidRPr="00AE5A8D" w14:paraId="41EB2007" w14:textId="77777777" w:rsidTr="00093582">
        <w:tc>
          <w:tcPr>
            <w:tcW w:w="5094" w:type="dxa"/>
          </w:tcPr>
          <w:p w14:paraId="3C1BE6F6" w14:textId="77777777" w:rsidR="00093582" w:rsidRPr="00AE5A8D" w:rsidRDefault="00093582" w:rsidP="000F53E7">
            <w:pPr>
              <w:spacing w:after="0" w:line="240" w:lineRule="auto"/>
              <w:rPr>
                <w:rFonts w:ascii="Arial" w:hAnsi="Arial" w:cs="Arial"/>
                <w:b/>
                <w:sz w:val="24"/>
              </w:rPr>
            </w:pPr>
            <w:r w:rsidRPr="00AE5A8D">
              <w:rPr>
                <w:rFonts w:ascii="Arial" w:hAnsi="Arial" w:cs="Arial"/>
                <w:b/>
                <w:sz w:val="24"/>
              </w:rPr>
              <w:t>FUNDER(S)</w:t>
            </w:r>
          </w:p>
          <w:p w14:paraId="3DC8AD4B" w14:textId="130B51B4" w:rsidR="00093582" w:rsidRPr="00AE5A8D" w:rsidRDefault="00093582" w:rsidP="000F53E7">
            <w:pPr>
              <w:spacing w:after="0" w:line="240" w:lineRule="auto"/>
              <w:rPr>
                <w:rFonts w:ascii="Arial" w:hAnsi="Arial" w:cs="Arial"/>
                <w:sz w:val="24"/>
              </w:rPr>
            </w:pPr>
            <w:r w:rsidRPr="00AE5A8D">
              <w:rPr>
                <w:rFonts w:ascii="Arial" w:hAnsi="Arial" w:cs="Arial"/>
                <w:sz w:val="24"/>
              </w:rPr>
              <w:t xml:space="preserve">(Names and contact details of ALL organisations providing funding and/or support in kind for this </w:t>
            </w:r>
            <w:r w:rsidR="000A4DA5" w:rsidRPr="00AE5A8D">
              <w:rPr>
                <w:rFonts w:ascii="Arial" w:hAnsi="Arial" w:cs="Arial"/>
                <w:sz w:val="24"/>
              </w:rPr>
              <w:t>study</w:t>
            </w:r>
            <w:r w:rsidRPr="00AE5A8D">
              <w:rPr>
                <w:rFonts w:ascii="Arial" w:hAnsi="Arial" w:cs="Arial"/>
                <w:sz w:val="24"/>
              </w:rPr>
              <w:t>)</w:t>
            </w:r>
          </w:p>
        </w:tc>
        <w:tc>
          <w:tcPr>
            <w:tcW w:w="5094" w:type="dxa"/>
          </w:tcPr>
          <w:p w14:paraId="6BACD28F" w14:textId="2D1CE5A4" w:rsidR="00093582" w:rsidRPr="00AE5A8D" w:rsidRDefault="00093582" w:rsidP="000F53E7">
            <w:pPr>
              <w:spacing w:after="0" w:line="240" w:lineRule="auto"/>
              <w:rPr>
                <w:rFonts w:ascii="Arial" w:hAnsi="Arial" w:cs="Arial"/>
                <w:b/>
                <w:sz w:val="24"/>
              </w:rPr>
            </w:pPr>
            <w:r w:rsidRPr="00AE5A8D">
              <w:rPr>
                <w:rFonts w:ascii="Arial" w:hAnsi="Arial" w:cs="Arial"/>
                <w:b/>
                <w:sz w:val="24"/>
              </w:rPr>
              <w:t>FINANCIAL AND NON</w:t>
            </w:r>
            <w:r w:rsidR="00AE238B" w:rsidRPr="00AE5A8D">
              <w:rPr>
                <w:rFonts w:ascii="Arial" w:hAnsi="Arial" w:cs="Arial"/>
                <w:b/>
                <w:sz w:val="24"/>
              </w:rPr>
              <w:t>-</w:t>
            </w:r>
            <w:r w:rsidRPr="00AE5A8D">
              <w:rPr>
                <w:rFonts w:ascii="Arial" w:hAnsi="Arial" w:cs="Arial"/>
                <w:b/>
                <w:sz w:val="24"/>
              </w:rPr>
              <w:t>FINANCIAL</w:t>
            </w:r>
            <w:r w:rsidR="00AE238B" w:rsidRPr="00AE5A8D">
              <w:rPr>
                <w:rFonts w:ascii="Arial" w:hAnsi="Arial" w:cs="Arial"/>
                <w:b/>
                <w:sz w:val="24"/>
              </w:rPr>
              <w:t xml:space="preserve"> </w:t>
            </w:r>
            <w:r w:rsidRPr="00AE5A8D">
              <w:rPr>
                <w:rFonts w:ascii="Arial" w:hAnsi="Arial" w:cs="Arial"/>
                <w:b/>
                <w:sz w:val="24"/>
              </w:rPr>
              <w:t>SUPPORT GIVEN</w:t>
            </w:r>
          </w:p>
          <w:p w14:paraId="56ACE572" w14:textId="7400EE1F" w:rsidR="00A416E5" w:rsidRPr="00AE5A8D" w:rsidRDefault="00A416E5" w:rsidP="000F53E7">
            <w:pPr>
              <w:spacing w:after="0" w:line="240" w:lineRule="auto"/>
              <w:rPr>
                <w:rFonts w:ascii="Arial" w:hAnsi="Arial" w:cs="Arial"/>
                <w:sz w:val="24"/>
              </w:rPr>
            </w:pPr>
          </w:p>
        </w:tc>
      </w:tr>
      <w:tr w:rsidR="00093582" w:rsidRPr="00AE5A8D" w14:paraId="3FBE5540" w14:textId="77777777" w:rsidTr="00093582">
        <w:tc>
          <w:tcPr>
            <w:tcW w:w="5094" w:type="dxa"/>
          </w:tcPr>
          <w:p w14:paraId="6E8ABE60" w14:textId="77777777" w:rsidR="00CE6681" w:rsidRPr="00AE5A8D" w:rsidRDefault="00CE6681" w:rsidP="000F53E7">
            <w:pPr>
              <w:spacing w:after="0" w:line="240" w:lineRule="auto"/>
              <w:rPr>
                <w:rFonts w:ascii="Arial" w:hAnsi="Arial" w:cs="Arial"/>
                <w:sz w:val="24"/>
              </w:rPr>
            </w:pPr>
            <w:r w:rsidRPr="00AE5A8D">
              <w:rPr>
                <w:rFonts w:ascii="Arial" w:hAnsi="Arial" w:cs="Arial"/>
                <w:sz w:val="24"/>
              </w:rPr>
              <w:t>National Institute for Health and Care Research</w:t>
            </w:r>
          </w:p>
          <w:p w14:paraId="5BB66089" w14:textId="77777777" w:rsidR="00CE6681" w:rsidRPr="00AE5A8D" w:rsidRDefault="00CE6681" w:rsidP="000F53E7">
            <w:pPr>
              <w:spacing w:after="0" w:line="240" w:lineRule="auto"/>
              <w:rPr>
                <w:rFonts w:ascii="Arial" w:hAnsi="Arial" w:cs="Arial"/>
                <w:sz w:val="24"/>
              </w:rPr>
            </w:pPr>
            <w:r w:rsidRPr="00AE5A8D">
              <w:rPr>
                <w:rFonts w:ascii="Arial" w:hAnsi="Arial" w:cs="Arial"/>
                <w:sz w:val="24"/>
              </w:rPr>
              <w:t>Programme Grant for Applied Research</w:t>
            </w:r>
          </w:p>
          <w:p w14:paraId="7EA2504A" w14:textId="77777777" w:rsidR="00CE6681" w:rsidRPr="00AE5A8D" w:rsidRDefault="00CE6681" w:rsidP="000F53E7">
            <w:pPr>
              <w:spacing w:after="0" w:line="240" w:lineRule="auto"/>
              <w:rPr>
                <w:rFonts w:ascii="Arial" w:hAnsi="Arial" w:cs="Arial"/>
                <w:sz w:val="24"/>
              </w:rPr>
            </w:pPr>
            <w:r w:rsidRPr="00AE5A8D">
              <w:rPr>
                <w:rFonts w:ascii="Arial" w:hAnsi="Arial" w:cs="Arial"/>
                <w:sz w:val="24"/>
              </w:rPr>
              <w:t>NIHR Programme Grants</w:t>
            </w:r>
          </w:p>
          <w:p w14:paraId="33EF35FF" w14:textId="77777777" w:rsidR="00CE6681" w:rsidRPr="00AE5A8D" w:rsidRDefault="00CE6681" w:rsidP="000F53E7">
            <w:pPr>
              <w:spacing w:after="0" w:line="240" w:lineRule="auto"/>
              <w:rPr>
                <w:rFonts w:ascii="Arial" w:hAnsi="Arial" w:cs="Arial"/>
                <w:sz w:val="24"/>
              </w:rPr>
            </w:pPr>
            <w:r w:rsidRPr="00AE5A8D">
              <w:rPr>
                <w:rFonts w:ascii="Arial" w:hAnsi="Arial" w:cs="Arial"/>
                <w:sz w:val="24"/>
              </w:rPr>
              <w:t>NIHR Central Commissioning Facility (CCF)</w:t>
            </w:r>
          </w:p>
          <w:p w14:paraId="7AF74F13" w14:textId="77777777" w:rsidR="00CE6681" w:rsidRPr="00AE5A8D" w:rsidRDefault="00CE6681" w:rsidP="000F53E7">
            <w:pPr>
              <w:spacing w:after="0" w:line="240" w:lineRule="auto"/>
              <w:rPr>
                <w:rFonts w:ascii="Arial" w:hAnsi="Arial" w:cs="Arial"/>
                <w:sz w:val="24"/>
              </w:rPr>
            </w:pPr>
            <w:r w:rsidRPr="00AE5A8D">
              <w:rPr>
                <w:rFonts w:ascii="Arial" w:hAnsi="Arial" w:cs="Arial"/>
                <w:sz w:val="24"/>
              </w:rPr>
              <w:t>Grange House</w:t>
            </w:r>
          </w:p>
          <w:p w14:paraId="7CA18B21" w14:textId="77777777" w:rsidR="00CE6681" w:rsidRPr="00AE5A8D" w:rsidRDefault="00CE6681" w:rsidP="000F53E7">
            <w:pPr>
              <w:spacing w:after="0" w:line="240" w:lineRule="auto"/>
              <w:rPr>
                <w:rFonts w:ascii="Arial" w:hAnsi="Arial" w:cs="Arial"/>
                <w:sz w:val="24"/>
              </w:rPr>
            </w:pPr>
            <w:r w:rsidRPr="00AE5A8D">
              <w:rPr>
                <w:rFonts w:ascii="Arial" w:hAnsi="Arial" w:cs="Arial"/>
                <w:sz w:val="24"/>
              </w:rPr>
              <w:t>15 Church Street</w:t>
            </w:r>
          </w:p>
          <w:p w14:paraId="14B0DCDD" w14:textId="649D9CF3" w:rsidR="00093582" w:rsidRPr="00AE5A8D" w:rsidRDefault="00CE6681" w:rsidP="000F53E7">
            <w:pPr>
              <w:spacing w:after="0" w:line="240" w:lineRule="auto"/>
              <w:rPr>
                <w:rFonts w:ascii="Arial" w:hAnsi="Arial" w:cs="Arial"/>
                <w:b/>
                <w:sz w:val="24"/>
              </w:rPr>
            </w:pPr>
            <w:r w:rsidRPr="00AE5A8D">
              <w:rPr>
                <w:rFonts w:ascii="Arial" w:hAnsi="Arial" w:cs="Arial"/>
                <w:sz w:val="24"/>
              </w:rPr>
              <w:t>Twickenham TW1 3NL</w:t>
            </w:r>
          </w:p>
        </w:tc>
        <w:tc>
          <w:tcPr>
            <w:tcW w:w="5094" w:type="dxa"/>
          </w:tcPr>
          <w:p w14:paraId="5D1C2151" w14:textId="77777777" w:rsidR="00093582" w:rsidRPr="00AE5A8D" w:rsidRDefault="00312A35" w:rsidP="000F53E7">
            <w:pPr>
              <w:spacing w:after="0" w:line="240" w:lineRule="auto"/>
              <w:rPr>
                <w:rFonts w:ascii="Arial" w:hAnsi="Arial" w:cs="Arial"/>
                <w:b/>
                <w:sz w:val="24"/>
              </w:rPr>
            </w:pPr>
            <w:r w:rsidRPr="00AE5A8D">
              <w:rPr>
                <w:rFonts w:ascii="Arial" w:hAnsi="Arial" w:cs="Arial"/>
                <w:b/>
                <w:sz w:val="24"/>
              </w:rPr>
              <w:t>£2</w:t>
            </w:r>
            <w:r w:rsidR="0004745B" w:rsidRPr="00AE5A8D">
              <w:rPr>
                <w:rFonts w:ascii="Arial" w:hAnsi="Arial" w:cs="Arial"/>
                <w:b/>
                <w:sz w:val="24"/>
              </w:rPr>
              <w:t>,622,137.76 over 5 years</w:t>
            </w:r>
          </w:p>
          <w:p w14:paraId="2A0E9324" w14:textId="77777777" w:rsidR="002F7534" w:rsidRPr="00AE5A8D" w:rsidRDefault="002F7534" w:rsidP="000F53E7">
            <w:pPr>
              <w:spacing w:after="0" w:line="240" w:lineRule="auto"/>
              <w:rPr>
                <w:rFonts w:ascii="Arial" w:hAnsi="Arial" w:cs="Arial"/>
                <w:b/>
                <w:sz w:val="24"/>
              </w:rPr>
            </w:pPr>
          </w:p>
          <w:p w14:paraId="62A9330E" w14:textId="63575767" w:rsidR="002F1A0A" w:rsidRPr="00AE5A8D" w:rsidRDefault="002F7534" w:rsidP="000F53E7">
            <w:pPr>
              <w:spacing w:after="0" w:line="240" w:lineRule="auto"/>
              <w:rPr>
                <w:rFonts w:ascii="Arial" w:hAnsi="Arial" w:cs="Arial"/>
                <w:b/>
                <w:sz w:val="24"/>
              </w:rPr>
            </w:pPr>
            <w:r w:rsidRPr="00AE5A8D">
              <w:rPr>
                <w:rFonts w:ascii="Arial" w:hAnsi="Arial" w:cs="Arial"/>
                <w:b/>
                <w:sz w:val="24"/>
              </w:rPr>
              <w:t xml:space="preserve">The </w:t>
            </w:r>
            <w:r w:rsidR="00665198" w:rsidRPr="00AE5A8D">
              <w:rPr>
                <w:rFonts w:ascii="Arial" w:hAnsi="Arial" w:cs="Arial"/>
                <w:b/>
                <w:sz w:val="24"/>
              </w:rPr>
              <w:t xml:space="preserve">project figure </w:t>
            </w:r>
            <w:r w:rsidR="003B7669" w:rsidRPr="00AE5A8D">
              <w:rPr>
                <w:rFonts w:ascii="Arial" w:hAnsi="Arial" w:cs="Arial"/>
                <w:b/>
                <w:sz w:val="24"/>
              </w:rPr>
              <w:t>covers the entire programme</w:t>
            </w:r>
            <w:r w:rsidR="002F1A0A" w:rsidRPr="00AE5A8D">
              <w:rPr>
                <w:rFonts w:ascii="Arial" w:hAnsi="Arial" w:cs="Arial"/>
                <w:b/>
                <w:sz w:val="24"/>
              </w:rPr>
              <w:t xml:space="preserve"> (including Work Package 4 and Work Package 5)</w:t>
            </w:r>
            <w:r w:rsidR="003B7669" w:rsidRPr="00AE5A8D">
              <w:rPr>
                <w:rFonts w:ascii="Arial" w:hAnsi="Arial" w:cs="Arial"/>
                <w:b/>
                <w:sz w:val="24"/>
              </w:rPr>
              <w:t xml:space="preserve">. </w:t>
            </w:r>
          </w:p>
          <w:p w14:paraId="6015CF4B" w14:textId="34601289" w:rsidR="002F7534" w:rsidRPr="00AE5A8D" w:rsidRDefault="003B7669" w:rsidP="000F53E7">
            <w:pPr>
              <w:spacing w:after="0" w:line="240" w:lineRule="auto"/>
              <w:rPr>
                <w:rFonts w:ascii="Arial" w:hAnsi="Arial" w:cs="Arial"/>
                <w:b/>
                <w:sz w:val="24"/>
              </w:rPr>
            </w:pPr>
            <w:r w:rsidRPr="00AE5A8D">
              <w:rPr>
                <w:rFonts w:ascii="Arial" w:hAnsi="Arial" w:cs="Arial"/>
                <w:b/>
                <w:sz w:val="24"/>
              </w:rPr>
              <w:t xml:space="preserve">The </w:t>
            </w:r>
            <w:r w:rsidR="002F7534" w:rsidRPr="00AE5A8D">
              <w:rPr>
                <w:rFonts w:ascii="Arial" w:hAnsi="Arial" w:cs="Arial"/>
                <w:b/>
                <w:sz w:val="24"/>
              </w:rPr>
              <w:t>current p</w:t>
            </w:r>
            <w:r w:rsidR="00685993" w:rsidRPr="00AE5A8D">
              <w:rPr>
                <w:rFonts w:ascii="Arial" w:hAnsi="Arial" w:cs="Arial"/>
                <w:b/>
                <w:sz w:val="24"/>
              </w:rPr>
              <w:t>r</w:t>
            </w:r>
            <w:r w:rsidR="002F7534" w:rsidRPr="00AE5A8D">
              <w:rPr>
                <w:rFonts w:ascii="Arial" w:hAnsi="Arial" w:cs="Arial"/>
                <w:b/>
                <w:sz w:val="24"/>
              </w:rPr>
              <w:t xml:space="preserve">otocol </w:t>
            </w:r>
            <w:r w:rsidRPr="00AE5A8D">
              <w:rPr>
                <w:rFonts w:ascii="Arial" w:hAnsi="Arial" w:cs="Arial"/>
                <w:b/>
                <w:sz w:val="24"/>
              </w:rPr>
              <w:t xml:space="preserve">only covers </w:t>
            </w:r>
            <w:r w:rsidR="00685993" w:rsidRPr="00AE5A8D">
              <w:rPr>
                <w:rFonts w:ascii="Arial" w:hAnsi="Arial" w:cs="Arial"/>
                <w:b/>
                <w:sz w:val="24"/>
              </w:rPr>
              <w:t xml:space="preserve">Work Packages </w:t>
            </w:r>
            <w:r w:rsidRPr="00AE5A8D">
              <w:rPr>
                <w:rFonts w:ascii="Arial" w:hAnsi="Arial" w:cs="Arial"/>
                <w:b/>
                <w:sz w:val="24"/>
              </w:rPr>
              <w:t>1, 2 and 3 (not Work Package 4 or 5)</w:t>
            </w:r>
            <w:r w:rsidR="00D77F4D" w:rsidRPr="00AE5A8D">
              <w:rPr>
                <w:rFonts w:ascii="Arial" w:hAnsi="Arial" w:cs="Arial"/>
                <w:b/>
                <w:sz w:val="24"/>
              </w:rPr>
              <w:t xml:space="preserve">. </w:t>
            </w:r>
          </w:p>
        </w:tc>
      </w:tr>
    </w:tbl>
    <w:p w14:paraId="3F4E4B8D" w14:textId="56B34DB6" w:rsidR="00471F32" w:rsidRPr="00AE5A8D" w:rsidRDefault="00471F32" w:rsidP="000F53E7">
      <w:pPr>
        <w:spacing w:after="0" w:line="240" w:lineRule="auto"/>
        <w:rPr>
          <w:rFonts w:ascii="Arial" w:hAnsi="Arial" w:cs="Arial"/>
          <w:b/>
          <w:sz w:val="24"/>
        </w:rPr>
      </w:pPr>
    </w:p>
    <w:p w14:paraId="37B92C4A" w14:textId="77777777" w:rsidR="00471F32" w:rsidRPr="00AE5A8D" w:rsidRDefault="00471F32">
      <w:pPr>
        <w:spacing w:after="0" w:line="240" w:lineRule="auto"/>
        <w:rPr>
          <w:rFonts w:ascii="Arial" w:hAnsi="Arial" w:cs="Arial"/>
          <w:b/>
          <w:sz w:val="24"/>
        </w:rPr>
      </w:pPr>
      <w:r w:rsidRPr="00AE5A8D">
        <w:rPr>
          <w:rFonts w:ascii="Arial" w:hAnsi="Arial" w:cs="Arial"/>
          <w:b/>
          <w:sz w:val="24"/>
        </w:rPr>
        <w:br w:type="page"/>
      </w:r>
    </w:p>
    <w:p w14:paraId="5573CE04" w14:textId="77777777" w:rsidR="005E7C57" w:rsidRPr="00AE5A8D" w:rsidRDefault="005E7C57" w:rsidP="000F53E7">
      <w:pPr>
        <w:spacing w:after="0" w:line="240" w:lineRule="auto"/>
        <w:rPr>
          <w:rFonts w:ascii="Arial" w:hAnsi="Arial" w:cs="Arial"/>
          <w:b/>
          <w:sz w:val="24"/>
        </w:rPr>
      </w:pPr>
    </w:p>
    <w:p w14:paraId="6533797E" w14:textId="3B2CC354" w:rsidR="00475FDA" w:rsidRPr="00AE5A8D" w:rsidRDefault="00475FDA" w:rsidP="000F53E7">
      <w:pPr>
        <w:spacing w:after="0" w:line="240" w:lineRule="auto"/>
        <w:rPr>
          <w:rFonts w:ascii="Arial" w:hAnsi="Arial" w:cs="Arial"/>
          <w:b/>
          <w:sz w:val="24"/>
        </w:rPr>
      </w:pPr>
      <w:r w:rsidRPr="00AE5A8D">
        <w:rPr>
          <w:rFonts w:ascii="Arial" w:hAnsi="Arial" w:cs="Arial"/>
          <w:b/>
          <w:sz w:val="24"/>
        </w:rPr>
        <w:t>ROLE OF STUDY SPONSOR AND FUNDER</w:t>
      </w:r>
    </w:p>
    <w:p w14:paraId="6FCF916F" w14:textId="07BC4FD5" w:rsidR="00CE6681" w:rsidRPr="00AE5A8D" w:rsidRDefault="00CE6681"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 xml:space="preserve">The funder is the National Institute for Health and Care Research (NIHR). This study is funded by the NIHR Programme Grants for Applied research (ref no NIHR206255). The study sponsor is Nottinghamshire Healthcare NHS Foundation Trust. </w:t>
      </w:r>
    </w:p>
    <w:p w14:paraId="090B3DD9" w14:textId="77777777" w:rsidR="00CE6681" w:rsidRPr="00AE5A8D" w:rsidRDefault="00CE6681" w:rsidP="000F53E7">
      <w:pPr>
        <w:spacing w:after="0" w:line="240" w:lineRule="auto"/>
        <w:rPr>
          <w:rFonts w:ascii="Arial" w:hAnsi="Arial" w:cs="Arial"/>
          <w:sz w:val="24"/>
        </w:rPr>
      </w:pPr>
      <w:r w:rsidRPr="00AE5A8D">
        <w:rPr>
          <w:rFonts w:ascii="Arial" w:hAnsi="Arial" w:cs="Arial"/>
          <w:sz w:val="24"/>
        </w:rPr>
        <w:t xml:space="preserve">The Sponsor will provide guidance and direction regarding the conduct of all aspects of the study. </w:t>
      </w:r>
    </w:p>
    <w:p w14:paraId="0F505E50" w14:textId="77777777" w:rsidR="00CE6681" w:rsidRPr="00AE5A8D" w:rsidRDefault="00CE6681" w:rsidP="000F53E7">
      <w:pPr>
        <w:spacing w:after="0" w:line="240" w:lineRule="auto"/>
        <w:rPr>
          <w:rFonts w:ascii="Arial" w:hAnsi="Arial" w:cs="Arial"/>
          <w:sz w:val="24"/>
        </w:rPr>
      </w:pPr>
      <w:r w:rsidRPr="00AE5A8D">
        <w:rPr>
          <w:rFonts w:ascii="Arial" w:hAnsi="Arial" w:cs="Arial"/>
          <w:sz w:val="24"/>
        </w:rPr>
        <w:t>The sponsor and funder have no role in study design, conduct, data analysis and interpretation, manuscript writing, and dissemination of results. The sponsor or funder do not control the final decision regarding any of these aspects of the study.</w:t>
      </w:r>
    </w:p>
    <w:p w14:paraId="7600D6FE" w14:textId="77777777" w:rsidR="00B2743E" w:rsidRPr="00AE5A8D" w:rsidRDefault="00CE6681"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The sponsor and funder reserve the right to discontinue the study at any time for failure to meet expected recruitment goals, for safety or any other administrative reason. The sponsor and funder shall take advice from the Programme Steering Committee (PSC) as appropriate in making such decisions. Any decision to terminate the trial will be taken on the advice of the PSC, in conjunction with the sponsor and funder.</w:t>
      </w:r>
    </w:p>
    <w:p w14:paraId="4857BE07" w14:textId="77777777" w:rsidR="00471F32" w:rsidRPr="00AE5A8D" w:rsidRDefault="00471F32">
      <w:pPr>
        <w:spacing w:after="0" w:line="240" w:lineRule="auto"/>
        <w:rPr>
          <w:rFonts w:ascii="Arial" w:hAnsi="Arial" w:cs="Arial"/>
          <w:sz w:val="24"/>
        </w:rPr>
      </w:pPr>
      <w:r w:rsidRPr="00AE5A8D">
        <w:rPr>
          <w:rFonts w:ascii="Arial" w:hAnsi="Arial" w:cs="Arial"/>
          <w:sz w:val="24"/>
        </w:rPr>
        <w:br w:type="page"/>
      </w:r>
    </w:p>
    <w:p w14:paraId="193EEA8C" w14:textId="55E4DF4F" w:rsidR="00CE6681" w:rsidRPr="00AE5A8D" w:rsidRDefault="00CE6681"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lastRenderedPageBreak/>
        <w:t xml:space="preserve"> </w:t>
      </w:r>
    </w:p>
    <w:p w14:paraId="2B865601" w14:textId="0E5357AF" w:rsidR="00475FDA" w:rsidRPr="00AE5A8D" w:rsidRDefault="00475FDA" w:rsidP="000F53E7">
      <w:pPr>
        <w:pStyle w:val="Heading1"/>
        <w:spacing w:before="0"/>
        <w:rPr>
          <w:rFonts w:ascii="Arial" w:hAnsi="Arial" w:cs="Arial"/>
          <w:b w:val="0"/>
          <w:sz w:val="24"/>
          <w:szCs w:val="24"/>
        </w:rPr>
      </w:pPr>
      <w:bookmarkStart w:id="14" w:name="_Toc202072050"/>
      <w:r w:rsidRPr="00AE5A8D">
        <w:rPr>
          <w:rFonts w:ascii="Arial" w:hAnsi="Arial" w:cs="Arial"/>
          <w:color w:val="000000" w:themeColor="text1"/>
          <w:sz w:val="24"/>
          <w:szCs w:val="24"/>
        </w:rPr>
        <w:t>ROLES AND RESPONSIBILITIES</w:t>
      </w:r>
      <w:bookmarkEnd w:id="14"/>
    </w:p>
    <w:p w14:paraId="4DF8BFCD" w14:textId="4E539F59" w:rsidR="00EC3D82" w:rsidRPr="00AE5A8D" w:rsidRDefault="1724D814" w:rsidP="000F53E7">
      <w:pPr>
        <w:spacing w:after="0" w:line="240" w:lineRule="auto"/>
        <w:rPr>
          <w:rFonts w:ascii="Arial" w:hAnsi="Arial" w:cs="Arial"/>
          <w:sz w:val="24"/>
        </w:rPr>
      </w:pPr>
      <w:r w:rsidRPr="00AE5A8D">
        <w:rPr>
          <w:rFonts w:ascii="Arial" w:hAnsi="Arial" w:cs="Arial"/>
          <w:sz w:val="24"/>
        </w:rPr>
        <w:t>The CI will be responsible for the overall conduct of the research working closely with the programme manager, who will oversee the day to day running of the programme team. Overall, management will be by monthly</w:t>
      </w:r>
      <w:r w:rsidR="5D54444F" w:rsidRPr="00AE5A8D">
        <w:rPr>
          <w:rFonts w:ascii="Arial" w:hAnsi="Arial" w:cs="Arial"/>
          <w:sz w:val="24"/>
        </w:rPr>
        <w:t xml:space="preserve"> </w:t>
      </w:r>
      <w:r w:rsidRPr="00AE5A8D">
        <w:rPr>
          <w:rFonts w:ascii="Arial" w:hAnsi="Arial" w:cs="Arial"/>
          <w:sz w:val="24"/>
        </w:rPr>
        <w:t xml:space="preserve">meetings of a Programme Management Board (PMB) chaired by </w:t>
      </w:r>
      <w:r w:rsidR="009A6C89" w:rsidRPr="00AE5A8D">
        <w:rPr>
          <w:rFonts w:ascii="Arial" w:hAnsi="Arial" w:cs="Arial"/>
          <w:sz w:val="24"/>
        </w:rPr>
        <w:t xml:space="preserve">the CI </w:t>
      </w:r>
      <w:r w:rsidR="00C41E25" w:rsidRPr="00AE5A8D">
        <w:rPr>
          <w:rFonts w:ascii="Arial" w:hAnsi="Arial" w:cs="Arial"/>
          <w:sz w:val="24"/>
        </w:rPr>
        <w:t xml:space="preserve">and </w:t>
      </w:r>
      <w:r w:rsidRPr="00AE5A8D">
        <w:rPr>
          <w:rFonts w:ascii="Arial" w:hAnsi="Arial" w:cs="Arial"/>
          <w:sz w:val="24"/>
        </w:rPr>
        <w:t>will comprise the investigators, the</w:t>
      </w:r>
      <w:r w:rsidR="5D54444F" w:rsidRPr="00AE5A8D">
        <w:rPr>
          <w:rFonts w:ascii="Arial" w:hAnsi="Arial" w:cs="Arial"/>
          <w:sz w:val="24"/>
        </w:rPr>
        <w:t xml:space="preserve"> </w:t>
      </w:r>
      <w:r w:rsidRPr="00AE5A8D">
        <w:rPr>
          <w:rFonts w:ascii="Arial" w:hAnsi="Arial" w:cs="Arial"/>
          <w:sz w:val="24"/>
        </w:rPr>
        <w:t>programme manager, two LEAP members, researchers</w:t>
      </w:r>
      <w:r w:rsidR="08333145" w:rsidRPr="00AE5A8D">
        <w:rPr>
          <w:rFonts w:ascii="Arial" w:hAnsi="Arial" w:cs="Arial"/>
          <w:sz w:val="24"/>
        </w:rPr>
        <w:t xml:space="preserve"> and a sponsor representative</w:t>
      </w:r>
      <w:r w:rsidRPr="00AE5A8D">
        <w:rPr>
          <w:rFonts w:ascii="Arial" w:hAnsi="Arial" w:cs="Arial"/>
          <w:sz w:val="24"/>
        </w:rPr>
        <w:t>. Each work package will</w:t>
      </w:r>
      <w:r w:rsidR="5D54444F" w:rsidRPr="00AE5A8D">
        <w:rPr>
          <w:rFonts w:ascii="Arial" w:hAnsi="Arial" w:cs="Arial"/>
          <w:sz w:val="24"/>
        </w:rPr>
        <w:t xml:space="preserve"> </w:t>
      </w:r>
      <w:r w:rsidRPr="00AE5A8D">
        <w:rPr>
          <w:rFonts w:ascii="Arial" w:hAnsi="Arial" w:cs="Arial"/>
          <w:sz w:val="24"/>
        </w:rPr>
        <w:t>have 1-2 nominated leads. They will convene groups of individuals working on their work package and meet</w:t>
      </w:r>
      <w:r w:rsidR="5D54444F" w:rsidRPr="00AE5A8D">
        <w:rPr>
          <w:rFonts w:ascii="Arial" w:hAnsi="Arial" w:cs="Arial"/>
          <w:sz w:val="24"/>
        </w:rPr>
        <w:t xml:space="preserve"> </w:t>
      </w:r>
      <w:r w:rsidRPr="00AE5A8D">
        <w:rPr>
          <w:rFonts w:ascii="Arial" w:hAnsi="Arial" w:cs="Arial"/>
          <w:sz w:val="24"/>
        </w:rPr>
        <w:t xml:space="preserve">regularly as required, reporting to the PMB. This model has worked well in the NIHR </w:t>
      </w:r>
      <w:proofErr w:type="spellStart"/>
      <w:r w:rsidRPr="00AE5A8D">
        <w:rPr>
          <w:rFonts w:ascii="Arial" w:hAnsi="Arial" w:cs="Arial"/>
          <w:sz w:val="24"/>
        </w:rPr>
        <w:t>PrAISED</w:t>
      </w:r>
      <w:proofErr w:type="spellEnd"/>
      <w:r w:rsidRPr="00AE5A8D">
        <w:rPr>
          <w:rFonts w:ascii="Arial" w:hAnsi="Arial" w:cs="Arial"/>
          <w:sz w:val="24"/>
        </w:rPr>
        <w:t xml:space="preserve"> programme. By</w:t>
      </w:r>
      <w:r w:rsidR="5D54444F" w:rsidRPr="00AE5A8D">
        <w:rPr>
          <w:rFonts w:ascii="Arial" w:hAnsi="Arial" w:cs="Arial"/>
          <w:sz w:val="24"/>
        </w:rPr>
        <w:t xml:space="preserve"> </w:t>
      </w:r>
      <w:r w:rsidRPr="00AE5A8D">
        <w:rPr>
          <w:rFonts w:ascii="Arial" w:hAnsi="Arial" w:cs="Arial"/>
          <w:sz w:val="24"/>
        </w:rPr>
        <w:t>choosing and measuring early indicators of success or early identification of problems, a good risk identification</w:t>
      </w:r>
      <w:r w:rsidR="5D54444F" w:rsidRPr="00AE5A8D">
        <w:rPr>
          <w:rFonts w:ascii="Arial" w:hAnsi="Arial" w:cs="Arial"/>
          <w:sz w:val="24"/>
        </w:rPr>
        <w:t xml:space="preserve"> </w:t>
      </w:r>
      <w:r w:rsidRPr="00AE5A8D">
        <w:rPr>
          <w:rFonts w:ascii="Arial" w:hAnsi="Arial" w:cs="Arial"/>
          <w:sz w:val="24"/>
        </w:rPr>
        <w:t>and management procedure and having an effective and accountable management system, we will anticipate and</w:t>
      </w:r>
      <w:r w:rsidR="5D54444F" w:rsidRPr="00AE5A8D">
        <w:rPr>
          <w:rFonts w:ascii="Arial" w:hAnsi="Arial" w:cs="Arial"/>
          <w:sz w:val="24"/>
        </w:rPr>
        <w:t xml:space="preserve"> </w:t>
      </w:r>
      <w:r w:rsidRPr="00AE5A8D">
        <w:rPr>
          <w:rFonts w:ascii="Arial" w:hAnsi="Arial" w:cs="Arial"/>
          <w:sz w:val="24"/>
        </w:rPr>
        <w:t>avoid or mitigate problems. The programme will be overseen by a Programme Steering Committee (PSC)</w:t>
      </w:r>
      <w:r w:rsidR="0F47B485" w:rsidRPr="00AE5A8D">
        <w:rPr>
          <w:rFonts w:ascii="Arial" w:hAnsi="Arial" w:cs="Arial"/>
          <w:sz w:val="24"/>
        </w:rPr>
        <w:t>.</w:t>
      </w:r>
      <w:r w:rsidR="00C73BB5" w:rsidRPr="00AE5A8D">
        <w:rPr>
          <w:rFonts w:ascii="Arial" w:hAnsi="Arial" w:cs="Arial"/>
          <w:sz w:val="24"/>
        </w:rPr>
        <w:t xml:space="preserve"> </w:t>
      </w:r>
      <w:r w:rsidR="00BB22DD" w:rsidRPr="00AE5A8D">
        <w:rPr>
          <w:rFonts w:ascii="Arial" w:hAnsi="Arial" w:cs="Arial"/>
          <w:sz w:val="24"/>
        </w:rPr>
        <w:t>T</w:t>
      </w:r>
      <w:r w:rsidRPr="00AE5A8D">
        <w:rPr>
          <w:rFonts w:ascii="Arial" w:hAnsi="Arial" w:cs="Arial"/>
          <w:sz w:val="24"/>
        </w:rPr>
        <w:t xml:space="preserve">wo members </w:t>
      </w:r>
      <w:r w:rsidR="00BB22DD" w:rsidRPr="00AE5A8D">
        <w:rPr>
          <w:rFonts w:ascii="Arial" w:hAnsi="Arial" w:cs="Arial"/>
          <w:sz w:val="24"/>
        </w:rPr>
        <w:t>of</w:t>
      </w:r>
      <w:r w:rsidRPr="00AE5A8D">
        <w:rPr>
          <w:rFonts w:ascii="Arial" w:hAnsi="Arial" w:cs="Arial"/>
          <w:sz w:val="24"/>
        </w:rPr>
        <w:t xml:space="preserve"> the LEAP and</w:t>
      </w:r>
      <w:r w:rsidR="5D54444F" w:rsidRPr="00AE5A8D">
        <w:rPr>
          <w:rFonts w:ascii="Arial" w:hAnsi="Arial" w:cs="Arial"/>
          <w:sz w:val="24"/>
        </w:rPr>
        <w:t xml:space="preserve"> </w:t>
      </w:r>
      <w:r w:rsidRPr="00AE5A8D">
        <w:rPr>
          <w:rFonts w:ascii="Arial" w:hAnsi="Arial" w:cs="Arial"/>
          <w:sz w:val="24"/>
        </w:rPr>
        <w:t>two further independent members (including a statistician and clinician)</w:t>
      </w:r>
      <w:r w:rsidR="08333145" w:rsidRPr="00AE5A8D">
        <w:rPr>
          <w:rFonts w:ascii="Arial" w:hAnsi="Arial" w:cs="Arial"/>
          <w:sz w:val="24"/>
        </w:rPr>
        <w:t>, and a sponsor representative</w:t>
      </w:r>
      <w:r w:rsidRPr="00AE5A8D">
        <w:rPr>
          <w:rFonts w:ascii="Arial" w:hAnsi="Arial" w:cs="Arial"/>
          <w:sz w:val="24"/>
        </w:rPr>
        <w:t>. The PSC will decide when to convene a</w:t>
      </w:r>
      <w:r w:rsidR="5D54444F" w:rsidRPr="00AE5A8D">
        <w:rPr>
          <w:rFonts w:ascii="Arial" w:hAnsi="Arial" w:cs="Arial"/>
          <w:sz w:val="24"/>
        </w:rPr>
        <w:t xml:space="preserve"> </w:t>
      </w:r>
      <w:r w:rsidRPr="00AE5A8D">
        <w:rPr>
          <w:rFonts w:ascii="Arial" w:hAnsi="Arial" w:cs="Arial"/>
          <w:sz w:val="24"/>
        </w:rPr>
        <w:t>Data Monitoring and Ethics Committee (DMEC), which will report to the PSC.</w:t>
      </w:r>
      <w:r w:rsidR="002A01B7" w:rsidRPr="00AE5A8D">
        <w:rPr>
          <w:rFonts w:ascii="Arial" w:hAnsi="Arial" w:cs="Arial"/>
          <w:sz w:val="24"/>
        </w:rPr>
        <w:t xml:space="preserve"> The DMEC will be responsible for safeg</w:t>
      </w:r>
      <w:r w:rsidR="00CE3DC3" w:rsidRPr="00AE5A8D">
        <w:rPr>
          <w:rFonts w:ascii="Arial" w:hAnsi="Arial" w:cs="Arial"/>
          <w:sz w:val="24"/>
        </w:rPr>
        <w:t>uarding the interests of the trial participants, assessing the safety and effic</w:t>
      </w:r>
      <w:r w:rsidR="00AD0B66" w:rsidRPr="00AE5A8D">
        <w:rPr>
          <w:rFonts w:ascii="Arial" w:hAnsi="Arial" w:cs="Arial"/>
          <w:sz w:val="24"/>
        </w:rPr>
        <w:t>acy</w:t>
      </w:r>
      <w:r w:rsidR="002E57FA" w:rsidRPr="00AE5A8D">
        <w:rPr>
          <w:rFonts w:ascii="Arial" w:hAnsi="Arial" w:cs="Arial"/>
          <w:sz w:val="24"/>
        </w:rPr>
        <w:t xml:space="preserve"> of the interventions during the trial, reviewing external evidence with an impact on risk/benefit and for monitoring the overall conduct of the LEND programme. </w:t>
      </w:r>
    </w:p>
    <w:p w14:paraId="4AD9B372" w14:textId="6921F4B2" w:rsidR="00471F32" w:rsidRPr="00AE5A8D" w:rsidRDefault="00471F32">
      <w:pPr>
        <w:spacing w:after="0" w:line="240" w:lineRule="auto"/>
        <w:rPr>
          <w:rFonts w:ascii="Arial" w:eastAsiaTheme="majorEastAsia" w:hAnsi="Arial" w:cs="Arial"/>
          <w:b/>
          <w:bCs/>
          <w:color w:val="000000" w:themeColor="text1"/>
          <w:sz w:val="24"/>
          <w:lang w:eastAsia="en-GB"/>
        </w:rPr>
      </w:pPr>
      <w:r w:rsidRPr="00AE5A8D">
        <w:rPr>
          <w:rFonts w:ascii="Arial" w:hAnsi="Arial" w:cs="Arial"/>
          <w:color w:val="000000" w:themeColor="text1"/>
          <w:sz w:val="24"/>
          <w:lang w:eastAsia="en-GB"/>
        </w:rPr>
        <w:br w:type="page"/>
      </w:r>
    </w:p>
    <w:p w14:paraId="17E55C0F" w14:textId="69505BAC" w:rsidR="00D7653F" w:rsidRPr="00AE5A8D" w:rsidRDefault="000A4DA5" w:rsidP="000F53E7">
      <w:pPr>
        <w:pStyle w:val="Heading1"/>
        <w:spacing w:before="0"/>
        <w:rPr>
          <w:rFonts w:ascii="Arial" w:hAnsi="Arial" w:cs="Arial"/>
          <w:color w:val="000000" w:themeColor="text1"/>
          <w:sz w:val="24"/>
          <w:szCs w:val="24"/>
          <w:lang w:eastAsia="en-GB"/>
        </w:rPr>
      </w:pPr>
      <w:bookmarkStart w:id="15" w:name="_Toc202072051"/>
      <w:r w:rsidRPr="00AE5A8D">
        <w:rPr>
          <w:rFonts w:ascii="Arial" w:hAnsi="Arial" w:cs="Arial"/>
          <w:color w:val="000000" w:themeColor="text1"/>
          <w:sz w:val="24"/>
          <w:szCs w:val="24"/>
          <w:lang w:eastAsia="en-GB"/>
        </w:rPr>
        <w:lastRenderedPageBreak/>
        <w:t>Study</w:t>
      </w:r>
      <w:r w:rsidR="00475FDA" w:rsidRPr="00AE5A8D">
        <w:rPr>
          <w:rFonts w:ascii="Arial" w:hAnsi="Arial" w:cs="Arial"/>
          <w:color w:val="000000" w:themeColor="text1"/>
          <w:sz w:val="24"/>
          <w:szCs w:val="24"/>
          <w:lang w:eastAsia="en-GB"/>
        </w:rPr>
        <w:t xml:space="preserve"> </w:t>
      </w:r>
      <w:r w:rsidRPr="00AE5A8D">
        <w:rPr>
          <w:rFonts w:ascii="Arial" w:hAnsi="Arial" w:cs="Arial"/>
          <w:color w:val="000000" w:themeColor="text1"/>
          <w:sz w:val="24"/>
          <w:szCs w:val="24"/>
          <w:lang w:eastAsia="en-GB"/>
        </w:rPr>
        <w:t>Steering Groups</w:t>
      </w:r>
      <w:bookmarkEnd w:id="15"/>
    </w:p>
    <w:p w14:paraId="3EB424B7" w14:textId="77777777" w:rsidR="00657953" w:rsidRPr="00AE5A8D" w:rsidRDefault="00657953" w:rsidP="00657953">
      <w:pPr>
        <w:rPr>
          <w:rFonts w:ascii="Arial" w:hAnsi="Arial" w:cs="Arial"/>
          <w:sz w:val="24"/>
          <w:lang w:eastAsia="en-GB"/>
        </w:rPr>
      </w:pPr>
    </w:p>
    <w:p w14:paraId="76B8377C" w14:textId="77777777" w:rsidR="00D7653F" w:rsidRPr="00AE5A8D" w:rsidRDefault="00D7653F" w:rsidP="00163216">
      <w:pPr>
        <w:pStyle w:val="ListParagraph"/>
        <w:numPr>
          <w:ilvl w:val="0"/>
          <w:numId w:val="10"/>
        </w:numPr>
        <w:spacing w:after="0" w:line="240" w:lineRule="auto"/>
        <w:rPr>
          <w:rFonts w:ascii="Arial" w:hAnsi="Arial" w:cs="Arial"/>
          <w:b/>
          <w:bCs/>
          <w:sz w:val="24"/>
          <w:szCs w:val="24"/>
        </w:rPr>
      </w:pPr>
      <w:r w:rsidRPr="00AE5A8D">
        <w:rPr>
          <w:rFonts w:ascii="Arial" w:hAnsi="Arial" w:cs="Arial"/>
          <w:b/>
          <w:bCs/>
          <w:sz w:val="24"/>
          <w:szCs w:val="24"/>
        </w:rPr>
        <w:t>Programme Steering Committee (PSC)</w:t>
      </w:r>
    </w:p>
    <w:p w14:paraId="65BCCDDE" w14:textId="04C268E3" w:rsidR="00B76F7C" w:rsidRPr="00AE5A8D" w:rsidRDefault="00D7653F" w:rsidP="000F53E7">
      <w:pPr>
        <w:pStyle w:val="ListParagraph"/>
        <w:spacing w:after="0" w:line="240" w:lineRule="auto"/>
        <w:rPr>
          <w:rFonts w:ascii="Arial" w:hAnsi="Arial" w:cs="Arial"/>
          <w:sz w:val="24"/>
          <w:szCs w:val="24"/>
        </w:rPr>
      </w:pPr>
      <w:r w:rsidRPr="00AE5A8D">
        <w:rPr>
          <w:rFonts w:ascii="Arial" w:hAnsi="Arial" w:cs="Arial"/>
          <w:sz w:val="24"/>
          <w:szCs w:val="24"/>
        </w:rPr>
        <w:t>PSC Independent Chair: Professor Claudia Cooper, Lead for Centre for Psychiatry and Mental Health QMUL.</w:t>
      </w:r>
      <w:r w:rsidR="00AD0B66" w:rsidRPr="00AE5A8D">
        <w:rPr>
          <w:rFonts w:ascii="Arial" w:hAnsi="Arial" w:cs="Arial"/>
          <w:sz w:val="24"/>
          <w:szCs w:val="24"/>
        </w:rPr>
        <w:t xml:space="preserve"> The PSC will meet quarterly </w:t>
      </w:r>
      <w:r w:rsidR="005332AE" w:rsidRPr="00AE5A8D">
        <w:rPr>
          <w:rFonts w:ascii="Arial" w:hAnsi="Arial" w:cs="Arial"/>
          <w:sz w:val="24"/>
          <w:szCs w:val="24"/>
        </w:rPr>
        <w:t xml:space="preserve">or more when required. </w:t>
      </w:r>
      <w:r w:rsidR="006E14BB" w:rsidRPr="00AE5A8D">
        <w:rPr>
          <w:rFonts w:ascii="Arial" w:hAnsi="Arial" w:cs="Arial"/>
          <w:sz w:val="24"/>
          <w:szCs w:val="24"/>
        </w:rPr>
        <w:t xml:space="preserve">The role of the Steering Committee </w:t>
      </w:r>
      <w:r w:rsidR="00E328BB" w:rsidRPr="00AE5A8D">
        <w:rPr>
          <w:rFonts w:ascii="Arial" w:hAnsi="Arial" w:cs="Arial"/>
          <w:sz w:val="24"/>
          <w:szCs w:val="24"/>
        </w:rPr>
        <w:t xml:space="preserve">is to provide overall supervision for the LEND programme on behalf of the Sponsor and Funder and to ensure that it is conducted to the rigorous standards set out in </w:t>
      </w:r>
      <w:r w:rsidR="00E516F2" w:rsidRPr="00AE5A8D">
        <w:rPr>
          <w:rFonts w:ascii="Arial" w:hAnsi="Arial" w:cs="Arial"/>
          <w:sz w:val="24"/>
          <w:szCs w:val="24"/>
        </w:rPr>
        <w:t>HRA</w:t>
      </w:r>
      <w:r w:rsidR="00E328BB" w:rsidRPr="00AE5A8D">
        <w:rPr>
          <w:rFonts w:ascii="Arial" w:hAnsi="Arial" w:cs="Arial"/>
          <w:sz w:val="24"/>
          <w:szCs w:val="24"/>
        </w:rPr>
        <w:t xml:space="preserve">. </w:t>
      </w:r>
    </w:p>
    <w:p w14:paraId="0B08979C" w14:textId="77777777" w:rsidR="00657953" w:rsidRPr="00AE5A8D" w:rsidRDefault="00657953" w:rsidP="000F53E7">
      <w:pPr>
        <w:pStyle w:val="ListParagraph"/>
        <w:spacing w:after="0" w:line="240" w:lineRule="auto"/>
        <w:rPr>
          <w:rFonts w:ascii="Arial" w:hAnsi="Arial" w:cs="Arial"/>
          <w:sz w:val="24"/>
          <w:szCs w:val="24"/>
        </w:rPr>
      </w:pPr>
    </w:p>
    <w:p w14:paraId="2FC4DADD" w14:textId="77777777" w:rsidR="00B76F7C" w:rsidRPr="00AE5A8D" w:rsidRDefault="00D7653F" w:rsidP="00163216">
      <w:pPr>
        <w:pStyle w:val="ListParagraph"/>
        <w:numPr>
          <w:ilvl w:val="0"/>
          <w:numId w:val="10"/>
        </w:numPr>
        <w:spacing w:after="0" w:line="240" w:lineRule="auto"/>
        <w:rPr>
          <w:rFonts w:ascii="Arial" w:hAnsi="Arial" w:cs="Arial"/>
          <w:b/>
          <w:bCs/>
          <w:sz w:val="24"/>
          <w:szCs w:val="24"/>
        </w:rPr>
      </w:pPr>
      <w:r w:rsidRPr="00AE5A8D">
        <w:rPr>
          <w:rFonts w:ascii="Arial" w:hAnsi="Arial" w:cs="Arial"/>
          <w:b/>
          <w:bCs/>
          <w:sz w:val="24"/>
          <w:szCs w:val="24"/>
        </w:rPr>
        <w:t xml:space="preserve">Programme Management Board (PMB) </w:t>
      </w:r>
    </w:p>
    <w:p w14:paraId="46B06214" w14:textId="313E7E12" w:rsidR="00FB6C13" w:rsidRPr="00AE5A8D" w:rsidRDefault="00D7653F" w:rsidP="000F53E7">
      <w:pPr>
        <w:spacing w:after="0" w:line="240" w:lineRule="auto"/>
        <w:ind w:left="720"/>
        <w:rPr>
          <w:rFonts w:ascii="Arial" w:hAnsi="Arial" w:cs="Arial"/>
          <w:sz w:val="24"/>
        </w:rPr>
      </w:pPr>
      <w:r w:rsidRPr="00AE5A8D">
        <w:rPr>
          <w:rFonts w:ascii="Arial" w:hAnsi="Arial" w:cs="Arial"/>
          <w:sz w:val="24"/>
        </w:rPr>
        <w:t xml:space="preserve">Chaired by: </w:t>
      </w:r>
      <w:r w:rsidR="00357B4D" w:rsidRPr="00AE5A8D">
        <w:rPr>
          <w:rFonts w:ascii="Arial" w:hAnsi="Arial" w:cs="Arial"/>
          <w:sz w:val="24"/>
        </w:rPr>
        <w:t xml:space="preserve">CI. </w:t>
      </w:r>
      <w:r w:rsidR="00FB6C13" w:rsidRPr="00AE5A8D">
        <w:rPr>
          <w:rFonts w:ascii="Arial" w:hAnsi="Arial" w:cs="Arial"/>
          <w:sz w:val="24"/>
        </w:rPr>
        <w:t>Membership includes co-investigators, the programme manager, two representatives from the Lived Experience Advisory Panel (LEAP), site principal investigators, research staff, and a representative of the Sponsor. The PMB holds operational responsibility for the delivery of the programme, facilitating communication between all sites and stakeholder groups and ensuring the study progresses in accordance with Good Clinical Practice and contractual obligations. Safety reporting and recruitment would be reviewed at each meeting.</w:t>
      </w:r>
    </w:p>
    <w:p w14:paraId="7B6B0177" w14:textId="77777777" w:rsidR="00657953" w:rsidRPr="00AE5A8D" w:rsidRDefault="00657953" w:rsidP="000F53E7">
      <w:pPr>
        <w:spacing w:after="0" w:line="240" w:lineRule="auto"/>
        <w:ind w:left="720"/>
        <w:rPr>
          <w:rFonts w:ascii="Arial" w:hAnsi="Arial" w:cs="Arial"/>
          <w:sz w:val="24"/>
        </w:rPr>
      </w:pPr>
    </w:p>
    <w:p w14:paraId="24484945" w14:textId="777225AE" w:rsidR="00B676A6" w:rsidRPr="00AE5A8D" w:rsidRDefault="00B676A6" w:rsidP="00163216">
      <w:pPr>
        <w:numPr>
          <w:ilvl w:val="0"/>
          <w:numId w:val="10"/>
        </w:numPr>
        <w:spacing w:after="0" w:line="240" w:lineRule="auto"/>
        <w:rPr>
          <w:rFonts w:ascii="Arial" w:hAnsi="Arial" w:cs="Arial"/>
          <w:sz w:val="24"/>
        </w:rPr>
      </w:pPr>
      <w:r w:rsidRPr="00AE5A8D">
        <w:rPr>
          <w:rFonts w:ascii="Arial" w:hAnsi="Arial" w:cs="Arial"/>
          <w:b/>
          <w:bCs/>
          <w:sz w:val="24"/>
        </w:rPr>
        <w:t>Established Patient and Public Involvement (PPI) Group</w:t>
      </w:r>
      <w:r w:rsidRPr="00AE5A8D">
        <w:rPr>
          <w:rFonts w:ascii="Arial" w:hAnsi="Arial" w:cs="Arial"/>
          <w:sz w:val="24"/>
        </w:rPr>
        <w:br/>
        <w:t>This group, focused on dementia, frailty, and palliative care, is facilitated by the School of Health Sciences at the University of Nottingham. It will be formally engaged biannually to review study materials and advise on recruitment, dissemination, and inclusivity. The first scheduled consultation took place on 20th September 2024.</w:t>
      </w:r>
    </w:p>
    <w:p w14:paraId="2F5EF61C" w14:textId="77777777" w:rsidR="00657953" w:rsidRPr="00AE5A8D" w:rsidRDefault="00657953" w:rsidP="00657953">
      <w:pPr>
        <w:spacing w:after="0" w:line="240" w:lineRule="auto"/>
        <w:ind w:left="720"/>
        <w:rPr>
          <w:rFonts w:ascii="Arial" w:hAnsi="Arial" w:cs="Arial"/>
          <w:sz w:val="24"/>
        </w:rPr>
      </w:pPr>
    </w:p>
    <w:p w14:paraId="4BF50C23" w14:textId="6AA06321" w:rsidR="00657953" w:rsidRPr="00AE5A8D" w:rsidRDefault="00B676A6" w:rsidP="00163216">
      <w:pPr>
        <w:numPr>
          <w:ilvl w:val="0"/>
          <w:numId w:val="10"/>
        </w:numPr>
        <w:spacing w:after="0" w:line="240" w:lineRule="auto"/>
        <w:rPr>
          <w:rFonts w:ascii="Arial" w:hAnsi="Arial" w:cs="Arial"/>
          <w:sz w:val="24"/>
        </w:rPr>
      </w:pPr>
      <w:r w:rsidRPr="00AE5A8D">
        <w:rPr>
          <w:rFonts w:ascii="Arial" w:hAnsi="Arial" w:cs="Arial"/>
          <w:b/>
          <w:bCs/>
          <w:sz w:val="24"/>
        </w:rPr>
        <w:t>Lived Experience Advisory Panel (LEAP)</w:t>
      </w:r>
      <w:r w:rsidRPr="00AE5A8D">
        <w:rPr>
          <w:rFonts w:ascii="Arial" w:hAnsi="Arial" w:cs="Arial"/>
          <w:sz w:val="24"/>
        </w:rPr>
        <w:br/>
        <w:t xml:space="preserve">Comprising at </w:t>
      </w:r>
      <w:r w:rsidR="00AE06D1" w:rsidRPr="00AE5A8D">
        <w:rPr>
          <w:rFonts w:ascii="Arial" w:hAnsi="Arial" w:cs="Arial"/>
          <w:sz w:val="24"/>
        </w:rPr>
        <w:t xml:space="preserve">approximately </w:t>
      </w:r>
      <w:r w:rsidRPr="00AE5A8D">
        <w:rPr>
          <w:rFonts w:ascii="Arial" w:hAnsi="Arial" w:cs="Arial"/>
          <w:sz w:val="24"/>
        </w:rPr>
        <w:t xml:space="preserve">ten individuals with lived experience of dementia (either living with the condition or as carers), this panel ensures that the study is informed by experiential knowledge. The LEAP will meet four times annually. It receives facilitation support from the Centre for Ethnic Health Research and LGBT+ advocacy organisations to promote inclusivity and ensure representation of diverse voices. </w:t>
      </w:r>
    </w:p>
    <w:p w14:paraId="713536E6" w14:textId="77777777" w:rsidR="00D666A7" w:rsidRPr="00AE5A8D" w:rsidRDefault="00D666A7" w:rsidP="00D666A7">
      <w:pPr>
        <w:spacing w:after="0" w:line="240" w:lineRule="auto"/>
        <w:rPr>
          <w:rFonts w:ascii="Arial" w:hAnsi="Arial" w:cs="Arial"/>
          <w:sz w:val="24"/>
        </w:rPr>
      </w:pPr>
    </w:p>
    <w:p w14:paraId="3260709E" w14:textId="39922EA7" w:rsidR="00D92FFC" w:rsidRPr="00AE5A8D" w:rsidRDefault="00B676A6" w:rsidP="00163216">
      <w:pPr>
        <w:numPr>
          <w:ilvl w:val="0"/>
          <w:numId w:val="10"/>
        </w:numPr>
        <w:autoSpaceDE w:val="0"/>
        <w:autoSpaceDN w:val="0"/>
        <w:adjustRightInd w:val="0"/>
        <w:spacing w:after="0" w:line="240" w:lineRule="auto"/>
        <w:rPr>
          <w:rFonts w:ascii="Arial" w:hAnsi="Arial" w:cs="Arial"/>
          <w:sz w:val="24"/>
        </w:rPr>
      </w:pPr>
      <w:r w:rsidRPr="00AE5A8D">
        <w:rPr>
          <w:rFonts w:ascii="Arial" w:hAnsi="Arial" w:cs="Arial"/>
          <w:b/>
          <w:bCs/>
          <w:sz w:val="24"/>
        </w:rPr>
        <w:t>Community and Third Sector Engagement</w:t>
      </w:r>
      <w:r w:rsidRPr="00AE5A8D">
        <w:rPr>
          <w:rFonts w:ascii="Arial" w:hAnsi="Arial" w:cs="Arial"/>
          <w:sz w:val="24"/>
        </w:rPr>
        <w:br/>
        <w:t>The programme will maintain ongoing collaboration with community organisations, voluntary sector bodies, and charities that support individuals living with dementia and their carer</w:t>
      </w:r>
      <w:r w:rsidR="00077949" w:rsidRPr="00AE5A8D">
        <w:rPr>
          <w:rFonts w:ascii="Arial" w:hAnsi="Arial" w:cs="Arial"/>
          <w:sz w:val="24"/>
        </w:rPr>
        <w:t>’</w:t>
      </w:r>
      <w:r w:rsidRPr="00AE5A8D">
        <w:rPr>
          <w:rFonts w:ascii="Arial" w:hAnsi="Arial" w:cs="Arial"/>
          <w:sz w:val="24"/>
        </w:rPr>
        <w:t>s. These partners will contribute to dissemination, co-production of study materials, and community outreach, as evidenced through formal letters of support.</w:t>
      </w:r>
    </w:p>
    <w:p w14:paraId="76112823" w14:textId="77777777" w:rsidR="00B06065" w:rsidRPr="00AE5A8D" w:rsidRDefault="00B06065" w:rsidP="000F53E7">
      <w:pPr>
        <w:autoSpaceDE w:val="0"/>
        <w:autoSpaceDN w:val="0"/>
        <w:adjustRightInd w:val="0"/>
        <w:spacing w:after="0" w:line="240" w:lineRule="auto"/>
        <w:rPr>
          <w:rFonts w:ascii="Arial" w:hAnsi="Arial" w:cs="Arial"/>
          <w:b/>
          <w:bCs/>
          <w:sz w:val="24"/>
        </w:rPr>
      </w:pPr>
    </w:p>
    <w:p w14:paraId="59E88F6E" w14:textId="2FF0E47D" w:rsidR="00B06065" w:rsidRPr="00AE5A8D" w:rsidRDefault="00B06065"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Please note, wherever possible, </w:t>
      </w:r>
      <w:r w:rsidR="00F922AB" w:rsidRPr="00AE5A8D">
        <w:rPr>
          <w:rFonts w:ascii="Arial" w:hAnsi="Arial" w:cs="Arial"/>
          <w:sz w:val="24"/>
        </w:rPr>
        <w:t xml:space="preserve">minutes will be made available and filed accordingly for </w:t>
      </w:r>
      <w:r w:rsidRPr="00AE5A8D">
        <w:rPr>
          <w:rFonts w:ascii="Arial" w:hAnsi="Arial" w:cs="Arial"/>
          <w:sz w:val="24"/>
        </w:rPr>
        <w:t>all meeting</w:t>
      </w:r>
      <w:r w:rsidR="00F922AB" w:rsidRPr="00AE5A8D">
        <w:rPr>
          <w:rFonts w:ascii="Arial" w:hAnsi="Arial" w:cs="Arial"/>
          <w:sz w:val="24"/>
        </w:rPr>
        <w:t xml:space="preserve">s, ensuring </w:t>
      </w:r>
      <w:r w:rsidR="00077949" w:rsidRPr="00AE5A8D">
        <w:rPr>
          <w:rFonts w:ascii="Arial" w:hAnsi="Arial" w:cs="Arial"/>
          <w:sz w:val="24"/>
        </w:rPr>
        <w:t xml:space="preserve">information </w:t>
      </w:r>
      <w:r w:rsidR="00F922AB" w:rsidRPr="00AE5A8D">
        <w:rPr>
          <w:rFonts w:ascii="Arial" w:hAnsi="Arial" w:cs="Arial"/>
          <w:sz w:val="24"/>
        </w:rPr>
        <w:t>transparency and good working practice</w:t>
      </w:r>
      <w:r w:rsidR="006D4019" w:rsidRPr="00AE5A8D">
        <w:rPr>
          <w:rFonts w:ascii="Arial" w:hAnsi="Arial" w:cs="Arial"/>
          <w:sz w:val="24"/>
        </w:rPr>
        <w:t xml:space="preserve">. All members of meetings have the right to use meeting minutes to reflect on what has been learned through the study, including through publishing their reflections. </w:t>
      </w:r>
    </w:p>
    <w:p w14:paraId="1A051BD5" w14:textId="77777777" w:rsidR="005E7C57" w:rsidRPr="00AE5A8D" w:rsidRDefault="005E7C57" w:rsidP="000F53E7">
      <w:pPr>
        <w:pStyle w:val="EndnoteText"/>
        <w:tabs>
          <w:tab w:val="left" w:pos="817"/>
          <w:tab w:val="left" w:pos="9603"/>
        </w:tabs>
        <w:suppressAutoHyphens/>
        <w:outlineLvl w:val="0"/>
        <w:rPr>
          <w:rFonts w:ascii="Arial" w:hAnsi="Arial" w:cs="Arial"/>
          <w:b/>
          <w:szCs w:val="24"/>
        </w:rPr>
      </w:pPr>
    </w:p>
    <w:p w14:paraId="70C220EF" w14:textId="47A07197" w:rsidR="00381552" w:rsidRPr="00AE5A8D" w:rsidRDefault="00381552" w:rsidP="000F53E7">
      <w:pPr>
        <w:pStyle w:val="EndnoteText"/>
        <w:tabs>
          <w:tab w:val="left" w:pos="817"/>
          <w:tab w:val="left" w:pos="9603"/>
        </w:tabs>
        <w:suppressAutoHyphens/>
        <w:rPr>
          <w:rFonts w:ascii="Arial" w:hAnsi="Arial" w:cs="Arial"/>
          <w:szCs w:val="24"/>
        </w:rPr>
      </w:pPr>
      <w:r w:rsidRPr="00AE5A8D">
        <w:rPr>
          <w:rFonts w:ascii="Arial" w:hAnsi="Arial" w:cs="Arial"/>
          <w:szCs w:val="24"/>
        </w:rPr>
        <w:t xml:space="preserve">In addition to the responsibilities and roles outlined above, the sponsor will issue a green light when appropriate in keeping with the Standard Operating Procedures outlined by </w:t>
      </w:r>
      <w:r w:rsidRPr="00AE5A8D">
        <w:rPr>
          <w:rFonts w:ascii="Arial" w:hAnsi="Arial" w:cs="Arial"/>
          <w:szCs w:val="24"/>
        </w:rPr>
        <w:lastRenderedPageBreak/>
        <w:t xml:space="preserve">Nottinghamshire Healthcare </w:t>
      </w:r>
      <w:r w:rsidR="000A306F" w:rsidRPr="00AE5A8D">
        <w:rPr>
          <w:rFonts w:ascii="Arial" w:hAnsi="Arial" w:cs="Arial"/>
          <w:szCs w:val="24"/>
        </w:rPr>
        <w:t xml:space="preserve">NHS Foundation </w:t>
      </w:r>
      <w:r w:rsidRPr="00AE5A8D">
        <w:rPr>
          <w:rFonts w:ascii="Arial" w:hAnsi="Arial" w:cs="Arial"/>
          <w:szCs w:val="24"/>
        </w:rPr>
        <w:t xml:space="preserve">Trust. The sponsor will also be invited to all Steering Group Meetings and be made fully aware of all activities involved with the LEND programme. </w:t>
      </w:r>
    </w:p>
    <w:p w14:paraId="1DD3356D" w14:textId="77777777" w:rsidR="00990A70" w:rsidRPr="00AE5A8D" w:rsidRDefault="00990A70" w:rsidP="000F53E7">
      <w:pPr>
        <w:pStyle w:val="EndnoteText"/>
        <w:tabs>
          <w:tab w:val="left" w:pos="817"/>
          <w:tab w:val="left" w:pos="9603"/>
        </w:tabs>
        <w:suppressAutoHyphens/>
        <w:rPr>
          <w:rFonts w:ascii="Arial" w:hAnsi="Arial" w:cs="Arial"/>
          <w:szCs w:val="24"/>
        </w:rPr>
      </w:pPr>
    </w:p>
    <w:p w14:paraId="1471F95A" w14:textId="74DFFC90" w:rsidR="00F71484" w:rsidRPr="00AE5A8D" w:rsidRDefault="00475FDA" w:rsidP="000F53E7">
      <w:pPr>
        <w:pStyle w:val="EndnoteText"/>
        <w:tabs>
          <w:tab w:val="left" w:pos="817"/>
          <w:tab w:val="left" w:pos="9603"/>
        </w:tabs>
        <w:suppressAutoHyphens/>
        <w:outlineLvl w:val="0"/>
        <w:rPr>
          <w:rFonts w:ascii="Arial" w:hAnsi="Arial" w:cs="Arial"/>
          <w:b/>
          <w:szCs w:val="24"/>
        </w:rPr>
      </w:pPr>
      <w:bookmarkStart w:id="16" w:name="_Toc202072052"/>
      <w:r w:rsidRPr="00AE5A8D">
        <w:rPr>
          <w:rFonts w:ascii="Arial" w:hAnsi="Arial" w:cs="Arial"/>
          <w:b/>
          <w:szCs w:val="24"/>
        </w:rPr>
        <w:t>P</w:t>
      </w:r>
      <w:r w:rsidR="004140B8" w:rsidRPr="00AE5A8D">
        <w:rPr>
          <w:rFonts w:ascii="Arial" w:hAnsi="Arial" w:cs="Arial"/>
          <w:b/>
          <w:szCs w:val="24"/>
        </w:rPr>
        <w:t>ROTOCOL CONTRIBUTORS</w:t>
      </w:r>
      <w:r w:rsidR="00016E86" w:rsidRPr="00AE5A8D">
        <w:rPr>
          <w:rFonts w:ascii="Arial" w:hAnsi="Arial" w:cs="Arial"/>
          <w:b/>
          <w:szCs w:val="24"/>
        </w:rPr>
        <w:t>:</w:t>
      </w:r>
      <w:bookmarkEnd w:id="16"/>
    </w:p>
    <w:p w14:paraId="04D8400D" w14:textId="543260B5" w:rsidR="00360A50" w:rsidRPr="00AE5A8D" w:rsidRDefault="007B3A93" w:rsidP="000F53E7">
      <w:pPr>
        <w:pStyle w:val="EndnoteText"/>
        <w:tabs>
          <w:tab w:val="left" w:pos="817"/>
          <w:tab w:val="left" w:pos="9603"/>
        </w:tabs>
        <w:suppressAutoHyphens/>
        <w:rPr>
          <w:rFonts w:ascii="Arial" w:hAnsi="Arial" w:cs="Arial"/>
          <w:szCs w:val="24"/>
        </w:rPr>
      </w:pPr>
      <w:r w:rsidRPr="00AE5A8D">
        <w:rPr>
          <w:rFonts w:ascii="Arial" w:hAnsi="Arial" w:cs="Arial"/>
          <w:szCs w:val="24"/>
        </w:rPr>
        <w:t>Professor Martin Orrell</w:t>
      </w:r>
      <w:r w:rsidR="00545365" w:rsidRPr="00AE5A8D">
        <w:rPr>
          <w:rFonts w:ascii="Arial" w:hAnsi="Arial" w:cs="Arial"/>
          <w:szCs w:val="24"/>
        </w:rPr>
        <w:t xml:space="preserve"> (Chief Investigator and Programme Lead &amp; WP3 Lead)</w:t>
      </w:r>
      <w:r w:rsidR="00360A50" w:rsidRPr="00AE5A8D">
        <w:rPr>
          <w:rFonts w:ascii="Arial" w:hAnsi="Arial" w:cs="Arial"/>
          <w:szCs w:val="24"/>
        </w:rPr>
        <w:t xml:space="preserve"> </w:t>
      </w:r>
    </w:p>
    <w:p w14:paraId="40F19778" w14:textId="4B0C2DA9" w:rsidR="00FB3C10" w:rsidRPr="00AE5A8D" w:rsidRDefault="00360A50" w:rsidP="000F53E7">
      <w:pPr>
        <w:pStyle w:val="EndnoteText"/>
        <w:tabs>
          <w:tab w:val="left" w:pos="817"/>
          <w:tab w:val="left" w:pos="9603"/>
        </w:tabs>
        <w:suppressAutoHyphens/>
        <w:rPr>
          <w:rFonts w:ascii="Arial" w:hAnsi="Arial" w:cs="Arial"/>
          <w:szCs w:val="24"/>
        </w:rPr>
      </w:pPr>
      <w:r w:rsidRPr="00AE5A8D">
        <w:rPr>
          <w:rFonts w:ascii="Arial" w:hAnsi="Arial" w:cs="Arial"/>
          <w:szCs w:val="24"/>
        </w:rPr>
        <w:t>Dr Linda O’Raw</w:t>
      </w:r>
      <w:r w:rsidR="00545365" w:rsidRPr="00AE5A8D">
        <w:rPr>
          <w:rFonts w:ascii="Arial" w:hAnsi="Arial" w:cs="Arial"/>
          <w:szCs w:val="24"/>
        </w:rPr>
        <w:t xml:space="preserve"> (</w:t>
      </w:r>
      <w:r w:rsidR="006649DE" w:rsidRPr="00AE5A8D">
        <w:rPr>
          <w:rFonts w:ascii="Arial" w:hAnsi="Arial" w:cs="Arial"/>
          <w:szCs w:val="24"/>
        </w:rPr>
        <w:t xml:space="preserve">LEND </w:t>
      </w:r>
      <w:r w:rsidR="00545365" w:rsidRPr="00AE5A8D">
        <w:rPr>
          <w:rFonts w:ascii="Arial" w:hAnsi="Arial" w:cs="Arial"/>
          <w:szCs w:val="24"/>
        </w:rPr>
        <w:t>Programme Manager</w:t>
      </w:r>
      <w:r w:rsidR="006649DE" w:rsidRPr="00AE5A8D">
        <w:rPr>
          <w:rFonts w:ascii="Arial" w:hAnsi="Arial" w:cs="Arial"/>
          <w:szCs w:val="24"/>
        </w:rPr>
        <w:t>)</w:t>
      </w:r>
    </w:p>
    <w:p w14:paraId="56BCF463" w14:textId="63926B62" w:rsidR="002A0026" w:rsidRPr="00AE5A8D" w:rsidRDefault="002A0026" w:rsidP="000F53E7">
      <w:pPr>
        <w:pStyle w:val="EndnoteText"/>
        <w:tabs>
          <w:tab w:val="left" w:pos="817"/>
          <w:tab w:val="left" w:pos="9603"/>
        </w:tabs>
        <w:suppressAutoHyphens/>
        <w:rPr>
          <w:rFonts w:ascii="Arial" w:hAnsi="Arial" w:cs="Arial"/>
          <w:szCs w:val="24"/>
        </w:rPr>
      </w:pPr>
      <w:r w:rsidRPr="00AE5A8D">
        <w:rPr>
          <w:rFonts w:ascii="Arial" w:hAnsi="Arial" w:cs="Arial"/>
          <w:szCs w:val="24"/>
        </w:rPr>
        <w:t>Dr Orri McDermott: PPI and EDI Lead, qualitative research</w:t>
      </w:r>
    </w:p>
    <w:p w14:paraId="0BAF400E" w14:textId="448FABC1" w:rsidR="00357A58" w:rsidRPr="00AE5A8D" w:rsidRDefault="00357A58" w:rsidP="000F53E7">
      <w:pPr>
        <w:pStyle w:val="EndnoteText"/>
        <w:tabs>
          <w:tab w:val="left" w:pos="817"/>
          <w:tab w:val="left" w:pos="9603"/>
        </w:tabs>
        <w:suppressAutoHyphens/>
        <w:rPr>
          <w:rFonts w:ascii="Arial" w:hAnsi="Arial" w:cs="Arial"/>
          <w:szCs w:val="24"/>
        </w:rPr>
      </w:pPr>
      <w:r w:rsidRPr="00AE5A8D">
        <w:rPr>
          <w:rFonts w:ascii="Arial" w:hAnsi="Arial" w:cs="Arial"/>
          <w:szCs w:val="24"/>
        </w:rPr>
        <w:t>Professor Katie Featherstone (WP1 L</w:t>
      </w:r>
      <w:r w:rsidR="004A12CA" w:rsidRPr="00AE5A8D">
        <w:rPr>
          <w:rFonts w:ascii="Arial" w:hAnsi="Arial" w:cs="Arial"/>
          <w:szCs w:val="24"/>
        </w:rPr>
        <w:t>ead)</w:t>
      </w:r>
      <w:r w:rsidRPr="00AE5A8D">
        <w:rPr>
          <w:rFonts w:ascii="Arial" w:hAnsi="Arial" w:cs="Arial"/>
          <w:szCs w:val="24"/>
        </w:rPr>
        <w:t xml:space="preserve"> </w:t>
      </w:r>
    </w:p>
    <w:p w14:paraId="16D7FE1F" w14:textId="77777777" w:rsidR="00117D1D" w:rsidRPr="00AE5A8D" w:rsidRDefault="00117D1D" w:rsidP="00117D1D">
      <w:pPr>
        <w:pStyle w:val="EndnoteText"/>
        <w:tabs>
          <w:tab w:val="left" w:pos="817"/>
          <w:tab w:val="left" w:pos="9603"/>
        </w:tabs>
        <w:suppressAutoHyphens/>
        <w:rPr>
          <w:rFonts w:ascii="Arial" w:hAnsi="Arial" w:cs="Arial"/>
          <w:szCs w:val="24"/>
        </w:rPr>
      </w:pPr>
      <w:r w:rsidRPr="00AE5A8D">
        <w:rPr>
          <w:rFonts w:ascii="Arial" w:hAnsi="Arial" w:cs="Arial"/>
          <w:szCs w:val="24"/>
        </w:rPr>
        <w:t>Dr Fiona Ng (WP1 Lead and Training)</w:t>
      </w:r>
    </w:p>
    <w:p w14:paraId="2547FE32" w14:textId="434F3DA9" w:rsidR="00360A50" w:rsidRPr="00AE5A8D" w:rsidRDefault="00357A58" w:rsidP="000F53E7">
      <w:pPr>
        <w:pStyle w:val="EndnoteText"/>
        <w:tabs>
          <w:tab w:val="left" w:pos="817"/>
          <w:tab w:val="left" w:pos="9603"/>
        </w:tabs>
        <w:suppressAutoHyphens/>
        <w:rPr>
          <w:rFonts w:ascii="Arial" w:hAnsi="Arial" w:cs="Arial"/>
          <w:szCs w:val="24"/>
        </w:rPr>
      </w:pPr>
      <w:r w:rsidRPr="00AE5A8D">
        <w:rPr>
          <w:rFonts w:ascii="Arial" w:hAnsi="Arial" w:cs="Arial"/>
          <w:szCs w:val="24"/>
        </w:rPr>
        <w:t>Dr Stefan Rennick-Egglestone</w:t>
      </w:r>
      <w:r w:rsidR="004A12CA" w:rsidRPr="00AE5A8D">
        <w:rPr>
          <w:rFonts w:ascii="Arial" w:hAnsi="Arial" w:cs="Arial"/>
          <w:szCs w:val="24"/>
        </w:rPr>
        <w:t xml:space="preserve"> (WP2 </w:t>
      </w:r>
      <w:r w:rsidR="00117D1D" w:rsidRPr="00AE5A8D">
        <w:rPr>
          <w:rFonts w:ascii="Arial" w:hAnsi="Arial" w:cs="Arial"/>
          <w:szCs w:val="24"/>
        </w:rPr>
        <w:t>Co-</w:t>
      </w:r>
      <w:r w:rsidR="004A12CA" w:rsidRPr="00AE5A8D">
        <w:rPr>
          <w:rFonts w:ascii="Arial" w:hAnsi="Arial" w:cs="Arial"/>
          <w:szCs w:val="24"/>
        </w:rPr>
        <w:t>Lead)</w:t>
      </w:r>
    </w:p>
    <w:p w14:paraId="096256F6" w14:textId="7719BFCC" w:rsidR="00117D1D" w:rsidRPr="00AE5A8D" w:rsidRDefault="00117D1D" w:rsidP="00117D1D">
      <w:pPr>
        <w:pStyle w:val="EndnoteText"/>
        <w:tabs>
          <w:tab w:val="left" w:pos="817"/>
          <w:tab w:val="left" w:pos="9603"/>
        </w:tabs>
        <w:suppressAutoHyphens/>
        <w:rPr>
          <w:rFonts w:ascii="Arial" w:hAnsi="Arial" w:cs="Arial"/>
          <w:szCs w:val="24"/>
        </w:rPr>
      </w:pPr>
      <w:r w:rsidRPr="00AE5A8D">
        <w:rPr>
          <w:rFonts w:ascii="Arial" w:hAnsi="Arial" w:cs="Arial"/>
          <w:szCs w:val="24"/>
        </w:rPr>
        <w:t xml:space="preserve">Professor </w:t>
      </w:r>
      <w:proofErr w:type="spellStart"/>
      <w:r w:rsidRPr="00AE5A8D">
        <w:rPr>
          <w:rFonts w:ascii="Arial" w:hAnsi="Arial" w:cs="Arial"/>
          <w:szCs w:val="24"/>
        </w:rPr>
        <w:t>Praminda</w:t>
      </w:r>
      <w:proofErr w:type="spellEnd"/>
      <w:r w:rsidRPr="00AE5A8D">
        <w:rPr>
          <w:rFonts w:ascii="Arial" w:hAnsi="Arial" w:cs="Arial"/>
          <w:szCs w:val="24"/>
        </w:rPr>
        <w:t xml:space="preserve"> Caleb-Solly (WP2 Co-Lead)</w:t>
      </w:r>
    </w:p>
    <w:p w14:paraId="56B35EB1" w14:textId="77777777" w:rsidR="00692F14" w:rsidRPr="00AE5A8D" w:rsidRDefault="00692F14" w:rsidP="00692F14">
      <w:pPr>
        <w:pStyle w:val="EndnoteText"/>
        <w:tabs>
          <w:tab w:val="left" w:pos="817"/>
          <w:tab w:val="left" w:pos="9603"/>
        </w:tabs>
        <w:suppressAutoHyphens/>
        <w:rPr>
          <w:rFonts w:ascii="Arial" w:hAnsi="Arial" w:cs="Arial"/>
          <w:szCs w:val="24"/>
        </w:rPr>
      </w:pPr>
      <w:r w:rsidRPr="00AE5A8D">
        <w:rPr>
          <w:rFonts w:ascii="Arial" w:hAnsi="Arial" w:cs="Arial"/>
          <w:szCs w:val="24"/>
        </w:rPr>
        <w:t>Professor George Christopher Fox (WP3 Lead)</w:t>
      </w:r>
    </w:p>
    <w:p w14:paraId="7FED3F0A" w14:textId="12DBBBD0" w:rsidR="00B00A1F" w:rsidRPr="00AE5A8D" w:rsidRDefault="00B00A1F" w:rsidP="00EE6D87">
      <w:pPr>
        <w:pStyle w:val="EndnoteText"/>
        <w:tabs>
          <w:tab w:val="left" w:pos="817"/>
          <w:tab w:val="left" w:pos="6002"/>
        </w:tabs>
        <w:suppressAutoHyphens/>
        <w:rPr>
          <w:rFonts w:ascii="Arial" w:hAnsi="Arial" w:cs="Arial"/>
          <w:szCs w:val="24"/>
        </w:rPr>
      </w:pPr>
      <w:r w:rsidRPr="00AE5A8D">
        <w:rPr>
          <w:rFonts w:ascii="Arial" w:hAnsi="Arial" w:cs="Arial"/>
          <w:szCs w:val="24"/>
        </w:rPr>
        <w:t xml:space="preserve">Dr Tom </w:t>
      </w:r>
      <w:r w:rsidR="004A27C6" w:rsidRPr="00AE5A8D">
        <w:rPr>
          <w:rFonts w:ascii="Arial" w:hAnsi="Arial" w:cs="Arial"/>
          <w:szCs w:val="24"/>
        </w:rPr>
        <w:t>Lodge (</w:t>
      </w:r>
      <w:r w:rsidR="00214353" w:rsidRPr="00AE5A8D">
        <w:rPr>
          <w:rFonts w:ascii="Arial" w:hAnsi="Arial" w:cs="Arial"/>
          <w:szCs w:val="24"/>
        </w:rPr>
        <w:t xml:space="preserve">LEND </w:t>
      </w:r>
      <w:r w:rsidR="006A19D5" w:rsidRPr="00AE5A8D">
        <w:rPr>
          <w:rFonts w:ascii="Arial" w:hAnsi="Arial" w:cs="Arial"/>
          <w:szCs w:val="24"/>
        </w:rPr>
        <w:t>Research Fellow</w:t>
      </w:r>
      <w:r w:rsidR="004A27C6" w:rsidRPr="00AE5A8D">
        <w:rPr>
          <w:rFonts w:ascii="Arial" w:hAnsi="Arial" w:cs="Arial"/>
          <w:szCs w:val="24"/>
        </w:rPr>
        <w:t>)</w:t>
      </w:r>
      <w:r w:rsidR="00EE6D87">
        <w:rPr>
          <w:rFonts w:ascii="Arial" w:hAnsi="Arial" w:cs="Arial"/>
          <w:szCs w:val="24"/>
        </w:rPr>
        <w:tab/>
      </w:r>
    </w:p>
    <w:p w14:paraId="50CB7EAC" w14:textId="0295DEEC" w:rsidR="00E46DE4" w:rsidRPr="00AE5A8D" w:rsidRDefault="004A27C6" w:rsidP="000F53E7">
      <w:pPr>
        <w:pStyle w:val="EndnoteText"/>
        <w:tabs>
          <w:tab w:val="left" w:pos="817"/>
          <w:tab w:val="left" w:pos="9603"/>
        </w:tabs>
        <w:suppressAutoHyphens/>
        <w:rPr>
          <w:rFonts w:ascii="Arial" w:hAnsi="Arial" w:cs="Arial"/>
          <w:szCs w:val="24"/>
        </w:rPr>
      </w:pPr>
      <w:r w:rsidRPr="00AE5A8D">
        <w:rPr>
          <w:rFonts w:ascii="Arial" w:hAnsi="Arial" w:cs="Arial"/>
          <w:szCs w:val="24"/>
        </w:rPr>
        <w:t xml:space="preserve">Briony </w:t>
      </w:r>
      <w:r w:rsidR="0016565C" w:rsidRPr="00AE5A8D">
        <w:rPr>
          <w:rFonts w:ascii="Arial" w:hAnsi="Arial" w:cs="Arial"/>
          <w:szCs w:val="24"/>
        </w:rPr>
        <w:t>Harden (</w:t>
      </w:r>
      <w:r w:rsidR="005E6634" w:rsidRPr="00AE5A8D">
        <w:rPr>
          <w:rFonts w:ascii="Arial" w:hAnsi="Arial" w:cs="Arial"/>
          <w:szCs w:val="24"/>
        </w:rPr>
        <w:t xml:space="preserve">LEND </w:t>
      </w:r>
      <w:r w:rsidR="006A19D5" w:rsidRPr="00AE5A8D">
        <w:rPr>
          <w:rFonts w:ascii="Arial" w:hAnsi="Arial" w:cs="Arial"/>
          <w:szCs w:val="24"/>
        </w:rPr>
        <w:t>Research Fellow</w:t>
      </w:r>
      <w:r w:rsidR="005E6634" w:rsidRPr="00AE5A8D">
        <w:rPr>
          <w:rFonts w:ascii="Arial" w:hAnsi="Arial" w:cs="Arial"/>
          <w:szCs w:val="24"/>
        </w:rPr>
        <w:t>)</w:t>
      </w:r>
    </w:p>
    <w:p w14:paraId="79D35839" w14:textId="77777777" w:rsidR="00692F14" w:rsidRPr="00AE5A8D" w:rsidRDefault="00692F14" w:rsidP="000F53E7">
      <w:pPr>
        <w:pStyle w:val="EndnoteText"/>
        <w:tabs>
          <w:tab w:val="left" w:pos="817"/>
          <w:tab w:val="left" w:pos="9603"/>
        </w:tabs>
        <w:suppressAutoHyphens/>
        <w:rPr>
          <w:rFonts w:ascii="Arial" w:hAnsi="Arial" w:cs="Arial"/>
        </w:rPr>
      </w:pPr>
    </w:p>
    <w:p w14:paraId="497D0A63" w14:textId="64505B81" w:rsidR="00AD0026" w:rsidRPr="00AE5A8D" w:rsidRDefault="009E4AEA" w:rsidP="000F53E7">
      <w:pPr>
        <w:pStyle w:val="EndnoteText"/>
        <w:tabs>
          <w:tab w:val="left" w:pos="817"/>
          <w:tab w:val="left" w:pos="9603"/>
        </w:tabs>
        <w:suppressAutoHyphens/>
        <w:rPr>
          <w:rFonts w:ascii="Arial" w:hAnsi="Arial" w:cs="Arial"/>
          <w:b/>
          <w:bCs/>
          <w:szCs w:val="24"/>
        </w:rPr>
      </w:pPr>
      <w:r w:rsidRPr="00AE5A8D">
        <w:rPr>
          <w:rFonts w:ascii="Arial" w:hAnsi="Arial" w:cs="Arial"/>
          <w:b/>
          <w:bCs/>
          <w:szCs w:val="24"/>
        </w:rPr>
        <w:t xml:space="preserve">Co-Applicants and Leads on </w:t>
      </w:r>
      <w:r w:rsidR="00AD0026" w:rsidRPr="00AE5A8D">
        <w:rPr>
          <w:rFonts w:ascii="Arial" w:hAnsi="Arial" w:cs="Arial"/>
          <w:b/>
          <w:bCs/>
          <w:szCs w:val="24"/>
        </w:rPr>
        <w:t>WP1</w:t>
      </w:r>
    </w:p>
    <w:p w14:paraId="2883FFB3" w14:textId="45D5520E" w:rsidR="00304B8A" w:rsidRPr="00AE5A8D" w:rsidRDefault="00AD0026" w:rsidP="003317EE">
      <w:pPr>
        <w:pStyle w:val="EndnoteText"/>
        <w:tabs>
          <w:tab w:val="left" w:pos="817"/>
          <w:tab w:val="left" w:pos="9603"/>
        </w:tabs>
        <w:suppressAutoHyphens/>
        <w:rPr>
          <w:rFonts w:ascii="Arial" w:hAnsi="Arial" w:cs="Arial"/>
          <w:szCs w:val="24"/>
        </w:rPr>
      </w:pPr>
      <w:r w:rsidRPr="00AE5A8D">
        <w:rPr>
          <w:rFonts w:ascii="Arial" w:hAnsi="Arial" w:cs="Arial"/>
          <w:szCs w:val="24"/>
        </w:rPr>
        <w:t>Dr Fiona Ng</w:t>
      </w:r>
      <w:r w:rsidR="003317EE" w:rsidRPr="00AE5A8D">
        <w:rPr>
          <w:rFonts w:ascii="Arial" w:hAnsi="Arial" w:cs="Arial"/>
          <w:szCs w:val="24"/>
        </w:rPr>
        <w:t xml:space="preserve">: </w:t>
      </w:r>
      <w:r w:rsidR="00304B8A" w:rsidRPr="00AE5A8D">
        <w:rPr>
          <w:rFonts w:ascii="Arial" w:hAnsi="Arial" w:cs="Arial"/>
          <w:szCs w:val="24"/>
        </w:rPr>
        <w:t>University of Nottingham, ORCID iD: 0000-0002-8656-8830</w:t>
      </w:r>
      <w:r w:rsidR="003317EE" w:rsidRPr="00AE5A8D">
        <w:rPr>
          <w:rFonts w:ascii="Arial" w:hAnsi="Arial" w:cs="Arial"/>
          <w:szCs w:val="24"/>
        </w:rPr>
        <w:t xml:space="preserve">; </w:t>
      </w:r>
      <w:r w:rsidR="00304B8A" w:rsidRPr="00AE5A8D">
        <w:rPr>
          <w:rFonts w:ascii="Arial" w:hAnsi="Arial" w:cs="Arial"/>
          <w:szCs w:val="24"/>
        </w:rPr>
        <w:t xml:space="preserve">Web Page. ORCID Web Link </w:t>
      </w:r>
      <w:hyperlink r:id="rId17" w:history="1">
        <w:r w:rsidR="003317EE" w:rsidRPr="00AE5A8D">
          <w:rPr>
            <w:rStyle w:val="Hyperlink"/>
            <w:rFonts w:ascii="Arial" w:hAnsi="Arial" w:cs="Arial"/>
            <w:szCs w:val="24"/>
          </w:rPr>
          <w:t>https://orcid.org/0000-0002-8656-8830</w:t>
        </w:r>
      </w:hyperlink>
      <w:r w:rsidR="003317EE" w:rsidRPr="00AE5A8D">
        <w:rPr>
          <w:rFonts w:ascii="Arial" w:hAnsi="Arial" w:cs="Arial"/>
          <w:szCs w:val="24"/>
        </w:rPr>
        <w:t xml:space="preserve">; </w:t>
      </w:r>
      <w:r w:rsidR="003613E8" w:rsidRPr="00AE5A8D">
        <w:rPr>
          <w:rFonts w:ascii="Arial" w:hAnsi="Arial" w:cs="Arial"/>
          <w:szCs w:val="24"/>
        </w:rPr>
        <w:t>Expertise in mental health, behaviour change, qualitative methods, developing programme theory. Lead of programme theory work package 1. Named Point of Contact for Training with success in 3 fellowship awards.</w:t>
      </w:r>
    </w:p>
    <w:p w14:paraId="4DC942B3" w14:textId="3D10BAA6" w:rsidR="002B31A6" w:rsidRPr="00AE5A8D" w:rsidRDefault="002B31A6" w:rsidP="000F53E7">
      <w:pPr>
        <w:pStyle w:val="EndnoteText"/>
        <w:tabs>
          <w:tab w:val="left" w:pos="817"/>
          <w:tab w:val="left" w:pos="9603"/>
        </w:tabs>
        <w:suppressAutoHyphens/>
        <w:rPr>
          <w:rFonts w:ascii="Arial" w:hAnsi="Arial" w:cs="Arial"/>
          <w:szCs w:val="24"/>
        </w:rPr>
      </w:pPr>
      <w:r w:rsidRPr="00AE5A8D">
        <w:rPr>
          <w:rFonts w:ascii="Arial" w:hAnsi="Arial" w:cs="Arial"/>
          <w:szCs w:val="24"/>
        </w:rPr>
        <w:tab/>
      </w:r>
    </w:p>
    <w:p w14:paraId="6F88DFF4" w14:textId="68049F83" w:rsidR="00977E66" w:rsidRPr="00AE5A8D" w:rsidRDefault="00D13DD5" w:rsidP="003317EE">
      <w:pPr>
        <w:pStyle w:val="EndnoteText"/>
        <w:tabs>
          <w:tab w:val="left" w:pos="817"/>
          <w:tab w:val="left" w:pos="9603"/>
        </w:tabs>
        <w:suppressAutoHyphens/>
        <w:rPr>
          <w:rFonts w:ascii="Arial" w:hAnsi="Arial" w:cs="Arial"/>
          <w:szCs w:val="24"/>
        </w:rPr>
      </w:pPr>
      <w:r w:rsidRPr="00AE5A8D">
        <w:rPr>
          <w:rFonts w:ascii="Arial" w:hAnsi="Arial" w:cs="Arial"/>
          <w:szCs w:val="24"/>
        </w:rPr>
        <w:t>Professor Katie Featherstone</w:t>
      </w:r>
      <w:r w:rsidR="003317EE" w:rsidRPr="00AE5A8D">
        <w:rPr>
          <w:rFonts w:ascii="Arial" w:hAnsi="Arial" w:cs="Arial"/>
          <w:szCs w:val="24"/>
        </w:rPr>
        <w:t xml:space="preserve">: </w:t>
      </w:r>
      <w:r w:rsidR="00731C46" w:rsidRPr="00AE5A8D">
        <w:rPr>
          <w:rFonts w:ascii="Arial" w:hAnsi="Arial" w:cs="Arial"/>
          <w:szCs w:val="24"/>
        </w:rPr>
        <w:t>The University of West London,</w:t>
      </w:r>
      <w:r w:rsidR="004B3A82" w:rsidRPr="00AE5A8D">
        <w:rPr>
          <w:rFonts w:ascii="Arial" w:hAnsi="Arial" w:cs="Arial"/>
          <w:szCs w:val="24"/>
        </w:rPr>
        <w:t xml:space="preserve"> ORCID ID: 0000-0003-4999-8425</w:t>
      </w:r>
      <w:r w:rsidR="003317EE" w:rsidRPr="00AE5A8D">
        <w:rPr>
          <w:rFonts w:ascii="Arial" w:hAnsi="Arial" w:cs="Arial"/>
          <w:szCs w:val="24"/>
        </w:rPr>
        <w:t>;</w:t>
      </w:r>
      <w:r w:rsidR="009172B3" w:rsidRPr="00AE5A8D">
        <w:rPr>
          <w:rFonts w:ascii="Arial" w:hAnsi="Arial" w:cs="Arial"/>
          <w:szCs w:val="24"/>
        </w:rPr>
        <w:t xml:space="preserve"> </w:t>
      </w:r>
      <w:r w:rsidR="004B3A82" w:rsidRPr="00AE5A8D">
        <w:rPr>
          <w:rFonts w:ascii="Arial" w:hAnsi="Arial" w:cs="Arial"/>
          <w:szCs w:val="24"/>
        </w:rPr>
        <w:t xml:space="preserve">Web: </w:t>
      </w:r>
      <w:hyperlink r:id="rId18" w:history="1">
        <w:r w:rsidR="00977E66" w:rsidRPr="00AE5A8D">
          <w:rPr>
            <w:rStyle w:val="Hyperlink"/>
            <w:rFonts w:ascii="Arial" w:hAnsi="Arial" w:cs="Arial"/>
            <w:color w:val="auto"/>
            <w:szCs w:val="24"/>
          </w:rPr>
          <w:t>https://www.uwl.ac.uk/staff/katiefeatherstone</w:t>
        </w:r>
      </w:hyperlink>
      <w:r w:rsidR="003317EE" w:rsidRPr="00AE5A8D">
        <w:rPr>
          <w:rFonts w:ascii="Arial" w:hAnsi="Arial" w:cs="Arial"/>
          <w:szCs w:val="24"/>
        </w:rPr>
        <w:t xml:space="preserve">; </w:t>
      </w:r>
      <w:r w:rsidR="00977E66" w:rsidRPr="00AE5A8D">
        <w:rPr>
          <w:rFonts w:ascii="Arial" w:hAnsi="Arial" w:cs="Arial"/>
          <w:szCs w:val="24"/>
        </w:rPr>
        <w:t>Senior academic nurse with expertise in quality of life in dementia and large studies and complex interventions for people with dementia, work with family carers.</w:t>
      </w:r>
    </w:p>
    <w:p w14:paraId="4D28BBFD" w14:textId="77777777" w:rsidR="009E4AEA" w:rsidRPr="00AE5A8D" w:rsidRDefault="009E4AEA" w:rsidP="000F53E7">
      <w:pPr>
        <w:pStyle w:val="EndnoteText"/>
        <w:tabs>
          <w:tab w:val="left" w:pos="817"/>
          <w:tab w:val="left" w:pos="9603"/>
        </w:tabs>
        <w:suppressAutoHyphens/>
        <w:rPr>
          <w:rFonts w:ascii="Arial" w:hAnsi="Arial" w:cs="Arial"/>
          <w:szCs w:val="24"/>
        </w:rPr>
      </w:pPr>
    </w:p>
    <w:p w14:paraId="1F7AC74F" w14:textId="5FF7478B" w:rsidR="00676020" w:rsidRPr="00AE5A8D" w:rsidRDefault="009E4AEA" w:rsidP="000F53E7">
      <w:pPr>
        <w:pStyle w:val="EndnoteText"/>
        <w:tabs>
          <w:tab w:val="left" w:pos="817"/>
          <w:tab w:val="left" w:pos="9603"/>
        </w:tabs>
        <w:suppressAutoHyphens/>
        <w:rPr>
          <w:rFonts w:ascii="Arial" w:hAnsi="Arial" w:cs="Arial"/>
          <w:b/>
          <w:bCs/>
          <w:szCs w:val="24"/>
        </w:rPr>
      </w:pPr>
      <w:r w:rsidRPr="00AE5A8D">
        <w:rPr>
          <w:rFonts w:ascii="Arial" w:hAnsi="Arial" w:cs="Arial"/>
          <w:b/>
          <w:bCs/>
          <w:szCs w:val="24"/>
        </w:rPr>
        <w:t xml:space="preserve">Co-Applicants and Leads on </w:t>
      </w:r>
      <w:r w:rsidR="00676020" w:rsidRPr="00AE5A8D">
        <w:rPr>
          <w:rFonts w:ascii="Arial" w:hAnsi="Arial" w:cs="Arial"/>
          <w:b/>
          <w:bCs/>
          <w:szCs w:val="24"/>
        </w:rPr>
        <w:t>WP2</w:t>
      </w:r>
    </w:p>
    <w:p w14:paraId="6C25EE9F" w14:textId="512A490D" w:rsidR="00676020" w:rsidRPr="00AE5A8D" w:rsidRDefault="00676020" w:rsidP="00E5057F">
      <w:pPr>
        <w:pStyle w:val="EndnoteText"/>
        <w:tabs>
          <w:tab w:val="left" w:pos="817"/>
          <w:tab w:val="left" w:pos="9603"/>
        </w:tabs>
        <w:suppressAutoHyphens/>
        <w:rPr>
          <w:rFonts w:ascii="Arial" w:hAnsi="Arial" w:cs="Arial"/>
          <w:szCs w:val="24"/>
        </w:rPr>
      </w:pPr>
      <w:r w:rsidRPr="00AE5A8D">
        <w:rPr>
          <w:rFonts w:ascii="Arial" w:hAnsi="Arial" w:cs="Arial"/>
          <w:szCs w:val="24"/>
        </w:rPr>
        <w:t>Professor Praminda Caleb-Solly</w:t>
      </w:r>
      <w:r w:rsidR="00E5057F" w:rsidRPr="00AE5A8D">
        <w:rPr>
          <w:rFonts w:ascii="Arial" w:hAnsi="Arial" w:cs="Arial"/>
          <w:szCs w:val="24"/>
        </w:rPr>
        <w:t xml:space="preserve">: </w:t>
      </w:r>
      <w:r w:rsidRPr="00AE5A8D">
        <w:rPr>
          <w:rFonts w:ascii="Arial" w:hAnsi="Arial" w:cs="Arial"/>
          <w:szCs w:val="24"/>
        </w:rPr>
        <w:t>University of Nottingham, ORCID iD 0000-0001-8821-0464</w:t>
      </w:r>
      <w:r w:rsidR="00E5057F" w:rsidRPr="00AE5A8D">
        <w:rPr>
          <w:rFonts w:ascii="Arial" w:hAnsi="Arial" w:cs="Arial"/>
          <w:szCs w:val="24"/>
        </w:rPr>
        <w:t>;</w:t>
      </w:r>
      <w:r w:rsidRPr="00AE5A8D">
        <w:rPr>
          <w:rFonts w:ascii="Arial" w:hAnsi="Arial" w:cs="Arial"/>
          <w:szCs w:val="24"/>
        </w:rPr>
        <w:t xml:space="preserve"> Web Page. ORCID Web Link </w:t>
      </w:r>
      <w:hyperlink r:id="rId19" w:history="1">
        <w:r w:rsidRPr="00AE5A8D">
          <w:rPr>
            <w:rStyle w:val="Hyperlink"/>
            <w:rFonts w:ascii="Arial" w:hAnsi="Arial" w:cs="Arial"/>
            <w:color w:val="auto"/>
            <w:szCs w:val="24"/>
          </w:rPr>
          <w:t>https://orcid.org/0000-0001-8821-0464</w:t>
        </w:r>
      </w:hyperlink>
      <w:r w:rsidR="00E5057F" w:rsidRPr="00AE5A8D">
        <w:rPr>
          <w:rFonts w:ascii="Arial" w:hAnsi="Arial" w:cs="Arial"/>
          <w:szCs w:val="24"/>
        </w:rPr>
        <w:t xml:space="preserve">; </w:t>
      </w:r>
      <w:r w:rsidR="00687680" w:rsidRPr="00AE5A8D">
        <w:rPr>
          <w:rFonts w:ascii="Arial" w:hAnsi="Arial" w:cs="Arial"/>
          <w:szCs w:val="24"/>
        </w:rPr>
        <w:t xml:space="preserve">Computer science, machine learning, technologies to assist people with age related disabilities and </w:t>
      </w:r>
      <w:r w:rsidR="002F414F" w:rsidRPr="00AE5A8D">
        <w:rPr>
          <w:rFonts w:ascii="Arial" w:hAnsi="Arial" w:cs="Arial"/>
          <w:szCs w:val="24"/>
        </w:rPr>
        <w:t>long-term</w:t>
      </w:r>
      <w:r w:rsidR="00687680" w:rsidRPr="00AE5A8D">
        <w:rPr>
          <w:rFonts w:ascii="Arial" w:hAnsi="Arial" w:cs="Arial"/>
          <w:szCs w:val="24"/>
        </w:rPr>
        <w:t xml:space="preserve"> conditions. Joint lead of LEND Intervention work package 2.</w:t>
      </w:r>
    </w:p>
    <w:p w14:paraId="34B75567" w14:textId="77777777" w:rsidR="00676020" w:rsidRPr="00AE5A8D" w:rsidRDefault="00676020" w:rsidP="000F53E7">
      <w:pPr>
        <w:pStyle w:val="EndnoteText"/>
        <w:tabs>
          <w:tab w:val="left" w:pos="817"/>
          <w:tab w:val="left" w:pos="9603"/>
        </w:tabs>
        <w:suppressAutoHyphens/>
        <w:rPr>
          <w:rFonts w:ascii="Arial" w:hAnsi="Arial" w:cs="Arial"/>
          <w:szCs w:val="24"/>
        </w:rPr>
      </w:pPr>
    </w:p>
    <w:p w14:paraId="6F3F0A4E" w14:textId="60DFBF05" w:rsidR="00CA493C" w:rsidRPr="00AE5A8D" w:rsidRDefault="009E4AEA" w:rsidP="00E5057F">
      <w:pPr>
        <w:pStyle w:val="EndnoteText"/>
        <w:tabs>
          <w:tab w:val="left" w:pos="817"/>
          <w:tab w:val="left" w:pos="9603"/>
        </w:tabs>
        <w:suppressAutoHyphens/>
        <w:rPr>
          <w:rFonts w:ascii="Arial" w:hAnsi="Arial" w:cs="Arial"/>
          <w:szCs w:val="24"/>
        </w:rPr>
      </w:pPr>
      <w:r w:rsidRPr="00AE5A8D">
        <w:rPr>
          <w:rFonts w:ascii="Arial" w:hAnsi="Arial" w:cs="Arial"/>
          <w:szCs w:val="24"/>
        </w:rPr>
        <w:t xml:space="preserve">Dr </w:t>
      </w:r>
      <w:r w:rsidR="008C2E1B" w:rsidRPr="00AE5A8D">
        <w:rPr>
          <w:rFonts w:ascii="Arial" w:hAnsi="Arial" w:cs="Arial"/>
          <w:szCs w:val="24"/>
        </w:rPr>
        <w:t xml:space="preserve">Stefan </w:t>
      </w:r>
      <w:r w:rsidR="008A7439" w:rsidRPr="00AE5A8D">
        <w:rPr>
          <w:rFonts w:ascii="Arial" w:hAnsi="Arial" w:cs="Arial"/>
          <w:szCs w:val="24"/>
        </w:rPr>
        <w:t>Rennick-Eggleston</w:t>
      </w:r>
      <w:r w:rsidR="34BD9697" w:rsidRPr="00AE5A8D">
        <w:rPr>
          <w:rFonts w:ascii="Arial" w:hAnsi="Arial" w:cs="Arial"/>
          <w:szCs w:val="24"/>
        </w:rPr>
        <w:t>e</w:t>
      </w:r>
      <w:r w:rsidR="00E5057F" w:rsidRPr="00AE5A8D">
        <w:rPr>
          <w:rFonts w:ascii="Arial" w:hAnsi="Arial" w:cs="Arial"/>
          <w:szCs w:val="24"/>
        </w:rPr>
        <w:t xml:space="preserve">: </w:t>
      </w:r>
      <w:r w:rsidR="008C2E1B" w:rsidRPr="00AE5A8D">
        <w:rPr>
          <w:rFonts w:ascii="Arial" w:hAnsi="Arial" w:cs="Arial"/>
          <w:szCs w:val="24"/>
        </w:rPr>
        <w:t>University of Nottingham, ORCID iD 0000-0003-4187-011X</w:t>
      </w:r>
      <w:r w:rsidR="00E5057F" w:rsidRPr="00AE5A8D">
        <w:rPr>
          <w:rFonts w:ascii="Arial" w:hAnsi="Arial" w:cs="Arial"/>
          <w:szCs w:val="24"/>
        </w:rPr>
        <w:t xml:space="preserve">; </w:t>
      </w:r>
      <w:r w:rsidR="008C2E1B" w:rsidRPr="00AE5A8D">
        <w:rPr>
          <w:rFonts w:ascii="Arial" w:hAnsi="Arial" w:cs="Arial"/>
          <w:szCs w:val="24"/>
        </w:rPr>
        <w:t xml:space="preserve">Web Page. </w:t>
      </w:r>
      <w:hyperlink r:id="rId20" w:history="1">
        <w:r w:rsidR="00E5057F" w:rsidRPr="00AE5A8D">
          <w:rPr>
            <w:rStyle w:val="Hyperlink"/>
            <w:rFonts w:ascii="Arial" w:hAnsi="Arial" w:cs="Arial"/>
            <w:szCs w:val="24"/>
          </w:rPr>
          <w:t>https://scholar.google.com/citations?user=-0hCAhQWP1.4AJ</w:t>
        </w:r>
      </w:hyperlink>
      <w:r w:rsidR="00E5057F" w:rsidRPr="00AE5A8D">
        <w:rPr>
          <w:rFonts w:ascii="Arial" w:hAnsi="Arial" w:cs="Arial"/>
          <w:szCs w:val="24"/>
        </w:rPr>
        <w:t xml:space="preserve">; </w:t>
      </w:r>
      <w:r w:rsidR="008C2E1B" w:rsidRPr="00AE5A8D">
        <w:rPr>
          <w:rFonts w:ascii="Arial" w:hAnsi="Arial" w:cs="Arial"/>
          <w:szCs w:val="24"/>
        </w:rPr>
        <w:t xml:space="preserve">ORCID Web Link </w:t>
      </w:r>
      <w:hyperlink r:id="rId21" w:history="1">
        <w:r w:rsidR="00CA493C" w:rsidRPr="00AE5A8D">
          <w:rPr>
            <w:rStyle w:val="Hyperlink"/>
            <w:rFonts w:ascii="Arial" w:hAnsi="Arial" w:cs="Arial"/>
            <w:color w:val="auto"/>
            <w:szCs w:val="24"/>
          </w:rPr>
          <w:t>https://orcid.org/0000-0003-4187-011X</w:t>
        </w:r>
      </w:hyperlink>
      <w:r w:rsidR="00E5057F" w:rsidRPr="00AE5A8D">
        <w:rPr>
          <w:rFonts w:ascii="Arial" w:hAnsi="Arial" w:cs="Arial"/>
          <w:szCs w:val="24"/>
        </w:rPr>
        <w:t xml:space="preserve">; </w:t>
      </w:r>
      <w:r w:rsidR="002E591B" w:rsidRPr="00AE5A8D">
        <w:rPr>
          <w:rFonts w:ascii="Arial" w:hAnsi="Arial" w:cs="Arial"/>
          <w:szCs w:val="24"/>
        </w:rPr>
        <w:t>E</w:t>
      </w:r>
      <w:r w:rsidR="00F46676" w:rsidRPr="00AE5A8D">
        <w:rPr>
          <w:rFonts w:ascii="Arial" w:hAnsi="Arial" w:cs="Arial"/>
          <w:szCs w:val="24"/>
        </w:rPr>
        <w:t>xperience of digital</w:t>
      </w:r>
      <w:r w:rsidRPr="00AE5A8D">
        <w:rPr>
          <w:rFonts w:ascii="Arial" w:hAnsi="Arial" w:cs="Arial"/>
          <w:szCs w:val="24"/>
        </w:rPr>
        <w:t xml:space="preserve"> </w:t>
      </w:r>
      <w:r w:rsidR="00F46676" w:rsidRPr="00AE5A8D">
        <w:rPr>
          <w:rFonts w:ascii="Arial" w:hAnsi="Arial" w:cs="Arial"/>
          <w:szCs w:val="24"/>
        </w:rPr>
        <w:t>intervention development, the use of lived experience narratives in health research and practice, trial management, systematic reviewing, human computer interaction research, research data</w:t>
      </w:r>
      <w:r w:rsidRPr="00AE5A8D">
        <w:rPr>
          <w:rFonts w:ascii="Arial" w:hAnsi="Arial" w:cs="Arial"/>
          <w:szCs w:val="24"/>
        </w:rPr>
        <w:t xml:space="preserve"> </w:t>
      </w:r>
      <w:r w:rsidR="00F46676" w:rsidRPr="00AE5A8D">
        <w:rPr>
          <w:rFonts w:ascii="Arial" w:hAnsi="Arial" w:cs="Arial"/>
          <w:szCs w:val="24"/>
        </w:rPr>
        <w:t>management practice</w:t>
      </w:r>
      <w:r w:rsidR="006A361A" w:rsidRPr="00AE5A8D">
        <w:rPr>
          <w:rFonts w:ascii="Arial" w:hAnsi="Arial" w:cs="Arial"/>
          <w:szCs w:val="24"/>
        </w:rPr>
        <w:t>, lived experience in dementia care</w:t>
      </w:r>
      <w:r w:rsidR="00F46676" w:rsidRPr="00AE5A8D">
        <w:rPr>
          <w:rFonts w:ascii="Arial" w:hAnsi="Arial" w:cs="Arial"/>
          <w:szCs w:val="24"/>
        </w:rPr>
        <w:t>.</w:t>
      </w:r>
    </w:p>
    <w:p w14:paraId="258E807C" w14:textId="77777777" w:rsidR="009E4AEA" w:rsidRPr="00AE5A8D" w:rsidRDefault="009E4AEA" w:rsidP="000F53E7">
      <w:pPr>
        <w:pStyle w:val="EndnoteText"/>
        <w:tabs>
          <w:tab w:val="left" w:pos="817"/>
          <w:tab w:val="left" w:pos="9603"/>
        </w:tabs>
        <w:suppressAutoHyphens/>
        <w:rPr>
          <w:rFonts w:ascii="Arial" w:hAnsi="Arial" w:cs="Arial"/>
          <w:szCs w:val="24"/>
        </w:rPr>
      </w:pPr>
    </w:p>
    <w:p w14:paraId="699393C4" w14:textId="02B00C52" w:rsidR="009E4AEA" w:rsidRPr="00AE5A8D" w:rsidRDefault="009E4AEA" w:rsidP="000F53E7">
      <w:pPr>
        <w:pStyle w:val="EndnoteText"/>
        <w:tabs>
          <w:tab w:val="left" w:pos="817"/>
          <w:tab w:val="left" w:pos="9603"/>
        </w:tabs>
        <w:suppressAutoHyphens/>
        <w:rPr>
          <w:rFonts w:ascii="Arial" w:hAnsi="Arial" w:cs="Arial"/>
          <w:b/>
          <w:bCs/>
          <w:szCs w:val="24"/>
        </w:rPr>
      </w:pPr>
      <w:r w:rsidRPr="00AE5A8D">
        <w:rPr>
          <w:rFonts w:ascii="Arial" w:hAnsi="Arial" w:cs="Arial"/>
          <w:b/>
          <w:bCs/>
          <w:szCs w:val="24"/>
        </w:rPr>
        <w:t xml:space="preserve">Co-Applicants and Leads on </w:t>
      </w:r>
      <w:r w:rsidR="008A7439" w:rsidRPr="00AE5A8D">
        <w:rPr>
          <w:rFonts w:ascii="Arial" w:hAnsi="Arial" w:cs="Arial"/>
          <w:b/>
          <w:bCs/>
          <w:szCs w:val="24"/>
        </w:rPr>
        <w:t xml:space="preserve">WP3 </w:t>
      </w:r>
    </w:p>
    <w:p w14:paraId="570E7B22" w14:textId="7BF513BA" w:rsidR="005B5671" w:rsidRPr="00AE5A8D" w:rsidRDefault="005B5671" w:rsidP="000B6552">
      <w:pPr>
        <w:pStyle w:val="EndnoteText"/>
        <w:tabs>
          <w:tab w:val="left" w:pos="817"/>
          <w:tab w:val="left" w:pos="9603"/>
        </w:tabs>
        <w:suppressAutoHyphens/>
        <w:rPr>
          <w:rFonts w:ascii="Arial" w:hAnsi="Arial" w:cs="Arial"/>
          <w:szCs w:val="24"/>
        </w:rPr>
      </w:pPr>
      <w:r w:rsidRPr="00AE5A8D">
        <w:rPr>
          <w:rFonts w:ascii="Arial" w:hAnsi="Arial" w:cs="Arial"/>
          <w:szCs w:val="24"/>
        </w:rPr>
        <w:t>Professor George Christopher Fox</w:t>
      </w:r>
      <w:r w:rsidR="00E5057F" w:rsidRPr="00AE5A8D">
        <w:rPr>
          <w:rFonts w:ascii="Arial" w:hAnsi="Arial" w:cs="Arial"/>
          <w:szCs w:val="24"/>
        </w:rPr>
        <w:t xml:space="preserve">: </w:t>
      </w:r>
      <w:r w:rsidRPr="00AE5A8D">
        <w:rPr>
          <w:rFonts w:ascii="Arial" w:hAnsi="Arial" w:cs="Arial"/>
          <w:szCs w:val="24"/>
        </w:rPr>
        <w:t>University of Exeter, ORCID iD 0000-0001-9480-5704, Web Page</w:t>
      </w:r>
      <w:r w:rsidR="00E5057F" w:rsidRPr="00AE5A8D">
        <w:rPr>
          <w:rFonts w:ascii="Arial" w:hAnsi="Arial" w:cs="Arial"/>
          <w:szCs w:val="24"/>
        </w:rPr>
        <w:t xml:space="preserve">; </w:t>
      </w:r>
      <w:hyperlink r:id="rId22" w:history="1">
        <w:r w:rsidR="000B6552" w:rsidRPr="00AE5A8D">
          <w:rPr>
            <w:rStyle w:val="Hyperlink"/>
            <w:rFonts w:ascii="Arial" w:hAnsi="Arial" w:cs="Arial"/>
            <w:szCs w:val="24"/>
          </w:rPr>
          <w:t>https://medicine.exeter.ac.uk/people/profile/index.php?web_id=Christopher_Fox+https://people.uea.ac.uk/chris_fox</w:t>
        </w:r>
      </w:hyperlink>
      <w:r w:rsidR="000B6552" w:rsidRPr="00AE5A8D">
        <w:rPr>
          <w:rFonts w:ascii="Arial" w:hAnsi="Arial" w:cs="Arial"/>
          <w:szCs w:val="24"/>
        </w:rPr>
        <w:t xml:space="preserve">; </w:t>
      </w:r>
      <w:r w:rsidRPr="00AE5A8D">
        <w:rPr>
          <w:rFonts w:ascii="Arial" w:hAnsi="Arial" w:cs="Arial"/>
          <w:szCs w:val="24"/>
        </w:rPr>
        <w:t>ORCID Web Link</w:t>
      </w:r>
      <w:r w:rsidR="00FA37B4" w:rsidRPr="00AE5A8D">
        <w:rPr>
          <w:rFonts w:ascii="Arial" w:hAnsi="Arial" w:cs="Arial"/>
          <w:szCs w:val="24"/>
        </w:rPr>
        <w:t xml:space="preserve">: </w:t>
      </w:r>
      <w:r w:rsidRPr="00AE5A8D">
        <w:rPr>
          <w:rFonts w:ascii="Arial" w:hAnsi="Arial" w:cs="Arial"/>
          <w:szCs w:val="24"/>
        </w:rPr>
        <w:t>https://orcid.org/0000-0001-9480-5704</w:t>
      </w:r>
    </w:p>
    <w:p w14:paraId="44C241E4" w14:textId="77777777" w:rsidR="00E03720" w:rsidRPr="00AE5A8D" w:rsidRDefault="00E03720" w:rsidP="000F53E7">
      <w:pPr>
        <w:pStyle w:val="EndnoteText"/>
        <w:tabs>
          <w:tab w:val="left" w:pos="817"/>
          <w:tab w:val="left" w:pos="9603"/>
        </w:tabs>
        <w:suppressAutoHyphens/>
        <w:rPr>
          <w:rFonts w:ascii="Arial" w:hAnsi="Arial" w:cs="Arial"/>
          <w:szCs w:val="24"/>
        </w:rPr>
      </w:pPr>
    </w:p>
    <w:p w14:paraId="0009A283" w14:textId="302BBC8C" w:rsidR="00E91769" w:rsidRPr="00AE5A8D" w:rsidRDefault="009822ED" w:rsidP="000B6552">
      <w:pPr>
        <w:pStyle w:val="EndnoteText"/>
        <w:tabs>
          <w:tab w:val="left" w:pos="817"/>
          <w:tab w:val="left" w:pos="9603"/>
        </w:tabs>
        <w:suppressAutoHyphens/>
        <w:rPr>
          <w:rFonts w:ascii="Arial" w:hAnsi="Arial" w:cs="Arial"/>
          <w:szCs w:val="24"/>
        </w:rPr>
      </w:pPr>
      <w:r w:rsidRPr="00AE5A8D">
        <w:rPr>
          <w:rFonts w:ascii="Arial" w:hAnsi="Arial" w:cs="Arial"/>
          <w:szCs w:val="24"/>
        </w:rPr>
        <w:t>Professor Martin Orrell</w:t>
      </w:r>
      <w:r w:rsidR="000B6552" w:rsidRPr="00AE5A8D">
        <w:rPr>
          <w:rFonts w:ascii="Arial" w:hAnsi="Arial" w:cs="Arial"/>
          <w:szCs w:val="24"/>
        </w:rPr>
        <w:t xml:space="preserve">: </w:t>
      </w:r>
      <w:r w:rsidR="003D06AA" w:rsidRPr="00AE5A8D">
        <w:rPr>
          <w:rFonts w:ascii="Arial" w:hAnsi="Arial" w:cs="Arial"/>
          <w:szCs w:val="24"/>
        </w:rPr>
        <w:t>Director of the Institute of Mental Health, University of Nottingham</w:t>
      </w:r>
      <w:r w:rsidR="007E5DF9" w:rsidRPr="00AE5A8D">
        <w:rPr>
          <w:rFonts w:ascii="Arial" w:hAnsi="Arial" w:cs="Arial"/>
          <w:szCs w:val="24"/>
        </w:rPr>
        <w:t xml:space="preserve">. </w:t>
      </w:r>
    </w:p>
    <w:p w14:paraId="393E6D2F" w14:textId="15D6CF30" w:rsidR="00C36D29" w:rsidRPr="00AE5A8D" w:rsidRDefault="00FB0C47" w:rsidP="000F53E7">
      <w:pPr>
        <w:pStyle w:val="EndnoteText"/>
        <w:tabs>
          <w:tab w:val="left" w:pos="817"/>
          <w:tab w:val="left" w:pos="9603"/>
        </w:tabs>
        <w:suppressAutoHyphens/>
        <w:rPr>
          <w:rFonts w:ascii="Arial" w:hAnsi="Arial" w:cs="Arial"/>
          <w:szCs w:val="24"/>
        </w:rPr>
      </w:pPr>
      <w:r w:rsidRPr="00AE5A8D">
        <w:rPr>
          <w:rFonts w:ascii="Arial" w:hAnsi="Arial" w:cs="Arial"/>
          <w:szCs w:val="24"/>
        </w:rPr>
        <w:t>The nature of this research demands a high level of interaction with people with dementia and their carers.</w:t>
      </w:r>
      <w:r w:rsidR="001B7DAA" w:rsidRPr="00AE5A8D">
        <w:rPr>
          <w:rFonts w:ascii="Arial" w:hAnsi="Arial" w:cs="Arial"/>
          <w:szCs w:val="24"/>
        </w:rPr>
        <w:t xml:space="preserve"> Therefore, the protocol has been design</w:t>
      </w:r>
      <w:r w:rsidR="005E7C57" w:rsidRPr="00AE5A8D">
        <w:rPr>
          <w:rFonts w:ascii="Arial" w:hAnsi="Arial" w:cs="Arial"/>
          <w:szCs w:val="24"/>
        </w:rPr>
        <w:t>ed</w:t>
      </w:r>
      <w:r w:rsidR="001B7DAA" w:rsidRPr="00AE5A8D">
        <w:rPr>
          <w:rFonts w:ascii="Arial" w:hAnsi="Arial" w:cs="Arial"/>
          <w:szCs w:val="24"/>
        </w:rPr>
        <w:t xml:space="preserve"> in such a way to maximise on </w:t>
      </w:r>
      <w:r w:rsidR="00594509" w:rsidRPr="00AE5A8D">
        <w:rPr>
          <w:rFonts w:ascii="Arial" w:hAnsi="Arial" w:cs="Arial"/>
          <w:szCs w:val="24"/>
        </w:rPr>
        <w:t xml:space="preserve">advice provided to us from participants with lived experience of living with dementia. </w:t>
      </w:r>
    </w:p>
    <w:p w14:paraId="3BE1598D" w14:textId="77777777" w:rsidR="00295A69" w:rsidRPr="00AE5A8D" w:rsidRDefault="00295A69" w:rsidP="000F53E7">
      <w:pPr>
        <w:pStyle w:val="EndnoteText"/>
        <w:tabs>
          <w:tab w:val="left" w:pos="817"/>
          <w:tab w:val="left" w:pos="9603"/>
        </w:tabs>
        <w:suppressAutoHyphens/>
        <w:rPr>
          <w:rFonts w:ascii="Arial" w:hAnsi="Arial" w:cs="Arial"/>
          <w:szCs w:val="24"/>
        </w:rPr>
      </w:pPr>
    </w:p>
    <w:p w14:paraId="5418FACC" w14:textId="77777777" w:rsidR="00836912" w:rsidRPr="00AE5A8D" w:rsidRDefault="00CE6681" w:rsidP="000F53E7">
      <w:pPr>
        <w:pStyle w:val="Heading1"/>
        <w:spacing w:before="0"/>
        <w:rPr>
          <w:rFonts w:ascii="Arial" w:hAnsi="Arial" w:cs="Arial"/>
          <w:sz w:val="24"/>
          <w:szCs w:val="24"/>
        </w:rPr>
      </w:pPr>
      <w:r w:rsidRPr="00AE5A8D">
        <w:rPr>
          <w:rFonts w:ascii="Arial" w:hAnsi="Arial" w:cs="Arial"/>
          <w:sz w:val="24"/>
          <w:szCs w:val="24"/>
        </w:rPr>
        <w:br w:type="page"/>
      </w:r>
    </w:p>
    <w:tbl>
      <w:tblPr>
        <w:tblW w:w="9602" w:type="dxa"/>
        <w:tblLayout w:type="fixed"/>
        <w:tblLook w:val="0000" w:firstRow="0" w:lastRow="0" w:firstColumn="0" w:lastColumn="0" w:noHBand="0" w:noVBand="0"/>
      </w:tblPr>
      <w:tblGrid>
        <w:gridCol w:w="3085"/>
        <w:gridCol w:w="6517"/>
      </w:tblGrid>
      <w:tr w:rsidR="00836912" w:rsidRPr="00AE5A8D" w14:paraId="26B8F77C" w14:textId="77777777" w:rsidTr="00B05826">
        <w:trPr>
          <w:trHeight w:val="138"/>
        </w:trPr>
        <w:tc>
          <w:tcPr>
            <w:tcW w:w="3085" w:type="dxa"/>
          </w:tcPr>
          <w:p w14:paraId="1D40C0C0" w14:textId="372DFE21" w:rsidR="00836912" w:rsidRPr="00AE5A8D" w:rsidRDefault="00836912" w:rsidP="00B05826">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b/>
                <w:sz w:val="24"/>
              </w:rPr>
              <w:lastRenderedPageBreak/>
              <w:t>KEY WORDS:</w:t>
            </w:r>
          </w:p>
        </w:tc>
        <w:tc>
          <w:tcPr>
            <w:tcW w:w="6517" w:type="dxa"/>
          </w:tcPr>
          <w:p w14:paraId="582F3960" w14:textId="77777777" w:rsidR="00836912" w:rsidRPr="00AE5A8D" w:rsidRDefault="00836912" w:rsidP="00B05826">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 xml:space="preserve">Dementia, Carers, Narrative, Quality of Life, </w:t>
            </w:r>
            <w:proofErr w:type="gramStart"/>
            <w:r w:rsidRPr="00AE5A8D">
              <w:rPr>
                <w:rFonts w:ascii="Arial" w:hAnsi="Arial" w:cs="Arial"/>
                <w:sz w:val="24"/>
              </w:rPr>
              <w:t>Story-Telling</w:t>
            </w:r>
            <w:proofErr w:type="gramEnd"/>
            <w:r w:rsidRPr="00AE5A8D">
              <w:rPr>
                <w:rFonts w:ascii="Arial" w:hAnsi="Arial" w:cs="Arial"/>
                <w:sz w:val="24"/>
              </w:rPr>
              <w:t>.</w:t>
            </w:r>
          </w:p>
        </w:tc>
      </w:tr>
    </w:tbl>
    <w:p w14:paraId="5319BBA6" w14:textId="77777777" w:rsidR="00836912" w:rsidRPr="00AE5A8D" w:rsidRDefault="00836912" w:rsidP="000F53E7">
      <w:pPr>
        <w:pStyle w:val="Heading1"/>
        <w:spacing w:before="0"/>
        <w:rPr>
          <w:rFonts w:ascii="Arial" w:hAnsi="Arial" w:cs="Arial"/>
          <w:sz w:val="24"/>
          <w:szCs w:val="24"/>
        </w:rPr>
      </w:pPr>
    </w:p>
    <w:p w14:paraId="46128538" w14:textId="77777777" w:rsidR="00313E1A" w:rsidRPr="00AE5A8D" w:rsidRDefault="00313E1A" w:rsidP="000F53E7">
      <w:pPr>
        <w:pStyle w:val="Heading1"/>
        <w:spacing w:before="0"/>
        <w:rPr>
          <w:rFonts w:ascii="Arial" w:hAnsi="Arial" w:cs="Arial"/>
          <w:color w:val="auto"/>
          <w:sz w:val="24"/>
          <w:szCs w:val="24"/>
        </w:rPr>
      </w:pPr>
    </w:p>
    <w:p w14:paraId="7463435F" w14:textId="5F908386" w:rsidR="00E23CE5" w:rsidRPr="00AE5A8D" w:rsidRDefault="00CE6681" w:rsidP="000F53E7">
      <w:pPr>
        <w:pStyle w:val="Heading1"/>
        <w:spacing w:before="0"/>
        <w:rPr>
          <w:rFonts w:ascii="Arial" w:hAnsi="Arial" w:cs="Arial"/>
          <w:sz w:val="24"/>
          <w:szCs w:val="24"/>
        </w:rPr>
      </w:pPr>
      <w:bookmarkStart w:id="17" w:name="_Toc202072053"/>
      <w:r w:rsidRPr="00AE5A8D">
        <w:rPr>
          <w:rFonts w:ascii="Arial" w:hAnsi="Arial" w:cs="Arial"/>
          <w:color w:val="auto"/>
          <w:sz w:val="24"/>
          <w:szCs w:val="24"/>
        </w:rPr>
        <w:t>List of Abbreviations</w:t>
      </w:r>
      <w:bookmarkEnd w:id="17"/>
    </w:p>
    <w:p w14:paraId="3EDEE510" w14:textId="77777777" w:rsidR="00AD359C" w:rsidRPr="00AE5A8D" w:rsidRDefault="00AD359C" w:rsidP="000F53E7">
      <w:pPr>
        <w:spacing w:after="0" w:line="240" w:lineRule="auto"/>
        <w:rPr>
          <w:rFonts w:ascii="Arial" w:hAnsi="Arial" w:cs="Arial"/>
          <w:sz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797"/>
      </w:tblGrid>
      <w:tr w:rsidR="004D1D9A" w:rsidRPr="00AE5A8D" w14:paraId="3FF0410C" w14:textId="77777777" w:rsidTr="001541C4">
        <w:trPr>
          <w:trHeight w:hRule="exact" w:val="397"/>
          <w:jc w:val="center"/>
        </w:trPr>
        <w:tc>
          <w:tcPr>
            <w:tcW w:w="1696" w:type="dxa"/>
            <w:vAlign w:val="bottom"/>
          </w:tcPr>
          <w:p w14:paraId="0D28B1F5" w14:textId="39D9AE7A" w:rsidR="004D1D9A" w:rsidRPr="00AE5A8D" w:rsidRDefault="004D1D9A" w:rsidP="000F53E7">
            <w:pPr>
              <w:spacing w:after="0" w:line="240" w:lineRule="auto"/>
              <w:rPr>
                <w:rFonts w:ascii="Arial" w:hAnsi="Arial" w:cs="Arial"/>
                <w:bCs/>
                <w:sz w:val="24"/>
              </w:rPr>
            </w:pPr>
            <w:r w:rsidRPr="00AE5A8D">
              <w:rPr>
                <w:rFonts w:ascii="Arial" w:hAnsi="Arial" w:cs="Arial"/>
                <w:bCs/>
                <w:sz w:val="24"/>
              </w:rPr>
              <w:t>AHS</w:t>
            </w:r>
          </w:p>
        </w:tc>
        <w:tc>
          <w:tcPr>
            <w:tcW w:w="7797" w:type="dxa"/>
            <w:vAlign w:val="bottom"/>
          </w:tcPr>
          <w:p w14:paraId="6D3FB42E" w14:textId="5F4BA372" w:rsidR="004D1D9A" w:rsidRPr="00AE5A8D" w:rsidRDefault="004D1D9A" w:rsidP="000F53E7">
            <w:pPr>
              <w:spacing w:after="0" w:line="240" w:lineRule="auto"/>
              <w:rPr>
                <w:rFonts w:ascii="Arial" w:hAnsi="Arial" w:cs="Arial"/>
                <w:bCs/>
                <w:sz w:val="24"/>
              </w:rPr>
            </w:pPr>
            <w:r w:rsidRPr="00AE5A8D">
              <w:rPr>
                <w:rFonts w:ascii="Arial" w:hAnsi="Arial" w:cs="Arial"/>
                <w:sz w:val="24"/>
              </w:rPr>
              <w:t>Adult Hope Scale</w:t>
            </w:r>
            <w:r w:rsidR="008D778C" w:rsidRPr="00AE5A8D">
              <w:rPr>
                <w:rFonts w:ascii="Arial" w:hAnsi="Arial" w:cs="Arial"/>
                <w:sz w:val="24"/>
              </w:rPr>
              <w:t xml:space="preserve"> (measure)</w:t>
            </w:r>
          </w:p>
        </w:tc>
      </w:tr>
      <w:tr w:rsidR="00E65273" w:rsidRPr="00AE5A8D" w14:paraId="5814ADF1" w14:textId="77777777" w:rsidTr="001541C4">
        <w:trPr>
          <w:trHeight w:hRule="exact" w:val="397"/>
          <w:jc w:val="center"/>
        </w:trPr>
        <w:tc>
          <w:tcPr>
            <w:tcW w:w="1696" w:type="dxa"/>
            <w:vAlign w:val="bottom"/>
          </w:tcPr>
          <w:p w14:paraId="562F1397" w14:textId="49F8F989" w:rsidR="00E65273" w:rsidRPr="00AE5A8D" w:rsidRDefault="00E65273" w:rsidP="000F53E7">
            <w:pPr>
              <w:spacing w:after="0" w:line="240" w:lineRule="auto"/>
              <w:rPr>
                <w:rFonts w:ascii="Arial" w:hAnsi="Arial" w:cs="Arial"/>
                <w:bCs/>
                <w:sz w:val="24"/>
              </w:rPr>
            </w:pPr>
            <w:r w:rsidRPr="00AE5A8D">
              <w:rPr>
                <w:rFonts w:ascii="Arial" w:hAnsi="Arial" w:cs="Arial"/>
                <w:bCs/>
                <w:sz w:val="24"/>
              </w:rPr>
              <w:t>APR</w:t>
            </w:r>
          </w:p>
        </w:tc>
        <w:tc>
          <w:tcPr>
            <w:tcW w:w="7797" w:type="dxa"/>
            <w:vAlign w:val="bottom"/>
          </w:tcPr>
          <w:p w14:paraId="670F7BFE" w14:textId="40674670" w:rsidR="00E65273" w:rsidRPr="00AE5A8D" w:rsidRDefault="00E65273" w:rsidP="000F53E7">
            <w:pPr>
              <w:spacing w:after="0" w:line="240" w:lineRule="auto"/>
              <w:rPr>
                <w:rFonts w:ascii="Arial" w:hAnsi="Arial" w:cs="Arial"/>
                <w:sz w:val="24"/>
              </w:rPr>
            </w:pPr>
            <w:r w:rsidRPr="00AE5A8D">
              <w:rPr>
                <w:rFonts w:ascii="Arial" w:hAnsi="Arial" w:cs="Arial"/>
                <w:sz w:val="24"/>
              </w:rPr>
              <w:t>Annual Progress Report</w:t>
            </w:r>
          </w:p>
        </w:tc>
      </w:tr>
      <w:tr w:rsidR="004D1D9A" w:rsidRPr="00AE5A8D" w14:paraId="415B3B8B" w14:textId="77777777" w:rsidTr="001541C4">
        <w:trPr>
          <w:trHeight w:hRule="exact" w:val="397"/>
          <w:jc w:val="center"/>
        </w:trPr>
        <w:tc>
          <w:tcPr>
            <w:tcW w:w="1696" w:type="dxa"/>
            <w:vAlign w:val="bottom"/>
          </w:tcPr>
          <w:p w14:paraId="65443CEA" w14:textId="073008D9" w:rsidR="004D1D9A" w:rsidRPr="00AE5A8D" w:rsidRDefault="004D1D9A" w:rsidP="000F53E7">
            <w:pPr>
              <w:spacing w:after="0" w:line="240" w:lineRule="auto"/>
              <w:rPr>
                <w:rFonts w:ascii="Arial" w:hAnsi="Arial" w:cs="Arial"/>
                <w:bCs/>
                <w:sz w:val="24"/>
              </w:rPr>
            </w:pPr>
            <w:r w:rsidRPr="00AE5A8D">
              <w:rPr>
                <w:rFonts w:ascii="Arial" w:hAnsi="Arial" w:cs="Arial"/>
                <w:bCs/>
                <w:sz w:val="24"/>
              </w:rPr>
              <w:t>CEHR</w:t>
            </w:r>
          </w:p>
        </w:tc>
        <w:tc>
          <w:tcPr>
            <w:tcW w:w="7797" w:type="dxa"/>
            <w:vAlign w:val="bottom"/>
          </w:tcPr>
          <w:p w14:paraId="05E1C550" w14:textId="58D0113F" w:rsidR="004D1D9A" w:rsidRPr="00AE5A8D" w:rsidRDefault="004D1D9A" w:rsidP="000F53E7">
            <w:pPr>
              <w:spacing w:after="0" w:line="240" w:lineRule="auto"/>
              <w:rPr>
                <w:rFonts w:ascii="Arial" w:hAnsi="Arial" w:cs="Arial"/>
                <w:bCs/>
                <w:sz w:val="24"/>
              </w:rPr>
            </w:pPr>
            <w:r w:rsidRPr="00AE5A8D">
              <w:rPr>
                <w:rFonts w:ascii="Arial" w:hAnsi="Arial" w:cs="Arial"/>
                <w:sz w:val="24"/>
              </w:rPr>
              <w:t>The Centre for Ethnic Health Research</w:t>
            </w:r>
          </w:p>
        </w:tc>
      </w:tr>
      <w:tr w:rsidR="004D1D9A" w:rsidRPr="00AE5A8D" w14:paraId="1A2A1D08" w14:textId="77777777" w:rsidTr="001541C4">
        <w:trPr>
          <w:trHeight w:hRule="exact" w:val="397"/>
          <w:jc w:val="center"/>
        </w:trPr>
        <w:tc>
          <w:tcPr>
            <w:tcW w:w="1696" w:type="dxa"/>
            <w:vAlign w:val="bottom"/>
          </w:tcPr>
          <w:p w14:paraId="22F5813B" w14:textId="014BF083" w:rsidR="004D1D9A" w:rsidRPr="00AE5A8D" w:rsidRDefault="004D1D9A" w:rsidP="000F53E7">
            <w:pPr>
              <w:spacing w:after="0" w:line="240" w:lineRule="auto"/>
              <w:rPr>
                <w:rFonts w:ascii="Arial" w:hAnsi="Arial" w:cs="Arial"/>
                <w:bCs/>
                <w:sz w:val="24"/>
              </w:rPr>
            </w:pPr>
            <w:r w:rsidRPr="00AE5A8D">
              <w:rPr>
                <w:rFonts w:ascii="Arial" w:hAnsi="Arial" w:cs="Arial"/>
                <w:bCs/>
                <w:sz w:val="24"/>
              </w:rPr>
              <w:t>CSES</w:t>
            </w:r>
          </w:p>
        </w:tc>
        <w:tc>
          <w:tcPr>
            <w:tcW w:w="7797" w:type="dxa"/>
            <w:vAlign w:val="bottom"/>
          </w:tcPr>
          <w:p w14:paraId="3F6B8069" w14:textId="5F0C1AB6" w:rsidR="004D1D9A" w:rsidRPr="00AE5A8D" w:rsidRDefault="004D1D9A" w:rsidP="000F53E7">
            <w:pPr>
              <w:spacing w:after="0" w:line="240" w:lineRule="auto"/>
              <w:rPr>
                <w:rFonts w:ascii="Arial" w:hAnsi="Arial" w:cs="Arial"/>
                <w:sz w:val="24"/>
              </w:rPr>
            </w:pPr>
            <w:r w:rsidRPr="00AE5A8D">
              <w:rPr>
                <w:rFonts w:ascii="Arial" w:hAnsi="Arial" w:cs="Arial"/>
                <w:sz w:val="24"/>
              </w:rPr>
              <w:t>Caregiver Self-Efficacy Scale (measure)</w:t>
            </w:r>
          </w:p>
        </w:tc>
      </w:tr>
      <w:tr w:rsidR="008D778C" w:rsidRPr="00AE5A8D" w14:paraId="272A31EF" w14:textId="77777777" w:rsidTr="001541C4">
        <w:trPr>
          <w:trHeight w:hRule="exact" w:val="397"/>
          <w:jc w:val="center"/>
        </w:trPr>
        <w:tc>
          <w:tcPr>
            <w:tcW w:w="1696" w:type="dxa"/>
            <w:vAlign w:val="bottom"/>
          </w:tcPr>
          <w:p w14:paraId="40AA8CD0" w14:textId="600AD690" w:rsidR="008D778C" w:rsidRPr="00AE5A8D" w:rsidRDefault="008D778C" w:rsidP="000F53E7">
            <w:pPr>
              <w:spacing w:after="0" w:line="240" w:lineRule="auto"/>
              <w:rPr>
                <w:rFonts w:ascii="Arial" w:hAnsi="Arial" w:cs="Arial"/>
                <w:bCs/>
                <w:sz w:val="24"/>
              </w:rPr>
            </w:pPr>
            <w:r w:rsidRPr="00AE5A8D">
              <w:rPr>
                <w:rFonts w:ascii="Arial" w:hAnsi="Arial" w:cs="Arial"/>
                <w:bCs/>
                <w:sz w:val="24"/>
              </w:rPr>
              <w:t>CSRI</w:t>
            </w:r>
          </w:p>
        </w:tc>
        <w:tc>
          <w:tcPr>
            <w:tcW w:w="7797" w:type="dxa"/>
            <w:vAlign w:val="bottom"/>
          </w:tcPr>
          <w:p w14:paraId="69E8E871" w14:textId="5C1AD1B8" w:rsidR="008D778C" w:rsidRPr="00AE5A8D" w:rsidRDefault="008D778C" w:rsidP="000F53E7">
            <w:pPr>
              <w:spacing w:after="0" w:line="240" w:lineRule="auto"/>
              <w:rPr>
                <w:rFonts w:ascii="Arial" w:hAnsi="Arial" w:cs="Arial"/>
                <w:sz w:val="24"/>
              </w:rPr>
            </w:pPr>
            <w:r w:rsidRPr="00AE5A8D">
              <w:rPr>
                <w:rFonts w:ascii="Arial" w:hAnsi="Arial" w:cs="Arial"/>
                <w:sz w:val="24"/>
              </w:rPr>
              <w:t>Client Service Receipt Inventory (measure)</w:t>
            </w:r>
          </w:p>
        </w:tc>
      </w:tr>
      <w:tr w:rsidR="004D1D9A" w:rsidRPr="00AE5A8D" w14:paraId="7899150F" w14:textId="77777777" w:rsidTr="001541C4">
        <w:trPr>
          <w:trHeight w:hRule="exact" w:val="397"/>
          <w:jc w:val="center"/>
        </w:trPr>
        <w:tc>
          <w:tcPr>
            <w:tcW w:w="1696" w:type="dxa"/>
            <w:vAlign w:val="bottom"/>
          </w:tcPr>
          <w:p w14:paraId="72EDFF6C" w14:textId="34C06D06" w:rsidR="004D1D9A" w:rsidRPr="00AE5A8D" w:rsidRDefault="004D1D9A" w:rsidP="000F53E7">
            <w:pPr>
              <w:spacing w:after="0" w:line="240" w:lineRule="auto"/>
              <w:rPr>
                <w:rFonts w:ascii="Arial" w:hAnsi="Arial" w:cs="Arial"/>
                <w:bCs/>
                <w:sz w:val="24"/>
              </w:rPr>
            </w:pPr>
            <w:r w:rsidRPr="00AE5A8D">
              <w:rPr>
                <w:rFonts w:ascii="Arial" w:hAnsi="Arial" w:cs="Arial"/>
                <w:bCs/>
                <w:sz w:val="24"/>
              </w:rPr>
              <w:t>DCE</w:t>
            </w:r>
          </w:p>
        </w:tc>
        <w:tc>
          <w:tcPr>
            <w:tcW w:w="7797" w:type="dxa"/>
            <w:vAlign w:val="bottom"/>
          </w:tcPr>
          <w:p w14:paraId="2F6CB644" w14:textId="23C9CFCB" w:rsidR="004D1D9A" w:rsidRPr="00AE5A8D" w:rsidRDefault="004D1D9A" w:rsidP="000F53E7">
            <w:pPr>
              <w:spacing w:after="0" w:line="240" w:lineRule="auto"/>
              <w:rPr>
                <w:rFonts w:ascii="Arial" w:hAnsi="Arial" w:cs="Arial"/>
                <w:bCs/>
                <w:sz w:val="24"/>
              </w:rPr>
            </w:pPr>
            <w:r w:rsidRPr="00AE5A8D">
              <w:rPr>
                <w:rFonts w:ascii="Arial" w:hAnsi="Arial" w:cs="Arial"/>
                <w:sz w:val="24"/>
              </w:rPr>
              <w:t>Discrete Choice Experiments</w:t>
            </w:r>
          </w:p>
        </w:tc>
      </w:tr>
      <w:tr w:rsidR="004D1D9A" w:rsidRPr="00AE5A8D" w14:paraId="5A82760E" w14:textId="77777777" w:rsidTr="001541C4">
        <w:trPr>
          <w:trHeight w:hRule="exact" w:val="352"/>
          <w:jc w:val="center"/>
        </w:trPr>
        <w:tc>
          <w:tcPr>
            <w:tcW w:w="1696" w:type="dxa"/>
            <w:vAlign w:val="bottom"/>
          </w:tcPr>
          <w:p w14:paraId="32D4D172" w14:textId="436BF18E" w:rsidR="004D1D9A" w:rsidRPr="00AE5A8D" w:rsidRDefault="004D1D9A" w:rsidP="000F53E7">
            <w:pPr>
              <w:spacing w:after="0" w:line="240" w:lineRule="auto"/>
              <w:rPr>
                <w:rFonts w:ascii="Arial" w:hAnsi="Arial" w:cs="Arial"/>
                <w:bCs/>
                <w:sz w:val="24"/>
              </w:rPr>
            </w:pPr>
            <w:r w:rsidRPr="00AE5A8D">
              <w:rPr>
                <w:rFonts w:ascii="Arial" w:hAnsi="Arial" w:cs="Arial"/>
                <w:bCs/>
                <w:sz w:val="24"/>
              </w:rPr>
              <w:t>EID-Q</w:t>
            </w:r>
          </w:p>
        </w:tc>
        <w:tc>
          <w:tcPr>
            <w:tcW w:w="7797" w:type="dxa"/>
            <w:vAlign w:val="bottom"/>
          </w:tcPr>
          <w:p w14:paraId="2973CCBF" w14:textId="716FFB3C" w:rsidR="004D1D9A" w:rsidRPr="00AE5A8D" w:rsidRDefault="004D1D9A" w:rsidP="000F53E7">
            <w:pPr>
              <w:spacing w:after="0" w:line="240" w:lineRule="auto"/>
              <w:rPr>
                <w:rFonts w:ascii="Arial" w:hAnsi="Arial" w:cs="Arial"/>
                <w:bCs/>
                <w:sz w:val="24"/>
              </w:rPr>
            </w:pPr>
            <w:r w:rsidRPr="00AE5A8D">
              <w:rPr>
                <w:rFonts w:ascii="Arial" w:hAnsi="Arial" w:cs="Arial"/>
                <w:sz w:val="24"/>
              </w:rPr>
              <w:t>Engagement and Independence in Dementia Questionnaire (measure)</w:t>
            </w:r>
          </w:p>
        </w:tc>
      </w:tr>
      <w:tr w:rsidR="004D1D9A" w:rsidRPr="00AE5A8D" w14:paraId="7A1B2161" w14:textId="77777777" w:rsidTr="001541C4">
        <w:trPr>
          <w:trHeight w:hRule="exact" w:val="397"/>
          <w:jc w:val="center"/>
        </w:trPr>
        <w:tc>
          <w:tcPr>
            <w:tcW w:w="1696" w:type="dxa"/>
            <w:vAlign w:val="bottom"/>
          </w:tcPr>
          <w:p w14:paraId="59F7D98A"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EQ-5D-5L</w:t>
            </w:r>
          </w:p>
        </w:tc>
        <w:tc>
          <w:tcPr>
            <w:tcW w:w="7797" w:type="dxa"/>
            <w:vAlign w:val="bottom"/>
          </w:tcPr>
          <w:p w14:paraId="146176E6" w14:textId="3A712BB9" w:rsidR="004D1D9A" w:rsidRPr="00AE5A8D" w:rsidRDefault="004D1D9A" w:rsidP="000F53E7">
            <w:pPr>
              <w:spacing w:after="0" w:line="240" w:lineRule="auto"/>
              <w:rPr>
                <w:rFonts w:ascii="Arial" w:hAnsi="Arial" w:cs="Arial"/>
                <w:sz w:val="24"/>
              </w:rPr>
            </w:pPr>
            <w:r w:rsidRPr="00AE5A8D">
              <w:rPr>
                <w:rFonts w:ascii="Arial" w:hAnsi="Arial" w:cs="Arial"/>
                <w:sz w:val="24"/>
              </w:rPr>
              <w:t>EuroQol 5-Dimension 5-Level (carer impact assessment) (measure)</w:t>
            </w:r>
          </w:p>
        </w:tc>
      </w:tr>
      <w:tr w:rsidR="004D1D9A" w:rsidRPr="00AE5A8D" w14:paraId="593F5A9A" w14:textId="77777777" w:rsidTr="001541C4">
        <w:trPr>
          <w:trHeight w:hRule="exact" w:val="397"/>
          <w:jc w:val="center"/>
        </w:trPr>
        <w:tc>
          <w:tcPr>
            <w:tcW w:w="1696" w:type="dxa"/>
            <w:vAlign w:val="bottom"/>
          </w:tcPr>
          <w:p w14:paraId="7DDC7F8B" w14:textId="77777777" w:rsidR="004D1D9A" w:rsidRPr="00AE5A8D" w:rsidRDefault="004D1D9A" w:rsidP="000F53E7">
            <w:pPr>
              <w:spacing w:after="0" w:line="240" w:lineRule="auto"/>
              <w:rPr>
                <w:rFonts w:ascii="Arial" w:hAnsi="Arial" w:cs="Arial"/>
                <w:sz w:val="24"/>
              </w:rPr>
            </w:pPr>
            <w:r w:rsidRPr="00AE5A8D">
              <w:rPr>
                <w:rFonts w:ascii="Arial" w:hAnsi="Arial" w:cs="Arial"/>
                <w:sz w:val="24"/>
              </w:rPr>
              <w:t>ESRC</w:t>
            </w:r>
          </w:p>
        </w:tc>
        <w:tc>
          <w:tcPr>
            <w:tcW w:w="7797" w:type="dxa"/>
            <w:vAlign w:val="bottom"/>
          </w:tcPr>
          <w:p w14:paraId="0F15FAB3" w14:textId="77777777" w:rsidR="004D1D9A" w:rsidRPr="00AE5A8D" w:rsidRDefault="004D1D9A" w:rsidP="000F53E7">
            <w:pPr>
              <w:spacing w:after="0" w:line="240" w:lineRule="auto"/>
              <w:rPr>
                <w:rFonts w:ascii="Arial" w:hAnsi="Arial" w:cs="Arial"/>
                <w:sz w:val="24"/>
              </w:rPr>
            </w:pPr>
            <w:r w:rsidRPr="00AE5A8D">
              <w:rPr>
                <w:rFonts w:ascii="Arial" w:hAnsi="Arial" w:cs="Arial"/>
                <w:sz w:val="24"/>
              </w:rPr>
              <w:t>Economic and Social Research Council (UKRI)</w:t>
            </w:r>
          </w:p>
        </w:tc>
      </w:tr>
      <w:tr w:rsidR="004D1D9A" w:rsidRPr="00AE5A8D" w14:paraId="7928F04E" w14:textId="77777777" w:rsidTr="001541C4">
        <w:trPr>
          <w:trHeight w:hRule="exact" w:val="397"/>
          <w:jc w:val="center"/>
        </w:trPr>
        <w:tc>
          <w:tcPr>
            <w:tcW w:w="1696" w:type="dxa"/>
            <w:vAlign w:val="bottom"/>
          </w:tcPr>
          <w:p w14:paraId="6FF12E0F" w14:textId="2C0D2863" w:rsidR="004D1D9A" w:rsidRPr="00AE5A8D" w:rsidRDefault="004D1D9A" w:rsidP="000F53E7">
            <w:pPr>
              <w:spacing w:after="0" w:line="240" w:lineRule="auto"/>
              <w:rPr>
                <w:rFonts w:ascii="Arial" w:hAnsi="Arial" w:cs="Arial"/>
                <w:sz w:val="24"/>
              </w:rPr>
            </w:pPr>
            <w:r w:rsidRPr="00AE5A8D">
              <w:rPr>
                <w:rFonts w:ascii="Arial" w:hAnsi="Arial" w:cs="Arial"/>
                <w:sz w:val="24"/>
              </w:rPr>
              <w:t>GCP</w:t>
            </w:r>
          </w:p>
        </w:tc>
        <w:tc>
          <w:tcPr>
            <w:tcW w:w="7797" w:type="dxa"/>
            <w:vAlign w:val="bottom"/>
          </w:tcPr>
          <w:p w14:paraId="1280FAF9" w14:textId="6D12BEE4" w:rsidR="004D1D9A" w:rsidRPr="00AE5A8D" w:rsidRDefault="004D1D9A" w:rsidP="000F53E7">
            <w:pPr>
              <w:spacing w:after="0" w:line="240" w:lineRule="auto"/>
              <w:rPr>
                <w:rFonts w:ascii="Arial" w:hAnsi="Arial" w:cs="Arial"/>
                <w:sz w:val="24"/>
              </w:rPr>
            </w:pPr>
            <w:r w:rsidRPr="00AE5A8D">
              <w:rPr>
                <w:rFonts w:ascii="Arial" w:hAnsi="Arial" w:cs="Arial"/>
                <w:sz w:val="24"/>
              </w:rPr>
              <w:t>Good Clinical Practice</w:t>
            </w:r>
          </w:p>
        </w:tc>
      </w:tr>
      <w:tr w:rsidR="004D1D9A" w:rsidRPr="00AE5A8D" w14:paraId="6C8EA488" w14:textId="77777777" w:rsidTr="001541C4">
        <w:trPr>
          <w:trHeight w:hRule="exact" w:val="397"/>
          <w:jc w:val="center"/>
        </w:trPr>
        <w:tc>
          <w:tcPr>
            <w:tcW w:w="1696" w:type="dxa"/>
            <w:vAlign w:val="bottom"/>
          </w:tcPr>
          <w:p w14:paraId="780BFD1F" w14:textId="39D48BC9" w:rsidR="004D1D9A" w:rsidRPr="00AE5A8D" w:rsidRDefault="004D1D9A" w:rsidP="000F53E7">
            <w:pPr>
              <w:spacing w:after="0" w:line="240" w:lineRule="auto"/>
              <w:rPr>
                <w:rFonts w:ascii="Arial" w:hAnsi="Arial" w:cs="Arial"/>
                <w:sz w:val="24"/>
              </w:rPr>
            </w:pPr>
            <w:r w:rsidRPr="00AE5A8D">
              <w:rPr>
                <w:rFonts w:ascii="Arial" w:hAnsi="Arial" w:cs="Arial"/>
                <w:sz w:val="24"/>
              </w:rPr>
              <w:t>GSES</w:t>
            </w:r>
          </w:p>
        </w:tc>
        <w:tc>
          <w:tcPr>
            <w:tcW w:w="7797" w:type="dxa"/>
            <w:vAlign w:val="bottom"/>
          </w:tcPr>
          <w:p w14:paraId="7EFA8A0A" w14:textId="1B081DE6" w:rsidR="004D1D9A" w:rsidRPr="00AE5A8D" w:rsidRDefault="004D1D9A" w:rsidP="000F53E7">
            <w:pPr>
              <w:spacing w:after="0" w:line="240" w:lineRule="auto"/>
              <w:rPr>
                <w:rFonts w:ascii="Arial" w:hAnsi="Arial" w:cs="Arial"/>
                <w:sz w:val="24"/>
              </w:rPr>
            </w:pPr>
            <w:r w:rsidRPr="00AE5A8D">
              <w:rPr>
                <w:rFonts w:ascii="Arial" w:hAnsi="Arial" w:cs="Arial"/>
                <w:sz w:val="24"/>
              </w:rPr>
              <w:t>General Self-Efficacy Scale (measure)</w:t>
            </w:r>
          </w:p>
        </w:tc>
      </w:tr>
      <w:tr w:rsidR="004D1D9A" w:rsidRPr="00AE5A8D" w14:paraId="42BC2D54" w14:textId="77777777" w:rsidTr="001541C4">
        <w:trPr>
          <w:trHeight w:hRule="exact" w:val="397"/>
          <w:jc w:val="center"/>
        </w:trPr>
        <w:tc>
          <w:tcPr>
            <w:tcW w:w="1696" w:type="dxa"/>
            <w:vAlign w:val="bottom"/>
          </w:tcPr>
          <w:p w14:paraId="70E673D7"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HRA</w:t>
            </w:r>
          </w:p>
        </w:tc>
        <w:tc>
          <w:tcPr>
            <w:tcW w:w="7797" w:type="dxa"/>
            <w:vAlign w:val="bottom"/>
          </w:tcPr>
          <w:p w14:paraId="53F6EBAD"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Health Research Authority</w:t>
            </w:r>
          </w:p>
        </w:tc>
      </w:tr>
      <w:tr w:rsidR="004D1D9A" w:rsidRPr="00AE5A8D" w14:paraId="4325AB59" w14:textId="77777777" w:rsidTr="001541C4">
        <w:trPr>
          <w:trHeight w:hRule="exact" w:val="397"/>
          <w:jc w:val="center"/>
        </w:trPr>
        <w:tc>
          <w:tcPr>
            <w:tcW w:w="1696" w:type="dxa"/>
            <w:vAlign w:val="bottom"/>
          </w:tcPr>
          <w:p w14:paraId="1AE38DE4" w14:textId="7DE45C43" w:rsidR="004D1D9A" w:rsidRPr="00AE5A8D" w:rsidRDefault="004D1D9A" w:rsidP="000F53E7">
            <w:pPr>
              <w:spacing w:after="0" w:line="240" w:lineRule="auto"/>
              <w:rPr>
                <w:rFonts w:ascii="Arial" w:hAnsi="Arial" w:cs="Arial"/>
                <w:bCs/>
                <w:sz w:val="24"/>
              </w:rPr>
            </w:pPr>
            <w:r w:rsidRPr="00AE5A8D">
              <w:rPr>
                <w:rFonts w:ascii="Arial" w:hAnsi="Arial" w:cs="Arial"/>
                <w:bCs/>
                <w:sz w:val="24"/>
              </w:rPr>
              <w:t>ICECAP-O</w:t>
            </w:r>
          </w:p>
        </w:tc>
        <w:tc>
          <w:tcPr>
            <w:tcW w:w="7797" w:type="dxa"/>
            <w:vAlign w:val="bottom"/>
          </w:tcPr>
          <w:p w14:paraId="26C73414" w14:textId="40591C21" w:rsidR="004D1D9A" w:rsidRPr="00AE5A8D" w:rsidRDefault="004D1D9A" w:rsidP="000F53E7">
            <w:pPr>
              <w:spacing w:after="0" w:line="240" w:lineRule="auto"/>
              <w:rPr>
                <w:rFonts w:ascii="Arial" w:hAnsi="Arial" w:cs="Arial"/>
                <w:bCs/>
                <w:sz w:val="24"/>
              </w:rPr>
            </w:pPr>
            <w:r w:rsidRPr="00AE5A8D">
              <w:rPr>
                <w:rFonts w:ascii="Arial" w:hAnsi="Arial" w:cs="Arial"/>
                <w:bCs/>
                <w:sz w:val="24"/>
              </w:rPr>
              <w:t xml:space="preserve">ICEpop CAPability measure for </w:t>
            </w:r>
            <w:proofErr w:type="gramStart"/>
            <w:r w:rsidRPr="00AE5A8D">
              <w:rPr>
                <w:rFonts w:ascii="Arial" w:hAnsi="Arial" w:cs="Arial"/>
                <w:bCs/>
                <w:sz w:val="24"/>
              </w:rPr>
              <w:t>Older</w:t>
            </w:r>
            <w:proofErr w:type="gramEnd"/>
            <w:r w:rsidRPr="00AE5A8D">
              <w:rPr>
                <w:rFonts w:ascii="Arial" w:hAnsi="Arial" w:cs="Arial"/>
                <w:bCs/>
                <w:sz w:val="24"/>
              </w:rPr>
              <w:t xml:space="preserve"> people (measure)</w:t>
            </w:r>
          </w:p>
        </w:tc>
      </w:tr>
      <w:tr w:rsidR="004D1D9A" w:rsidRPr="00AE5A8D" w14:paraId="4C8D439B" w14:textId="77777777" w:rsidTr="001541C4">
        <w:trPr>
          <w:trHeight w:hRule="exact" w:val="397"/>
          <w:jc w:val="center"/>
        </w:trPr>
        <w:tc>
          <w:tcPr>
            <w:tcW w:w="1696" w:type="dxa"/>
            <w:vAlign w:val="bottom"/>
          </w:tcPr>
          <w:p w14:paraId="41954CB4" w14:textId="32988A28" w:rsidR="004D1D9A" w:rsidRPr="00AE5A8D" w:rsidRDefault="004D1D9A" w:rsidP="000F53E7">
            <w:pPr>
              <w:spacing w:after="0" w:line="240" w:lineRule="auto"/>
              <w:rPr>
                <w:rFonts w:ascii="Arial" w:hAnsi="Arial" w:cs="Arial"/>
                <w:bCs/>
                <w:sz w:val="24"/>
              </w:rPr>
            </w:pPr>
            <w:r w:rsidRPr="00AE5A8D">
              <w:rPr>
                <w:rFonts w:ascii="Arial" w:hAnsi="Arial" w:cs="Arial"/>
                <w:bCs/>
                <w:sz w:val="24"/>
              </w:rPr>
              <w:t>INCRESE</w:t>
            </w:r>
          </w:p>
        </w:tc>
        <w:tc>
          <w:tcPr>
            <w:tcW w:w="7797" w:type="dxa"/>
            <w:vAlign w:val="bottom"/>
          </w:tcPr>
          <w:p w14:paraId="17AC6AE3" w14:textId="01E76560" w:rsidR="004D1D9A" w:rsidRPr="00AE5A8D" w:rsidRDefault="004D1D9A" w:rsidP="000F53E7">
            <w:pPr>
              <w:spacing w:after="0" w:line="240" w:lineRule="auto"/>
              <w:rPr>
                <w:rFonts w:ascii="Arial" w:hAnsi="Arial" w:cs="Arial"/>
                <w:bCs/>
                <w:sz w:val="24"/>
              </w:rPr>
            </w:pPr>
            <w:r w:rsidRPr="00AE5A8D">
              <w:rPr>
                <w:rFonts w:ascii="Arial" w:hAnsi="Arial" w:cs="Arial"/>
                <w:bCs/>
                <w:sz w:val="24"/>
              </w:rPr>
              <w:t>Inventory of Characteristics of Recovery Stories</w:t>
            </w:r>
          </w:p>
        </w:tc>
      </w:tr>
      <w:tr w:rsidR="004D1D9A" w:rsidRPr="00AE5A8D" w14:paraId="246C1E36" w14:textId="77777777" w:rsidTr="001541C4">
        <w:trPr>
          <w:trHeight w:hRule="exact" w:val="397"/>
          <w:jc w:val="center"/>
        </w:trPr>
        <w:tc>
          <w:tcPr>
            <w:tcW w:w="1696" w:type="dxa"/>
            <w:vAlign w:val="bottom"/>
          </w:tcPr>
          <w:p w14:paraId="1BCC63FF" w14:textId="774463D3" w:rsidR="004D1D9A" w:rsidRPr="00AE5A8D" w:rsidRDefault="004D1D9A" w:rsidP="000F53E7">
            <w:pPr>
              <w:spacing w:after="0" w:line="240" w:lineRule="auto"/>
              <w:rPr>
                <w:rFonts w:ascii="Arial" w:hAnsi="Arial" w:cs="Arial"/>
                <w:bCs/>
                <w:sz w:val="24"/>
              </w:rPr>
            </w:pPr>
            <w:r w:rsidRPr="00AE5A8D">
              <w:rPr>
                <w:rFonts w:ascii="Arial" w:hAnsi="Arial" w:cs="Arial"/>
                <w:bCs/>
                <w:sz w:val="24"/>
              </w:rPr>
              <w:t>INCRESE-D</w:t>
            </w:r>
          </w:p>
        </w:tc>
        <w:tc>
          <w:tcPr>
            <w:tcW w:w="7797" w:type="dxa"/>
            <w:vAlign w:val="bottom"/>
          </w:tcPr>
          <w:p w14:paraId="0B24F8DE" w14:textId="0083911A" w:rsidR="004D1D9A" w:rsidRPr="00AE5A8D" w:rsidRDefault="004D1D9A" w:rsidP="000F53E7">
            <w:pPr>
              <w:spacing w:after="0" w:line="240" w:lineRule="auto"/>
              <w:rPr>
                <w:rFonts w:ascii="Arial" w:hAnsi="Arial" w:cs="Arial"/>
                <w:bCs/>
                <w:sz w:val="24"/>
              </w:rPr>
            </w:pPr>
            <w:r w:rsidRPr="00AE5A8D">
              <w:rPr>
                <w:rFonts w:ascii="Arial" w:hAnsi="Arial" w:cs="Arial"/>
                <w:bCs/>
                <w:sz w:val="24"/>
              </w:rPr>
              <w:t>Inventory of Characteristics of Recovery Stories for Dementia</w:t>
            </w:r>
          </w:p>
        </w:tc>
      </w:tr>
      <w:tr w:rsidR="004D1D9A" w:rsidRPr="00AE5A8D" w14:paraId="1B25B108" w14:textId="77777777" w:rsidTr="001541C4">
        <w:trPr>
          <w:trHeight w:hRule="exact" w:val="397"/>
          <w:jc w:val="center"/>
        </w:trPr>
        <w:tc>
          <w:tcPr>
            <w:tcW w:w="1696" w:type="dxa"/>
            <w:vAlign w:val="bottom"/>
          </w:tcPr>
          <w:p w14:paraId="533F869D"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IT</w:t>
            </w:r>
          </w:p>
        </w:tc>
        <w:tc>
          <w:tcPr>
            <w:tcW w:w="7797" w:type="dxa"/>
            <w:vAlign w:val="bottom"/>
          </w:tcPr>
          <w:p w14:paraId="471C1385"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Information Technology</w:t>
            </w:r>
          </w:p>
        </w:tc>
      </w:tr>
      <w:tr w:rsidR="004D1D9A" w:rsidRPr="00AE5A8D" w14:paraId="31F6E58B" w14:textId="77777777" w:rsidTr="001541C4">
        <w:trPr>
          <w:trHeight w:hRule="exact" w:val="397"/>
          <w:jc w:val="center"/>
        </w:trPr>
        <w:tc>
          <w:tcPr>
            <w:tcW w:w="1696" w:type="dxa"/>
            <w:vAlign w:val="bottom"/>
          </w:tcPr>
          <w:p w14:paraId="65C9ED87" w14:textId="0E32EFE5" w:rsidR="004D1D9A" w:rsidRPr="00AE5A8D" w:rsidRDefault="004D1D9A" w:rsidP="000F53E7">
            <w:pPr>
              <w:spacing w:after="0" w:line="240" w:lineRule="auto"/>
              <w:rPr>
                <w:rFonts w:ascii="Arial" w:hAnsi="Arial" w:cs="Arial"/>
                <w:sz w:val="24"/>
              </w:rPr>
            </w:pPr>
            <w:r w:rsidRPr="00AE5A8D">
              <w:rPr>
                <w:rFonts w:ascii="Arial" w:hAnsi="Arial" w:cs="Arial"/>
                <w:sz w:val="24"/>
              </w:rPr>
              <w:t>LEAP</w:t>
            </w:r>
          </w:p>
        </w:tc>
        <w:tc>
          <w:tcPr>
            <w:tcW w:w="7797" w:type="dxa"/>
            <w:vAlign w:val="bottom"/>
          </w:tcPr>
          <w:p w14:paraId="0EAA2FC2" w14:textId="50002B2C" w:rsidR="004D1D9A" w:rsidRPr="00AE5A8D" w:rsidRDefault="004D1D9A" w:rsidP="000F53E7">
            <w:pPr>
              <w:spacing w:after="0" w:line="240" w:lineRule="auto"/>
              <w:rPr>
                <w:rFonts w:ascii="Arial" w:hAnsi="Arial" w:cs="Arial"/>
                <w:sz w:val="24"/>
              </w:rPr>
            </w:pPr>
            <w:r w:rsidRPr="00AE5A8D">
              <w:rPr>
                <w:rFonts w:ascii="Arial" w:hAnsi="Arial" w:cs="Arial"/>
                <w:sz w:val="24"/>
              </w:rPr>
              <w:t xml:space="preserve">Lived Experience Advisory </w:t>
            </w:r>
            <w:r w:rsidR="00836912" w:rsidRPr="00AE5A8D">
              <w:rPr>
                <w:rFonts w:ascii="Arial" w:hAnsi="Arial" w:cs="Arial"/>
                <w:sz w:val="24"/>
              </w:rPr>
              <w:t>Panel</w:t>
            </w:r>
          </w:p>
        </w:tc>
      </w:tr>
      <w:tr w:rsidR="004D1D9A" w:rsidRPr="00AE5A8D" w14:paraId="55A06703" w14:textId="77777777" w:rsidTr="001541C4">
        <w:trPr>
          <w:trHeight w:hRule="exact" w:val="397"/>
          <w:jc w:val="center"/>
        </w:trPr>
        <w:tc>
          <w:tcPr>
            <w:tcW w:w="1696" w:type="dxa"/>
            <w:vAlign w:val="bottom"/>
          </w:tcPr>
          <w:p w14:paraId="52466E94" w14:textId="259FF678" w:rsidR="004D1D9A" w:rsidRPr="00AE5A8D" w:rsidRDefault="004D1D9A" w:rsidP="000F53E7">
            <w:pPr>
              <w:spacing w:after="0" w:line="240" w:lineRule="auto"/>
              <w:rPr>
                <w:rFonts w:ascii="Arial" w:hAnsi="Arial" w:cs="Arial"/>
                <w:bCs/>
                <w:sz w:val="24"/>
              </w:rPr>
            </w:pPr>
            <w:r w:rsidRPr="00AE5A8D">
              <w:rPr>
                <w:rFonts w:ascii="Arial" w:hAnsi="Arial" w:cs="Arial"/>
                <w:bCs/>
                <w:sz w:val="24"/>
              </w:rPr>
              <w:t>LEND</w:t>
            </w:r>
          </w:p>
        </w:tc>
        <w:tc>
          <w:tcPr>
            <w:tcW w:w="7797" w:type="dxa"/>
            <w:vAlign w:val="bottom"/>
          </w:tcPr>
          <w:p w14:paraId="730D05B2" w14:textId="4C70E4E0" w:rsidR="004D1D9A" w:rsidRPr="00AE5A8D" w:rsidRDefault="004D1D9A" w:rsidP="000F53E7">
            <w:pPr>
              <w:spacing w:after="0" w:line="240" w:lineRule="auto"/>
              <w:rPr>
                <w:rFonts w:ascii="Arial" w:hAnsi="Arial" w:cs="Arial"/>
                <w:bCs/>
                <w:sz w:val="24"/>
              </w:rPr>
            </w:pPr>
            <w:r w:rsidRPr="00AE5A8D">
              <w:rPr>
                <w:rFonts w:ascii="Arial" w:hAnsi="Arial" w:cs="Arial"/>
                <w:bCs/>
                <w:sz w:val="24"/>
              </w:rPr>
              <w:t>Lived Experience Narratives in Dementia</w:t>
            </w:r>
          </w:p>
        </w:tc>
      </w:tr>
      <w:tr w:rsidR="004D1D9A" w:rsidRPr="00AE5A8D" w14:paraId="1F8767A8" w14:textId="77777777" w:rsidTr="001541C4">
        <w:trPr>
          <w:trHeight w:hRule="exact" w:val="397"/>
          <w:jc w:val="center"/>
        </w:trPr>
        <w:tc>
          <w:tcPr>
            <w:tcW w:w="1696" w:type="dxa"/>
            <w:vAlign w:val="bottom"/>
          </w:tcPr>
          <w:p w14:paraId="66B4C308" w14:textId="4A3B3C65" w:rsidR="004D1D9A" w:rsidRPr="00AE5A8D" w:rsidRDefault="004D1D9A" w:rsidP="000F53E7">
            <w:pPr>
              <w:spacing w:after="0" w:line="240" w:lineRule="auto"/>
              <w:rPr>
                <w:rFonts w:ascii="Arial" w:hAnsi="Arial" w:cs="Arial"/>
                <w:bCs/>
                <w:sz w:val="24"/>
              </w:rPr>
            </w:pPr>
            <w:r w:rsidRPr="00AE5A8D">
              <w:rPr>
                <w:rFonts w:ascii="Arial" w:hAnsi="Arial" w:cs="Arial"/>
                <w:bCs/>
                <w:sz w:val="24"/>
              </w:rPr>
              <w:t>LEND-C</w:t>
            </w:r>
          </w:p>
        </w:tc>
        <w:tc>
          <w:tcPr>
            <w:tcW w:w="7797" w:type="dxa"/>
            <w:vAlign w:val="bottom"/>
          </w:tcPr>
          <w:p w14:paraId="3FAB090F" w14:textId="4028AD22" w:rsidR="004D1D9A" w:rsidRPr="00AE5A8D" w:rsidRDefault="004D1D9A" w:rsidP="000F53E7">
            <w:pPr>
              <w:spacing w:after="0" w:line="240" w:lineRule="auto"/>
              <w:rPr>
                <w:rFonts w:ascii="Arial" w:hAnsi="Arial" w:cs="Arial"/>
                <w:bCs/>
                <w:sz w:val="24"/>
              </w:rPr>
            </w:pPr>
            <w:r w:rsidRPr="00AE5A8D">
              <w:rPr>
                <w:rFonts w:ascii="Arial" w:hAnsi="Arial" w:cs="Arial"/>
                <w:bCs/>
                <w:sz w:val="24"/>
              </w:rPr>
              <w:t xml:space="preserve">Lived Experience Narrative in Dementia </w:t>
            </w:r>
            <w:r w:rsidR="00976ACD" w:rsidRPr="00AE5A8D">
              <w:rPr>
                <w:rFonts w:ascii="Arial" w:hAnsi="Arial" w:cs="Arial"/>
                <w:bCs/>
                <w:sz w:val="24"/>
              </w:rPr>
              <w:t>–</w:t>
            </w:r>
            <w:r w:rsidRPr="00AE5A8D">
              <w:rPr>
                <w:rFonts w:ascii="Arial" w:hAnsi="Arial" w:cs="Arial"/>
                <w:bCs/>
                <w:sz w:val="24"/>
              </w:rPr>
              <w:t xml:space="preserve"> Carer</w:t>
            </w:r>
            <w:r w:rsidR="00976ACD" w:rsidRPr="00AE5A8D">
              <w:rPr>
                <w:rFonts w:ascii="Arial" w:hAnsi="Arial" w:cs="Arial"/>
                <w:bCs/>
                <w:sz w:val="24"/>
              </w:rPr>
              <w:t xml:space="preserve"> group</w:t>
            </w:r>
          </w:p>
        </w:tc>
      </w:tr>
      <w:tr w:rsidR="004D1D9A" w:rsidRPr="00AE5A8D" w14:paraId="6153A8E2" w14:textId="77777777" w:rsidTr="001541C4">
        <w:trPr>
          <w:trHeight w:hRule="exact" w:val="624"/>
          <w:jc w:val="center"/>
        </w:trPr>
        <w:tc>
          <w:tcPr>
            <w:tcW w:w="1696" w:type="dxa"/>
            <w:vAlign w:val="bottom"/>
          </w:tcPr>
          <w:p w14:paraId="417D198B" w14:textId="7B97A707" w:rsidR="004D1D9A" w:rsidRPr="00AE5A8D" w:rsidRDefault="004D1D9A" w:rsidP="000F53E7">
            <w:pPr>
              <w:spacing w:after="0" w:line="240" w:lineRule="auto"/>
              <w:rPr>
                <w:rFonts w:ascii="Arial" w:hAnsi="Arial" w:cs="Arial"/>
                <w:bCs/>
                <w:sz w:val="24"/>
              </w:rPr>
            </w:pPr>
            <w:r w:rsidRPr="00AE5A8D">
              <w:rPr>
                <w:rFonts w:ascii="Arial" w:hAnsi="Arial" w:cs="Arial"/>
                <w:bCs/>
                <w:sz w:val="24"/>
              </w:rPr>
              <w:t>LEND-P</w:t>
            </w:r>
          </w:p>
        </w:tc>
        <w:tc>
          <w:tcPr>
            <w:tcW w:w="7797" w:type="dxa"/>
            <w:vAlign w:val="bottom"/>
          </w:tcPr>
          <w:p w14:paraId="7749B28C" w14:textId="1502FBD3" w:rsidR="004D1D9A" w:rsidRPr="00AE5A8D" w:rsidRDefault="004D1D9A" w:rsidP="000F53E7">
            <w:pPr>
              <w:spacing w:after="0" w:line="240" w:lineRule="auto"/>
              <w:rPr>
                <w:rFonts w:ascii="Arial" w:hAnsi="Arial" w:cs="Arial"/>
                <w:bCs/>
                <w:sz w:val="24"/>
              </w:rPr>
            </w:pPr>
            <w:r w:rsidRPr="00AE5A8D">
              <w:rPr>
                <w:rFonts w:ascii="Arial" w:hAnsi="Arial" w:cs="Arial"/>
                <w:bCs/>
                <w:sz w:val="24"/>
              </w:rPr>
              <w:t xml:space="preserve">Lived Experience Narrative in Dementia - </w:t>
            </w:r>
            <w:r w:rsidR="008B6078" w:rsidRPr="00AE5A8D">
              <w:rPr>
                <w:rFonts w:ascii="Arial" w:hAnsi="Arial" w:cs="Arial"/>
                <w:bCs/>
                <w:sz w:val="24"/>
              </w:rPr>
              <w:t>People with Dementia</w:t>
            </w:r>
            <w:r w:rsidR="00976ACD" w:rsidRPr="00AE5A8D">
              <w:rPr>
                <w:rFonts w:ascii="Arial" w:hAnsi="Arial" w:cs="Arial"/>
                <w:bCs/>
                <w:sz w:val="24"/>
              </w:rPr>
              <w:t xml:space="preserve"> group</w:t>
            </w:r>
          </w:p>
        </w:tc>
      </w:tr>
      <w:tr w:rsidR="00242695" w:rsidRPr="00AE5A8D" w14:paraId="308CCD12" w14:textId="77777777" w:rsidTr="001541C4">
        <w:trPr>
          <w:trHeight w:hRule="exact" w:val="624"/>
          <w:jc w:val="center"/>
        </w:trPr>
        <w:tc>
          <w:tcPr>
            <w:tcW w:w="1696" w:type="dxa"/>
            <w:vAlign w:val="bottom"/>
          </w:tcPr>
          <w:p w14:paraId="25914706" w14:textId="710AA90D" w:rsidR="00242695" w:rsidRPr="00AE5A8D" w:rsidRDefault="00242695" w:rsidP="000F53E7">
            <w:pPr>
              <w:spacing w:after="0" w:line="240" w:lineRule="auto"/>
              <w:rPr>
                <w:rFonts w:ascii="Arial" w:hAnsi="Arial" w:cs="Arial"/>
                <w:bCs/>
                <w:sz w:val="24"/>
              </w:rPr>
            </w:pPr>
            <w:r w:rsidRPr="00AE5A8D">
              <w:rPr>
                <w:rFonts w:ascii="Arial" w:hAnsi="Arial" w:cs="Arial"/>
                <w:bCs/>
                <w:sz w:val="24"/>
              </w:rPr>
              <w:t>LGBTQIA+</w:t>
            </w:r>
          </w:p>
        </w:tc>
        <w:tc>
          <w:tcPr>
            <w:tcW w:w="7797" w:type="dxa"/>
            <w:vAlign w:val="bottom"/>
          </w:tcPr>
          <w:p w14:paraId="515E7A75" w14:textId="345A57A9" w:rsidR="00242695" w:rsidRPr="00AE5A8D" w:rsidRDefault="00BB67B3" w:rsidP="000F53E7">
            <w:pPr>
              <w:spacing w:after="0" w:line="240" w:lineRule="auto"/>
              <w:rPr>
                <w:rFonts w:ascii="Arial" w:hAnsi="Arial" w:cs="Arial"/>
                <w:bCs/>
                <w:sz w:val="24"/>
              </w:rPr>
            </w:pPr>
            <w:r w:rsidRPr="00AE5A8D">
              <w:rPr>
                <w:rFonts w:ascii="Arial" w:hAnsi="Arial" w:cs="Arial"/>
                <w:bCs/>
                <w:sz w:val="24"/>
              </w:rPr>
              <w:t>Lesbian, Gay, Bisexual, Trans</w:t>
            </w:r>
            <w:r w:rsidR="000A2ED1" w:rsidRPr="00AE5A8D">
              <w:rPr>
                <w:rFonts w:ascii="Arial" w:hAnsi="Arial" w:cs="Arial"/>
                <w:bCs/>
                <w:sz w:val="24"/>
              </w:rPr>
              <w:t>gender</w:t>
            </w:r>
            <w:r w:rsidRPr="00AE5A8D">
              <w:rPr>
                <w:rFonts w:ascii="Arial" w:hAnsi="Arial" w:cs="Arial"/>
                <w:bCs/>
                <w:sz w:val="24"/>
              </w:rPr>
              <w:t>, Queer</w:t>
            </w:r>
            <w:r w:rsidR="0008254A" w:rsidRPr="00AE5A8D">
              <w:rPr>
                <w:rFonts w:ascii="Arial" w:hAnsi="Arial" w:cs="Arial"/>
                <w:bCs/>
                <w:sz w:val="24"/>
              </w:rPr>
              <w:t xml:space="preserve"> or </w:t>
            </w:r>
            <w:r w:rsidR="000A2ED1" w:rsidRPr="00AE5A8D">
              <w:rPr>
                <w:rFonts w:ascii="Arial" w:hAnsi="Arial" w:cs="Arial"/>
                <w:bCs/>
                <w:sz w:val="24"/>
              </w:rPr>
              <w:t>Questioning</w:t>
            </w:r>
            <w:r w:rsidRPr="00AE5A8D">
              <w:rPr>
                <w:rFonts w:ascii="Arial" w:hAnsi="Arial" w:cs="Arial"/>
                <w:bCs/>
                <w:sz w:val="24"/>
              </w:rPr>
              <w:t xml:space="preserve">, </w:t>
            </w:r>
            <w:r w:rsidR="001A2B64" w:rsidRPr="00AE5A8D">
              <w:rPr>
                <w:rFonts w:ascii="Arial" w:hAnsi="Arial" w:cs="Arial"/>
                <w:bCs/>
                <w:sz w:val="24"/>
              </w:rPr>
              <w:t xml:space="preserve">Intersex, </w:t>
            </w:r>
            <w:r w:rsidR="00A06438" w:rsidRPr="00AE5A8D">
              <w:rPr>
                <w:rFonts w:ascii="Arial" w:hAnsi="Arial" w:cs="Arial"/>
                <w:bCs/>
                <w:sz w:val="24"/>
              </w:rPr>
              <w:t>Asexual</w:t>
            </w:r>
            <w:r w:rsidR="000C0D92" w:rsidRPr="00AE5A8D">
              <w:rPr>
                <w:rFonts w:ascii="Arial" w:hAnsi="Arial" w:cs="Arial"/>
                <w:bCs/>
                <w:sz w:val="24"/>
              </w:rPr>
              <w:t xml:space="preserve">, </w:t>
            </w:r>
            <w:proofErr w:type="gramStart"/>
            <w:r w:rsidR="00585694" w:rsidRPr="00AE5A8D">
              <w:rPr>
                <w:rFonts w:ascii="Arial" w:hAnsi="Arial" w:cs="Arial"/>
                <w:bCs/>
                <w:sz w:val="24"/>
              </w:rPr>
              <w:t>Plus</w:t>
            </w:r>
            <w:proofErr w:type="gramEnd"/>
            <w:r w:rsidR="00585694" w:rsidRPr="00AE5A8D">
              <w:rPr>
                <w:rFonts w:ascii="Arial" w:hAnsi="Arial" w:cs="Arial"/>
                <w:bCs/>
                <w:sz w:val="24"/>
              </w:rPr>
              <w:t xml:space="preserve"> </w:t>
            </w:r>
            <w:r w:rsidR="00F070DC" w:rsidRPr="00AE5A8D">
              <w:rPr>
                <w:rFonts w:ascii="Arial" w:hAnsi="Arial" w:cs="Arial"/>
                <w:bCs/>
                <w:sz w:val="24"/>
              </w:rPr>
              <w:t>other gender identifications</w:t>
            </w:r>
          </w:p>
        </w:tc>
      </w:tr>
      <w:tr w:rsidR="004D1D9A" w:rsidRPr="00AE5A8D" w14:paraId="282D49A1" w14:textId="77777777" w:rsidTr="001541C4">
        <w:trPr>
          <w:trHeight w:hRule="exact" w:val="397"/>
          <w:jc w:val="center"/>
        </w:trPr>
        <w:tc>
          <w:tcPr>
            <w:tcW w:w="1696" w:type="dxa"/>
            <w:vAlign w:val="bottom"/>
          </w:tcPr>
          <w:p w14:paraId="36B76BCE" w14:textId="77777777" w:rsidR="004D1D9A" w:rsidRPr="00AE5A8D" w:rsidRDefault="004D1D9A" w:rsidP="000F53E7">
            <w:pPr>
              <w:spacing w:after="0" w:line="240" w:lineRule="auto"/>
              <w:rPr>
                <w:rFonts w:ascii="Arial" w:hAnsi="Arial" w:cs="Arial"/>
                <w:sz w:val="24"/>
              </w:rPr>
            </w:pPr>
            <w:r w:rsidRPr="00AE5A8D">
              <w:rPr>
                <w:rFonts w:ascii="Arial" w:hAnsi="Arial" w:cs="Arial"/>
                <w:sz w:val="24"/>
              </w:rPr>
              <w:t>MHA</w:t>
            </w:r>
          </w:p>
        </w:tc>
        <w:tc>
          <w:tcPr>
            <w:tcW w:w="7797" w:type="dxa"/>
            <w:vAlign w:val="bottom"/>
          </w:tcPr>
          <w:p w14:paraId="35AF7BCD" w14:textId="77777777" w:rsidR="004D1D9A" w:rsidRPr="00AE5A8D" w:rsidRDefault="004D1D9A" w:rsidP="000F53E7">
            <w:pPr>
              <w:spacing w:after="0" w:line="240" w:lineRule="auto"/>
              <w:rPr>
                <w:rFonts w:ascii="Arial" w:hAnsi="Arial" w:cs="Arial"/>
                <w:sz w:val="24"/>
              </w:rPr>
            </w:pPr>
            <w:r w:rsidRPr="00AE5A8D">
              <w:rPr>
                <w:rFonts w:ascii="Arial" w:hAnsi="Arial" w:cs="Arial"/>
                <w:sz w:val="24"/>
              </w:rPr>
              <w:t>Mental Health Act</w:t>
            </w:r>
          </w:p>
        </w:tc>
      </w:tr>
      <w:tr w:rsidR="004D1D9A" w:rsidRPr="00AE5A8D" w14:paraId="7D1CC8AB" w14:textId="77777777" w:rsidTr="001541C4">
        <w:trPr>
          <w:trHeight w:hRule="exact" w:val="397"/>
          <w:jc w:val="center"/>
        </w:trPr>
        <w:tc>
          <w:tcPr>
            <w:tcW w:w="1696" w:type="dxa"/>
            <w:vAlign w:val="bottom"/>
          </w:tcPr>
          <w:p w14:paraId="6C6E7D60" w14:textId="66F74968" w:rsidR="004D1D9A" w:rsidRPr="00AE5A8D" w:rsidRDefault="004D1D9A" w:rsidP="000F53E7">
            <w:pPr>
              <w:spacing w:after="0" w:line="240" w:lineRule="auto"/>
              <w:rPr>
                <w:rFonts w:ascii="Arial" w:hAnsi="Arial" w:cs="Arial"/>
                <w:bCs/>
                <w:sz w:val="24"/>
              </w:rPr>
            </w:pPr>
            <w:r w:rsidRPr="00AE5A8D">
              <w:rPr>
                <w:rFonts w:ascii="Arial" w:hAnsi="Arial" w:cs="Arial"/>
                <w:bCs/>
                <w:sz w:val="24"/>
              </w:rPr>
              <w:t>MRC</w:t>
            </w:r>
          </w:p>
        </w:tc>
        <w:tc>
          <w:tcPr>
            <w:tcW w:w="7797" w:type="dxa"/>
            <w:vAlign w:val="bottom"/>
          </w:tcPr>
          <w:p w14:paraId="65CCCE8C" w14:textId="721574D2" w:rsidR="004D1D9A" w:rsidRPr="00AE5A8D" w:rsidRDefault="004D1D9A" w:rsidP="000F53E7">
            <w:pPr>
              <w:spacing w:after="0" w:line="240" w:lineRule="auto"/>
              <w:rPr>
                <w:rFonts w:ascii="Arial" w:hAnsi="Arial" w:cs="Arial"/>
                <w:bCs/>
                <w:sz w:val="24"/>
              </w:rPr>
            </w:pPr>
            <w:r w:rsidRPr="00AE5A8D">
              <w:rPr>
                <w:rFonts w:ascii="Arial" w:hAnsi="Arial" w:cs="Arial"/>
                <w:bCs/>
                <w:sz w:val="24"/>
              </w:rPr>
              <w:t>Medical Research Council</w:t>
            </w:r>
          </w:p>
        </w:tc>
      </w:tr>
      <w:tr w:rsidR="004D1D9A" w:rsidRPr="00AE5A8D" w14:paraId="2F5B7B14" w14:textId="77777777" w:rsidTr="001541C4">
        <w:trPr>
          <w:trHeight w:hRule="exact" w:val="397"/>
          <w:jc w:val="center"/>
        </w:trPr>
        <w:tc>
          <w:tcPr>
            <w:tcW w:w="1696" w:type="dxa"/>
            <w:vAlign w:val="bottom"/>
          </w:tcPr>
          <w:p w14:paraId="595ECE42" w14:textId="1A56079C" w:rsidR="004D1D9A" w:rsidRPr="00AE5A8D" w:rsidRDefault="004D1D9A" w:rsidP="000F53E7">
            <w:pPr>
              <w:spacing w:after="0" w:line="240" w:lineRule="auto"/>
              <w:rPr>
                <w:rFonts w:ascii="Arial" w:hAnsi="Arial" w:cs="Arial"/>
                <w:bCs/>
                <w:sz w:val="24"/>
              </w:rPr>
            </w:pPr>
            <w:r w:rsidRPr="00AE5A8D">
              <w:rPr>
                <w:rFonts w:ascii="Arial" w:hAnsi="Arial" w:cs="Arial"/>
                <w:bCs/>
                <w:sz w:val="24"/>
              </w:rPr>
              <w:t>MRS</w:t>
            </w:r>
          </w:p>
        </w:tc>
        <w:tc>
          <w:tcPr>
            <w:tcW w:w="7797" w:type="dxa"/>
            <w:vAlign w:val="bottom"/>
          </w:tcPr>
          <w:p w14:paraId="251B9CCF" w14:textId="085250EF" w:rsidR="004D1D9A" w:rsidRPr="00AE5A8D" w:rsidRDefault="004D1D9A" w:rsidP="000F53E7">
            <w:pPr>
              <w:spacing w:after="0" w:line="240" w:lineRule="auto"/>
              <w:rPr>
                <w:rFonts w:ascii="Arial" w:hAnsi="Arial" w:cs="Arial"/>
                <w:bCs/>
                <w:sz w:val="24"/>
              </w:rPr>
            </w:pPr>
            <w:r w:rsidRPr="00AE5A8D">
              <w:rPr>
                <w:rFonts w:ascii="Arial" w:hAnsi="Arial" w:cs="Arial"/>
                <w:bCs/>
                <w:sz w:val="24"/>
              </w:rPr>
              <w:t>Marginal Rate Substitution</w:t>
            </w:r>
          </w:p>
        </w:tc>
      </w:tr>
      <w:tr w:rsidR="004D1D9A" w:rsidRPr="00AE5A8D" w14:paraId="52F4FF81" w14:textId="77777777" w:rsidTr="001541C4">
        <w:trPr>
          <w:trHeight w:hRule="exact" w:val="397"/>
          <w:jc w:val="center"/>
        </w:trPr>
        <w:tc>
          <w:tcPr>
            <w:tcW w:w="1696" w:type="dxa"/>
            <w:vAlign w:val="bottom"/>
          </w:tcPr>
          <w:p w14:paraId="43781D1F" w14:textId="2CF61490" w:rsidR="004D1D9A" w:rsidRPr="00AE5A8D" w:rsidRDefault="004D1D9A" w:rsidP="000F53E7">
            <w:pPr>
              <w:spacing w:after="0" w:line="240" w:lineRule="auto"/>
              <w:rPr>
                <w:rFonts w:ascii="Arial" w:hAnsi="Arial" w:cs="Arial"/>
                <w:bCs/>
                <w:sz w:val="24"/>
              </w:rPr>
            </w:pPr>
            <w:r w:rsidRPr="00AE5A8D">
              <w:rPr>
                <w:rFonts w:ascii="Arial" w:hAnsi="Arial" w:cs="Arial"/>
                <w:bCs/>
                <w:sz w:val="24"/>
              </w:rPr>
              <w:t>NEON</w:t>
            </w:r>
          </w:p>
        </w:tc>
        <w:tc>
          <w:tcPr>
            <w:tcW w:w="7797" w:type="dxa"/>
            <w:vAlign w:val="bottom"/>
          </w:tcPr>
          <w:p w14:paraId="720207E0" w14:textId="5520382A" w:rsidR="004D1D9A" w:rsidRPr="00AE5A8D" w:rsidRDefault="004D1D9A" w:rsidP="000F53E7">
            <w:pPr>
              <w:spacing w:after="0" w:line="240" w:lineRule="auto"/>
              <w:rPr>
                <w:rFonts w:ascii="Arial" w:hAnsi="Arial" w:cs="Arial"/>
                <w:bCs/>
                <w:sz w:val="24"/>
              </w:rPr>
            </w:pPr>
            <w:r w:rsidRPr="00AE5A8D">
              <w:rPr>
                <w:rFonts w:ascii="Arial" w:hAnsi="Arial" w:cs="Arial"/>
                <w:bCs/>
                <w:sz w:val="24"/>
              </w:rPr>
              <w:t>Narratives Experiences O</w:t>
            </w:r>
            <w:r w:rsidR="0060598D" w:rsidRPr="00AE5A8D">
              <w:rPr>
                <w:rFonts w:ascii="Arial" w:hAnsi="Arial" w:cs="Arial"/>
                <w:bCs/>
                <w:sz w:val="24"/>
              </w:rPr>
              <w:t>n</w:t>
            </w:r>
            <w:r w:rsidRPr="00AE5A8D">
              <w:rPr>
                <w:rFonts w:ascii="Arial" w:hAnsi="Arial" w:cs="Arial"/>
                <w:bCs/>
                <w:sz w:val="24"/>
              </w:rPr>
              <w:t>line</w:t>
            </w:r>
          </w:p>
        </w:tc>
      </w:tr>
      <w:tr w:rsidR="004D1D9A" w:rsidRPr="00AE5A8D" w14:paraId="5EFE103F" w14:textId="77777777" w:rsidTr="001541C4">
        <w:trPr>
          <w:trHeight w:hRule="exact" w:val="397"/>
          <w:jc w:val="center"/>
        </w:trPr>
        <w:tc>
          <w:tcPr>
            <w:tcW w:w="1696" w:type="dxa"/>
            <w:vAlign w:val="bottom"/>
          </w:tcPr>
          <w:p w14:paraId="7D270736"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NHS</w:t>
            </w:r>
          </w:p>
        </w:tc>
        <w:tc>
          <w:tcPr>
            <w:tcW w:w="7797" w:type="dxa"/>
            <w:vAlign w:val="bottom"/>
          </w:tcPr>
          <w:p w14:paraId="5D4C9BB3"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National Health Service</w:t>
            </w:r>
          </w:p>
        </w:tc>
      </w:tr>
      <w:tr w:rsidR="004D1D9A" w:rsidRPr="00AE5A8D" w14:paraId="1EF7CE17" w14:textId="77777777" w:rsidTr="001541C4">
        <w:trPr>
          <w:trHeight w:hRule="exact" w:val="397"/>
          <w:jc w:val="center"/>
        </w:trPr>
        <w:tc>
          <w:tcPr>
            <w:tcW w:w="1696" w:type="dxa"/>
            <w:vAlign w:val="bottom"/>
          </w:tcPr>
          <w:p w14:paraId="53C22225"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lastRenderedPageBreak/>
              <w:t>NIHR</w:t>
            </w:r>
          </w:p>
        </w:tc>
        <w:tc>
          <w:tcPr>
            <w:tcW w:w="7797" w:type="dxa"/>
            <w:vAlign w:val="bottom"/>
          </w:tcPr>
          <w:p w14:paraId="59A4B670" w14:textId="78602B64" w:rsidR="004D1D9A" w:rsidRPr="00AE5A8D" w:rsidRDefault="004D1D9A" w:rsidP="000F53E7">
            <w:pPr>
              <w:spacing w:after="0" w:line="240" w:lineRule="auto"/>
              <w:rPr>
                <w:rFonts w:ascii="Arial" w:hAnsi="Arial" w:cs="Arial"/>
                <w:bCs/>
                <w:sz w:val="24"/>
              </w:rPr>
            </w:pPr>
            <w:r w:rsidRPr="00AE5A8D">
              <w:rPr>
                <w:rFonts w:ascii="Arial" w:hAnsi="Arial" w:cs="Arial"/>
                <w:bCs/>
                <w:sz w:val="24"/>
              </w:rPr>
              <w:t>National Institute for Health and Care Research</w:t>
            </w:r>
          </w:p>
        </w:tc>
      </w:tr>
      <w:tr w:rsidR="004D1D9A" w:rsidRPr="00AE5A8D" w14:paraId="057F22A7" w14:textId="77777777" w:rsidTr="001541C4">
        <w:trPr>
          <w:trHeight w:hRule="exact" w:val="397"/>
          <w:jc w:val="center"/>
        </w:trPr>
        <w:tc>
          <w:tcPr>
            <w:tcW w:w="1696" w:type="dxa"/>
            <w:vAlign w:val="bottom"/>
          </w:tcPr>
          <w:p w14:paraId="390837AA" w14:textId="5D84385C" w:rsidR="004D1D9A" w:rsidRPr="00AE5A8D" w:rsidRDefault="004D1D9A" w:rsidP="000F53E7">
            <w:pPr>
              <w:spacing w:after="0" w:line="240" w:lineRule="auto"/>
              <w:rPr>
                <w:rFonts w:ascii="Arial" w:hAnsi="Arial" w:cs="Arial"/>
                <w:bCs/>
                <w:sz w:val="24"/>
              </w:rPr>
            </w:pPr>
            <w:r w:rsidRPr="00AE5A8D">
              <w:rPr>
                <w:rFonts w:ascii="Arial" w:hAnsi="Arial" w:cs="Arial"/>
                <w:bCs/>
                <w:sz w:val="24"/>
              </w:rPr>
              <w:t>NICE</w:t>
            </w:r>
          </w:p>
        </w:tc>
        <w:tc>
          <w:tcPr>
            <w:tcW w:w="7797" w:type="dxa"/>
            <w:vAlign w:val="bottom"/>
          </w:tcPr>
          <w:p w14:paraId="0B4C344D" w14:textId="50AFEBFB" w:rsidR="004D1D9A" w:rsidRPr="00AE5A8D" w:rsidRDefault="004D1D9A" w:rsidP="000F53E7">
            <w:pPr>
              <w:spacing w:after="0" w:line="240" w:lineRule="auto"/>
              <w:rPr>
                <w:rFonts w:ascii="Arial" w:hAnsi="Arial" w:cs="Arial"/>
                <w:bCs/>
                <w:sz w:val="24"/>
              </w:rPr>
            </w:pPr>
            <w:r w:rsidRPr="00AE5A8D">
              <w:rPr>
                <w:rFonts w:ascii="Arial" w:hAnsi="Arial" w:cs="Arial"/>
                <w:bCs/>
                <w:sz w:val="24"/>
              </w:rPr>
              <w:t>National Institute for Health and Care Excellent</w:t>
            </w:r>
          </w:p>
        </w:tc>
      </w:tr>
      <w:tr w:rsidR="004D1D9A" w:rsidRPr="00AE5A8D" w14:paraId="57A72AF0" w14:textId="77777777" w:rsidTr="001541C4">
        <w:trPr>
          <w:trHeight w:hRule="exact" w:val="397"/>
          <w:jc w:val="center"/>
        </w:trPr>
        <w:tc>
          <w:tcPr>
            <w:tcW w:w="1696" w:type="dxa"/>
            <w:vAlign w:val="bottom"/>
          </w:tcPr>
          <w:p w14:paraId="23AA154F"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NPI</w:t>
            </w:r>
          </w:p>
        </w:tc>
        <w:tc>
          <w:tcPr>
            <w:tcW w:w="7797" w:type="dxa"/>
            <w:vAlign w:val="bottom"/>
          </w:tcPr>
          <w:p w14:paraId="4F004014"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Neuropsychiatric Inventory</w:t>
            </w:r>
          </w:p>
        </w:tc>
      </w:tr>
      <w:tr w:rsidR="004D1D9A" w:rsidRPr="00AE5A8D" w14:paraId="1E416163" w14:textId="77777777" w:rsidTr="001541C4">
        <w:trPr>
          <w:trHeight w:hRule="exact" w:val="397"/>
          <w:jc w:val="center"/>
        </w:trPr>
        <w:tc>
          <w:tcPr>
            <w:tcW w:w="1696" w:type="dxa"/>
            <w:vAlign w:val="bottom"/>
          </w:tcPr>
          <w:p w14:paraId="432713B3" w14:textId="058FF4F1" w:rsidR="004D1D9A" w:rsidRPr="00AE5A8D" w:rsidRDefault="004D1D9A" w:rsidP="000F53E7">
            <w:pPr>
              <w:spacing w:after="0" w:line="240" w:lineRule="auto"/>
              <w:rPr>
                <w:rFonts w:ascii="Arial" w:hAnsi="Arial" w:cs="Arial"/>
                <w:bCs/>
                <w:sz w:val="24"/>
              </w:rPr>
            </w:pPr>
            <w:r w:rsidRPr="00AE5A8D">
              <w:rPr>
                <w:rFonts w:ascii="Arial" w:hAnsi="Arial" w:cs="Arial"/>
                <w:bCs/>
                <w:sz w:val="24"/>
              </w:rPr>
              <w:t>PPI</w:t>
            </w:r>
          </w:p>
        </w:tc>
        <w:tc>
          <w:tcPr>
            <w:tcW w:w="7797" w:type="dxa"/>
            <w:vAlign w:val="bottom"/>
          </w:tcPr>
          <w:p w14:paraId="4D2BA40D"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Patient and Public Involvement</w:t>
            </w:r>
          </w:p>
        </w:tc>
      </w:tr>
      <w:tr w:rsidR="00445BF3" w:rsidRPr="00AE5A8D" w14:paraId="2D8AE20E" w14:textId="77777777" w:rsidTr="001541C4">
        <w:trPr>
          <w:trHeight w:hRule="exact" w:val="397"/>
          <w:jc w:val="center"/>
        </w:trPr>
        <w:tc>
          <w:tcPr>
            <w:tcW w:w="1696" w:type="dxa"/>
            <w:vAlign w:val="bottom"/>
          </w:tcPr>
          <w:p w14:paraId="2C0B07DA" w14:textId="536FBFC0" w:rsidR="00445BF3" w:rsidRPr="00AE5A8D" w:rsidRDefault="00445BF3" w:rsidP="000F53E7">
            <w:pPr>
              <w:spacing w:after="0" w:line="240" w:lineRule="auto"/>
              <w:rPr>
                <w:rFonts w:ascii="Arial" w:hAnsi="Arial" w:cs="Arial"/>
                <w:bCs/>
                <w:sz w:val="24"/>
              </w:rPr>
            </w:pPr>
            <w:r w:rsidRPr="00AE5A8D">
              <w:rPr>
                <w:rFonts w:ascii="Arial" w:hAnsi="Arial" w:cs="Arial"/>
                <w:bCs/>
                <w:sz w:val="24"/>
              </w:rPr>
              <w:t>PwD</w:t>
            </w:r>
          </w:p>
        </w:tc>
        <w:tc>
          <w:tcPr>
            <w:tcW w:w="7797" w:type="dxa"/>
            <w:vAlign w:val="bottom"/>
          </w:tcPr>
          <w:p w14:paraId="3E390BEA" w14:textId="3472BB09" w:rsidR="00445BF3" w:rsidRPr="00AE5A8D" w:rsidRDefault="00445BF3" w:rsidP="000F53E7">
            <w:pPr>
              <w:spacing w:after="0" w:line="240" w:lineRule="auto"/>
              <w:rPr>
                <w:rFonts w:ascii="Arial" w:hAnsi="Arial" w:cs="Arial"/>
                <w:bCs/>
                <w:sz w:val="24"/>
              </w:rPr>
            </w:pPr>
            <w:r w:rsidRPr="00AE5A8D">
              <w:rPr>
                <w:rFonts w:ascii="Arial" w:hAnsi="Arial" w:cs="Arial"/>
                <w:bCs/>
                <w:sz w:val="24"/>
              </w:rPr>
              <w:t>People with Dementia</w:t>
            </w:r>
          </w:p>
        </w:tc>
      </w:tr>
      <w:tr w:rsidR="004D1D9A" w:rsidRPr="00AE5A8D" w14:paraId="4108DE7E" w14:textId="77777777" w:rsidTr="001541C4">
        <w:trPr>
          <w:trHeight w:hRule="exact" w:val="397"/>
          <w:jc w:val="center"/>
        </w:trPr>
        <w:tc>
          <w:tcPr>
            <w:tcW w:w="1696" w:type="dxa"/>
            <w:vAlign w:val="bottom"/>
          </w:tcPr>
          <w:p w14:paraId="0558B178" w14:textId="6CCA60E7" w:rsidR="004D1D9A" w:rsidRPr="00AE5A8D" w:rsidRDefault="004D1D9A" w:rsidP="000F53E7">
            <w:pPr>
              <w:spacing w:after="0" w:line="240" w:lineRule="auto"/>
              <w:rPr>
                <w:rFonts w:ascii="Arial" w:hAnsi="Arial" w:cs="Arial"/>
                <w:bCs/>
                <w:sz w:val="24"/>
                <w:highlight w:val="yellow"/>
              </w:rPr>
            </w:pPr>
            <w:r w:rsidRPr="00AE5A8D">
              <w:rPr>
                <w:rFonts w:ascii="Arial" w:hAnsi="Arial" w:cs="Arial"/>
                <w:bCs/>
                <w:sz w:val="24"/>
              </w:rPr>
              <w:t>QoL-AD</w:t>
            </w:r>
          </w:p>
        </w:tc>
        <w:tc>
          <w:tcPr>
            <w:tcW w:w="7797" w:type="dxa"/>
            <w:vAlign w:val="bottom"/>
          </w:tcPr>
          <w:p w14:paraId="369D0656" w14:textId="378FF548" w:rsidR="004D1D9A" w:rsidRPr="00AE5A8D" w:rsidRDefault="004D1D9A" w:rsidP="000F53E7">
            <w:pPr>
              <w:spacing w:after="0" w:line="240" w:lineRule="auto"/>
              <w:rPr>
                <w:rFonts w:ascii="Arial" w:hAnsi="Arial" w:cs="Arial"/>
                <w:bCs/>
                <w:sz w:val="24"/>
                <w:highlight w:val="yellow"/>
              </w:rPr>
            </w:pPr>
            <w:r w:rsidRPr="00AE5A8D">
              <w:rPr>
                <w:rFonts w:ascii="Arial" w:hAnsi="Arial" w:cs="Arial"/>
                <w:bCs/>
                <w:sz w:val="24"/>
              </w:rPr>
              <w:t>Quality of Life in Alzheimer’s Disease (Measure)</w:t>
            </w:r>
          </w:p>
        </w:tc>
      </w:tr>
      <w:tr w:rsidR="004D1D9A" w:rsidRPr="00AE5A8D" w14:paraId="585D0911" w14:textId="77777777" w:rsidTr="001541C4">
        <w:trPr>
          <w:trHeight w:hRule="exact" w:val="397"/>
          <w:jc w:val="center"/>
        </w:trPr>
        <w:tc>
          <w:tcPr>
            <w:tcW w:w="1696" w:type="dxa"/>
            <w:vAlign w:val="bottom"/>
          </w:tcPr>
          <w:p w14:paraId="3ACE84DA" w14:textId="34F936B5" w:rsidR="004D1D9A" w:rsidRPr="00AE5A8D" w:rsidRDefault="004D1D9A" w:rsidP="000F53E7">
            <w:pPr>
              <w:spacing w:after="0" w:line="240" w:lineRule="auto"/>
              <w:rPr>
                <w:rFonts w:ascii="Arial" w:hAnsi="Arial" w:cs="Arial"/>
                <w:bCs/>
                <w:sz w:val="24"/>
              </w:rPr>
            </w:pPr>
            <w:r w:rsidRPr="00AE5A8D">
              <w:rPr>
                <w:rFonts w:ascii="Arial" w:hAnsi="Arial" w:cs="Arial"/>
                <w:bCs/>
                <w:sz w:val="24"/>
              </w:rPr>
              <w:t>QoL</w:t>
            </w:r>
          </w:p>
        </w:tc>
        <w:tc>
          <w:tcPr>
            <w:tcW w:w="7797" w:type="dxa"/>
            <w:vAlign w:val="bottom"/>
          </w:tcPr>
          <w:p w14:paraId="1FCB6136" w14:textId="12C8944D" w:rsidR="004D1D9A" w:rsidRPr="00AE5A8D" w:rsidRDefault="004D1D9A" w:rsidP="000F53E7">
            <w:pPr>
              <w:spacing w:after="0" w:line="240" w:lineRule="auto"/>
              <w:rPr>
                <w:rFonts w:ascii="Arial" w:hAnsi="Arial" w:cs="Arial"/>
                <w:bCs/>
                <w:sz w:val="24"/>
              </w:rPr>
            </w:pPr>
            <w:r w:rsidRPr="00AE5A8D">
              <w:rPr>
                <w:rFonts w:ascii="Arial" w:hAnsi="Arial" w:cs="Arial"/>
                <w:bCs/>
                <w:sz w:val="24"/>
              </w:rPr>
              <w:t>Quality of Life</w:t>
            </w:r>
          </w:p>
        </w:tc>
      </w:tr>
      <w:tr w:rsidR="004D1D9A" w:rsidRPr="00AE5A8D" w14:paraId="273C98F3" w14:textId="77777777" w:rsidTr="001541C4">
        <w:trPr>
          <w:trHeight w:hRule="exact" w:val="397"/>
          <w:jc w:val="center"/>
        </w:trPr>
        <w:tc>
          <w:tcPr>
            <w:tcW w:w="1696" w:type="dxa"/>
            <w:vAlign w:val="bottom"/>
          </w:tcPr>
          <w:p w14:paraId="0C4C6C08"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R&amp;D</w:t>
            </w:r>
          </w:p>
        </w:tc>
        <w:tc>
          <w:tcPr>
            <w:tcW w:w="7797" w:type="dxa"/>
            <w:vAlign w:val="bottom"/>
          </w:tcPr>
          <w:p w14:paraId="6AD923BA" w14:textId="4623A7A8" w:rsidR="004D1D9A" w:rsidRPr="00AE5A8D" w:rsidRDefault="004D1D9A" w:rsidP="000F53E7">
            <w:pPr>
              <w:spacing w:after="0" w:line="240" w:lineRule="auto"/>
              <w:rPr>
                <w:rFonts w:ascii="Arial" w:hAnsi="Arial" w:cs="Arial"/>
                <w:bCs/>
                <w:sz w:val="24"/>
              </w:rPr>
            </w:pPr>
            <w:r w:rsidRPr="00AE5A8D">
              <w:rPr>
                <w:rFonts w:ascii="Arial" w:hAnsi="Arial" w:cs="Arial"/>
                <w:bCs/>
                <w:sz w:val="24"/>
              </w:rPr>
              <w:t>Research and Development</w:t>
            </w:r>
          </w:p>
        </w:tc>
      </w:tr>
      <w:tr w:rsidR="004D1D9A" w:rsidRPr="00AE5A8D" w14:paraId="5CFDF359" w14:textId="77777777" w:rsidTr="001541C4">
        <w:trPr>
          <w:trHeight w:hRule="exact" w:val="397"/>
          <w:jc w:val="center"/>
        </w:trPr>
        <w:tc>
          <w:tcPr>
            <w:tcW w:w="1696" w:type="dxa"/>
            <w:vAlign w:val="bottom"/>
          </w:tcPr>
          <w:p w14:paraId="5AC457DA"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RCT</w:t>
            </w:r>
          </w:p>
        </w:tc>
        <w:tc>
          <w:tcPr>
            <w:tcW w:w="7797" w:type="dxa"/>
            <w:vAlign w:val="bottom"/>
          </w:tcPr>
          <w:p w14:paraId="396B1B2A"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Randomised Controlled Trial</w:t>
            </w:r>
          </w:p>
        </w:tc>
      </w:tr>
      <w:tr w:rsidR="004D1D9A" w:rsidRPr="00AE5A8D" w14:paraId="4976660F" w14:textId="77777777" w:rsidTr="001541C4">
        <w:trPr>
          <w:trHeight w:hRule="exact" w:val="397"/>
          <w:jc w:val="center"/>
        </w:trPr>
        <w:tc>
          <w:tcPr>
            <w:tcW w:w="1696" w:type="dxa"/>
            <w:vAlign w:val="bottom"/>
          </w:tcPr>
          <w:p w14:paraId="156D760D"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REC</w:t>
            </w:r>
          </w:p>
        </w:tc>
        <w:tc>
          <w:tcPr>
            <w:tcW w:w="7797" w:type="dxa"/>
            <w:vAlign w:val="bottom"/>
          </w:tcPr>
          <w:p w14:paraId="23568699"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Research Ethics Committee</w:t>
            </w:r>
          </w:p>
        </w:tc>
      </w:tr>
      <w:tr w:rsidR="004D1D9A" w:rsidRPr="00AE5A8D" w14:paraId="645C4A1B" w14:textId="77777777" w:rsidTr="001541C4">
        <w:trPr>
          <w:trHeight w:hRule="exact" w:val="397"/>
          <w:jc w:val="center"/>
        </w:trPr>
        <w:tc>
          <w:tcPr>
            <w:tcW w:w="1696" w:type="dxa"/>
            <w:vAlign w:val="bottom"/>
          </w:tcPr>
          <w:p w14:paraId="7C5106B8" w14:textId="1B250357" w:rsidR="004D1D9A" w:rsidRPr="00AE5A8D" w:rsidRDefault="004D1D9A" w:rsidP="000F53E7">
            <w:pPr>
              <w:spacing w:after="0" w:line="240" w:lineRule="auto"/>
              <w:rPr>
                <w:rFonts w:ascii="Arial" w:hAnsi="Arial" w:cs="Arial"/>
                <w:bCs/>
                <w:sz w:val="24"/>
              </w:rPr>
            </w:pPr>
            <w:r w:rsidRPr="00AE5A8D">
              <w:rPr>
                <w:rFonts w:ascii="Arial" w:hAnsi="Arial" w:cs="Arial"/>
                <w:bCs/>
                <w:sz w:val="24"/>
              </w:rPr>
              <w:t>RSES</w:t>
            </w:r>
          </w:p>
        </w:tc>
        <w:tc>
          <w:tcPr>
            <w:tcW w:w="7797" w:type="dxa"/>
            <w:vAlign w:val="bottom"/>
          </w:tcPr>
          <w:p w14:paraId="4B7BB85B" w14:textId="5901A320" w:rsidR="004D1D9A" w:rsidRPr="00AE5A8D" w:rsidRDefault="004D1D9A" w:rsidP="000F53E7">
            <w:pPr>
              <w:spacing w:after="0" w:line="240" w:lineRule="auto"/>
              <w:rPr>
                <w:rFonts w:ascii="Arial" w:hAnsi="Arial" w:cs="Arial"/>
                <w:bCs/>
                <w:sz w:val="24"/>
              </w:rPr>
            </w:pPr>
            <w:r w:rsidRPr="00AE5A8D">
              <w:rPr>
                <w:rFonts w:ascii="Arial" w:hAnsi="Arial" w:cs="Arial"/>
                <w:sz w:val="24"/>
              </w:rPr>
              <w:t>Rosenberg Self-Esteem Scale (Brief version) (measure)</w:t>
            </w:r>
          </w:p>
        </w:tc>
      </w:tr>
      <w:tr w:rsidR="004D1D9A" w:rsidRPr="00AE5A8D" w14:paraId="579B5D27" w14:textId="77777777" w:rsidTr="001541C4">
        <w:trPr>
          <w:trHeight w:hRule="exact" w:val="397"/>
          <w:jc w:val="center"/>
        </w:trPr>
        <w:tc>
          <w:tcPr>
            <w:tcW w:w="1696" w:type="dxa"/>
            <w:vAlign w:val="bottom"/>
          </w:tcPr>
          <w:p w14:paraId="555989E6" w14:textId="77777777" w:rsidR="004D1D9A" w:rsidRPr="00AE5A8D" w:rsidRDefault="004D1D9A" w:rsidP="000F53E7">
            <w:pPr>
              <w:spacing w:after="0" w:line="240" w:lineRule="auto"/>
              <w:rPr>
                <w:rFonts w:ascii="Arial" w:hAnsi="Arial" w:cs="Arial"/>
                <w:sz w:val="24"/>
              </w:rPr>
            </w:pPr>
            <w:r w:rsidRPr="00AE5A8D">
              <w:rPr>
                <w:rFonts w:ascii="Arial" w:hAnsi="Arial" w:cs="Arial"/>
                <w:sz w:val="24"/>
              </w:rPr>
              <w:t>TAU</w:t>
            </w:r>
          </w:p>
        </w:tc>
        <w:tc>
          <w:tcPr>
            <w:tcW w:w="7797" w:type="dxa"/>
            <w:vAlign w:val="bottom"/>
          </w:tcPr>
          <w:p w14:paraId="670C22AE" w14:textId="77777777" w:rsidR="004D1D9A" w:rsidRPr="00AE5A8D" w:rsidRDefault="004D1D9A" w:rsidP="000F53E7">
            <w:pPr>
              <w:spacing w:after="0" w:line="240" w:lineRule="auto"/>
              <w:rPr>
                <w:rFonts w:ascii="Arial" w:hAnsi="Arial" w:cs="Arial"/>
                <w:sz w:val="24"/>
              </w:rPr>
            </w:pPr>
            <w:r w:rsidRPr="00AE5A8D">
              <w:rPr>
                <w:rFonts w:ascii="Arial" w:hAnsi="Arial" w:cs="Arial"/>
                <w:sz w:val="24"/>
              </w:rPr>
              <w:t>Treatment As Usual</w:t>
            </w:r>
          </w:p>
        </w:tc>
      </w:tr>
      <w:tr w:rsidR="004D1D9A" w:rsidRPr="00AE5A8D" w14:paraId="5426E7F7" w14:textId="77777777" w:rsidTr="001541C4">
        <w:trPr>
          <w:trHeight w:hRule="exact" w:val="397"/>
          <w:jc w:val="center"/>
        </w:trPr>
        <w:tc>
          <w:tcPr>
            <w:tcW w:w="1696" w:type="dxa"/>
            <w:vAlign w:val="bottom"/>
          </w:tcPr>
          <w:p w14:paraId="51823689" w14:textId="09C4FC74" w:rsidR="004D1D9A" w:rsidRPr="00AE5A8D" w:rsidRDefault="004D1D9A" w:rsidP="000F53E7">
            <w:pPr>
              <w:spacing w:after="0" w:line="240" w:lineRule="auto"/>
              <w:rPr>
                <w:rFonts w:ascii="Arial" w:hAnsi="Arial" w:cs="Arial"/>
                <w:sz w:val="24"/>
              </w:rPr>
            </w:pPr>
            <w:r w:rsidRPr="00AE5A8D">
              <w:rPr>
                <w:rFonts w:ascii="Arial" w:hAnsi="Arial" w:cs="Arial"/>
                <w:sz w:val="24"/>
              </w:rPr>
              <w:t>SWEMWBS</w:t>
            </w:r>
          </w:p>
        </w:tc>
        <w:tc>
          <w:tcPr>
            <w:tcW w:w="7797" w:type="dxa"/>
            <w:vAlign w:val="bottom"/>
          </w:tcPr>
          <w:p w14:paraId="0B72F4D3" w14:textId="5C2C8F6C" w:rsidR="004D1D9A" w:rsidRPr="00AE5A8D" w:rsidRDefault="004D1D9A" w:rsidP="000F53E7">
            <w:pPr>
              <w:spacing w:after="0" w:line="240" w:lineRule="auto"/>
              <w:rPr>
                <w:rFonts w:ascii="Arial" w:hAnsi="Arial" w:cs="Arial"/>
                <w:sz w:val="24"/>
              </w:rPr>
            </w:pPr>
            <w:r w:rsidRPr="00AE5A8D">
              <w:rPr>
                <w:rFonts w:ascii="Arial" w:hAnsi="Arial" w:cs="Arial"/>
                <w:sz w:val="24"/>
              </w:rPr>
              <w:t>Short Warwick Edinburgh Mental Wellbeing Scale (measure)</w:t>
            </w:r>
          </w:p>
        </w:tc>
      </w:tr>
      <w:tr w:rsidR="004D1D9A" w:rsidRPr="00AE5A8D" w14:paraId="7C295249" w14:textId="77777777" w:rsidTr="001541C4">
        <w:trPr>
          <w:trHeight w:hRule="exact" w:val="397"/>
          <w:jc w:val="center"/>
        </w:trPr>
        <w:tc>
          <w:tcPr>
            <w:tcW w:w="1696" w:type="dxa"/>
            <w:vAlign w:val="bottom"/>
          </w:tcPr>
          <w:p w14:paraId="44EEC0DF"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WP</w:t>
            </w:r>
          </w:p>
        </w:tc>
        <w:tc>
          <w:tcPr>
            <w:tcW w:w="7797" w:type="dxa"/>
            <w:vAlign w:val="bottom"/>
          </w:tcPr>
          <w:p w14:paraId="166A0408" w14:textId="77777777" w:rsidR="004D1D9A" w:rsidRPr="00AE5A8D" w:rsidRDefault="004D1D9A" w:rsidP="000F53E7">
            <w:pPr>
              <w:spacing w:after="0" w:line="240" w:lineRule="auto"/>
              <w:rPr>
                <w:rFonts w:ascii="Arial" w:hAnsi="Arial" w:cs="Arial"/>
                <w:bCs/>
                <w:sz w:val="24"/>
              </w:rPr>
            </w:pPr>
            <w:r w:rsidRPr="00AE5A8D">
              <w:rPr>
                <w:rFonts w:ascii="Arial" w:hAnsi="Arial" w:cs="Arial"/>
                <w:bCs/>
                <w:sz w:val="24"/>
              </w:rPr>
              <w:t>Work Package</w:t>
            </w:r>
          </w:p>
        </w:tc>
      </w:tr>
    </w:tbl>
    <w:p w14:paraId="062A59F3" w14:textId="77777777" w:rsidR="0087740E" w:rsidRPr="00AE5A8D" w:rsidRDefault="0087740E" w:rsidP="000F53E7">
      <w:pPr>
        <w:spacing w:after="0" w:line="240" w:lineRule="auto"/>
        <w:rPr>
          <w:rFonts w:ascii="Arial" w:hAnsi="Arial" w:cs="Arial"/>
          <w:color w:val="000000" w:themeColor="text1"/>
          <w:sz w:val="24"/>
        </w:rPr>
      </w:pPr>
    </w:p>
    <w:p w14:paraId="49C019E1" w14:textId="77777777" w:rsidR="00AF3323" w:rsidRPr="00AE5A8D" w:rsidRDefault="00AF3323" w:rsidP="000F53E7">
      <w:pPr>
        <w:spacing w:after="0" w:line="240" w:lineRule="auto"/>
        <w:rPr>
          <w:rFonts w:ascii="Arial" w:hAnsi="Arial" w:cs="Arial"/>
          <w:color w:val="000000" w:themeColor="text1"/>
          <w:sz w:val="24"/>
        </w:rPr>
      </w:pPr>
    </w:p>
    <w:p w14:paraId="44555F07" w14:textId="77777777" w:rsidR="00AF3323" w:rsidRPr="00AE5A8D" w:rsidRDefault="00AF3323" w:rsidP="000F53E7">
      <w:pPr>
        <w:spacing w:after="0" w:line="240" w:lineRule="auto"/>
        <w:rPr>
          <w:rFonts w:ascii="Arial" w:hAnsi="Arial" w:cs="Arial"/>
          <w:color w:val="000000" w:themeColor="text1"/>
          <w:sz w:val="24"/>
        </w:rPr>
      </w:pPr>
    </w:p>
    <w:p w14:paraId="0C2680EB" w14:textId="77777777" w:rsidR="00AF3323" w:rsidRPr="00AE5A8D" w:rsidRDefault="00AF3323" w:rsidP="000F53E7">
      <w:pPr>
        <w:spacing w:after="0" w:line="240" w:lineRule="auto"/>
        <w:rPr>
          <w:rFonts w:ascii="Arial" w:hAnsi="Arial" w:cs="Arial"/>
          <w:color w:val="000000" w:themeColor="text1"/>
          <w:sz w:val="24"/>
        </w:rPr>
      </w:pPr>
    </w:p>
    <w:p w14:paraId="0FB850BF" w14:textId="77777777" w:rsidR="00AF3323" w:rsidRPr="00AE5A8D" w:rsidRDefault="00AF3323" w:rsidP="000F53E7">
      <w:pPr>
        <w:spacing w:after="0" w:line="240" w:lineRule="auto"/>
        <w:rPr>
          <w:rFonts w:ascii="Arial" w:hAnsi="Arial" w:cs="Arial"/>
          <w:color w:val="000000" w:themeColor="text1"/>
          <w:sz w:val="24"/>
        </w:rPr>
      </w:pPr>
    </w:p>
    <w:p w14:paraId="3942A601" w14:textId="77777777" w:rsidR="00AF3323" w:rsidRPr="00AE5A8D" w:rsidRDefault="00AF3323" w:rsidP="000F53E7">
      <w:pPr>
        <w:spacing w:after="0" w:line="240" w:lineRule="auto"/>
        <w:rPr>
          <w:rFonts w:ascii="Arial" w:hAnsi="Arial" w:cs="Arial"/>
          <w:color w:val="000000" w:themeColor="text1"/>
          <w:sz w:val="24"/>
        </w:rPr>
      </w:pPr>
    </w:p>
    <w:p w14:paraId="1FAD827F" w14:textId="6FEF95C5" w:rsidR="008B6078" w:rsidRPr="00AE5A8D" w:rsidRDefault="008B6078" w:rsidP="000F53E7">
      <w:pPr>
        <w:spacing w:after="0" w:line="240" w:lineRule="auto"/>
        <w:rPr>
          <w:rFonts w:ascii="Arial" w:hAnsi="Arial" w:cs="Arial"/>
          <w:color w:val="000000" w:themeColor="text1"/>
          <w:sz w:val="24"/>
        </w:rPr>
      </w:pPr>
      <w:r w:rsidRPr="00AE5A8D">
        <w:rPr>
          <w:rFonts w:ascii="Arial" w:hAnsi="Arial" w:cs="Arial"/>
          <w:color w:val="000000" w:themeColor="text1"/>
          <w:sz w:val="24"/>
        </w:rPr>
        <w:br w:type="page"/>
      </w:r>
    </w:p>
    <w:p w14:paraId="3389BE9A" w14:textId="76F940FA" w:rsidR="000067C6" w:rsidRPr="00AE5A8D" w:rsidRDefault="004B4C99" w:rsidP="000F53E7">
      <w:pPr>
        <w:spacing w:after="0" w:line="240" w:lineRule="auto"/>
        <w:rPr>
          <w:rFonts w:ascii="Arial" w:hAnsi="Arial" w:cs="Arial"/>
          <w:b/>
          <w:bCs/>
          <w:sz w:val="24"/>
        </w:rPr>
      </w:pPr>
      <w:r w:rsidRPr="00AE5A8D">
        <w:rPr>
          <w:rFonts w:ascii="Arial" w:hAnsi="Arial" w:cs="Arial"/>
          <w:b/>
          <w:bCs/>
          <w:color w:val="000000" w:themeColor="text1"/>
          <w:sz w:val="24"/>
        </w:rPr>
        <w:lastRenderedPageBreak/>
        <w:t xml:space="preserve">Figure 1: </w:t>
      </w:r>
      <w:r w:rsidR="00EB761C" w:rsidRPr="00AE5A8D">
        <w:rPr>
          <w:rFonts w:ascii="Arial" w:hAnsi="Arial" w:cs="Arial"/>
          <w:b/>
          <w:bCs/>
          <w:color w:val="000000" w:themeColor="text1"/>
          <w:sz w:val="24"/>
        </w:rPr>
        <w:t xml:space="preserve">LEND </w:t>
      </w:r>
      <w:r w:rsidRPr="00AE5A8D">
        <w:rPr>
          <w:rFonts w:ascii="Arial" w:hAnsi="Arial" w:cs="Arial"/>
          <w:b/>
          <w:bCs/>
          <w:color w:val="000000" w:themeColor="text1"/>
          <w:sz w:val="24"/>
        </w:rPr>
        <w:t>Study Flow Diagram</w:t>
      </w:r>
    </w:p>
    <w:p w14:paraId="4BC266D8" w14:textId="5EA038FE" w:rsidR="00BE7713" w:rsidRPr="00AE5A8D" w:rsidRDefault="00F80FD8" w:rsidP="001F7C69">
      <w:pPr>
        <w:spacing w:after="0" w:line="240" w:lineRule="auto"/>
        <w:rPr>
          <w:rFonts w:ascii="Arial" w:hAnsi="Arial" w:cs="Arial"/>
          <w:sz w:val="24"/>
        </w:rPr>
      </w:pPr>
      <w:r w:rsidRPr="00AE5A8D">
        <w:rPr>
          <w:rFonts w:ascii="Arial" w:hAnsi="Arial" w:cs="Arial"/>
          <w:noProof/>
          <w:sz w:val="24"/>
        </w:rPr>
        <w:drawing>
          <wp:inline distT="0" distB="0" distL="0" distR="0" wp14:anchorId="46AE815D" wp14:editId="4B70CD8F">
            <wp:extent cx="6300683" cy="7542012"/>
            <wp:effectExtent l="0" t="0" r="5080" b="1905"/>
            <wp:docPr id="272548046" name="Picture 1" descr="A diagram of work pack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48046" name="Picture 1" descr="A diagram of work package&#10;&#10;Description automatically generated"/>
                    <pic:cNvPicPr/>
                  </pic:nvPicPr>
                  <pic:blipFill>
                    <a:blip r:embed="rId23"/>
                    <a:stretch>
                      <a:fillRect/>
                    </a:stretch>
                  </pic:blipFill>
                  <pic:spPr>
                    <a:xfrm>
                      <a:off x="0" y="0"/>
                      <a:ext cx="6312081" cy="7555656"/>
                    </a:xfrm>
                    <a:prstGeom prst="rect">
                      <a:avLst/>
                    </a:prstGeom>
                  </pic:spPr>
                </pic:pic>
              </a:graphicData>
            </a:graphic>
          </wp:inline>
        </w:drawing>
      </w:r>
    </w:p>
    <w:p w14:paraId="64B775BC" w14:textId="4A13A118" w:rsidR="00475FDA" w:rsidRPr="00AE5A8D" w:rsidRDefault="00475FDA" w:rsidP="000F53E7">
      <w:pPr>
        <w:spacing w:after="0" w:line="240" w:lineRule="auto"/>
        <w:rPr>
          <w:rFonts w:ascii="Arial" w:hAnsi="Arial" w:cs="Arial"/>
          <w:sz w:val="24"/>
        </w:rPr>
      </w:pPr>
      <w:r w:rsidRPr="00AE5A8D">
        <w:rPr>
          <w:rFonts w:ascii="Arial" w:hAnsi="Arial" w:cs="Arial"/>
          <w:b/>
          <w:sz w:val="24"/>
        </w:rPr>
        <w:lastRenderedPageBreak/>
        <w:t>STUDY PROTOCOL</w:t>
      </w:r>
    </w:p>
    <w:p w14:paraId="3EAF94CC" w14:textId="431342B2" w:rsidR="006C23A4" w:rsidRPr="00AE5A8D" w:rsidRDefault="006C23A4"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sz w:val="24"/>
        </w:rPr>
      </w:pPr>
      <w:r w:rsidRPr="00AE5A8D">
        <w:rPr>
          <w:rFonts w:ascii="Arial" w:hAnsi="Arial" w:cs="Arial"/>
          <w:sz w:val="24"/>
        </w:rPr>
        <w:t>Improving quality of life for people living with dementia and their care partners: the development, intervention and evaluation of a dementia specific narrative-based intervention: LEND (lived experience narratives in dementia)</w:t>
      </w:r>
    </w:p>
    <w:p w14:paraId="73142E89" w14:textId="77777777" w:rsidR="003802A1" w:rsidRPr="00AE5A8D" w:rsidRDefault="003802A1" w:rsidP="000F53E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ascii="Arial" w:hAnsi="Arial" w:cs="Arial"/>
          <w:color w:val="0000FF"/>
          <w:sz w:val="24"/>
        </w:rPr>
      </w:pPr>
    </w:p>
    <w:p w14:paraId="6DA610FA" w14:textId="14E31F72" w:rsidR="00475FDA" w:rsidRPr="00AE5A8D" w:rsidRDefault="00475FDA" w:rsidP="000F53E7">
      <w:pPr>
        <w:pStyle w:val="Heading1"/>
        <w:spacing w:before="0"/>
        <w:rPr>
          <w:rFonts w:ascii="Arial" w:hAnsi="Arial" w:cs="Arial"/>
          <w:color w:val="auto"/>
          <w:sz w:val="24"/>
          <w:szCs w:val="24"/>
        </w:rPr>
      </w:pPr>
      <w:bookmarkStart w:id="18" w:name="_Toc202072054"/>
      <w:r w:rsidRPr="00AE5A8D">
        <w:rPr>
          <w:rFonts w:ascii="Arial" w:hAnsi="Arial" w:cs="Arial"/>
          <w:color w:val="auto"/>
          <w:sz w:val="24"/>
          <w:szCs w:val="24"/>
        </w:rPr>
        <w:t>1</w:t>
      </w:r>
      <w:r w:rsidR="00D954A8" w:rsidRPr="00AE5A8D">
        <w:rPr>
          <w:rFonts w:ascii="Arial" w:hAnsi="Arial" w:cs="Arial"/>
          <w:color w:val="auto"/>
          <w:sz w:val="24"/>
          <w:szCs w:val="24"/>
        </w:rPr>
        <w:t xml:space="preserve">. </w:t>
      </w:r>
      <w:r w:rsidRPr="00AE5A8D">
        <w:rPr>
          <w:rFonts w:ascii="Arial" w:hAnsi="Arial" w:cs="Arial"/>
          <w:color w:val="auto"/>
          <w:sz w:val="24"/>
          <w:szCs w:val="24"/>
        </w:rPr>
        <w:t>BACKGROUND</w:t>
      </w:r>
      <w:bookmarkEnd w:id="18"/>
    </w:p>
    <w:p w14:paraId="08A63E89" w14:textId="4CA39E60" w:rsidR="0074298F" w:rsidRPr="00AE5A8D" w:rsidRDefault="0074298F" w:rsidP="000F53E7">
      <w:pPr>
        <w:spacing w:after="0" w:line="240" w:lineRule="auto"/>
        <w:rPr>
          <w:rFonts w:ascii="Arial" w:hAnsi="Arial" w:cs="Arial"/>
          <w:sz w:val="24"/>
        </w:rPr>
      </w:pPr>
      <w:r w:rsidRPr="00AE5A8D">
        <w:rPr>
          <w:rFonts w:ascii="Arial" w:hAnsi="Arial" w:cs="Arial"/>
          <w:sz w:val="24"/>
        </w:rPr>
        <w:t>This protocol document is for work on “Improving the quality of life for people living with dementia and their care partners: the development, intervention and evaluation of a dementia specific narrative-based intervention” (NIHR206255), an NIHR Programme Grant for Applied Research, referred to as LEND throughout this document.  LEND has been funded as a five-year study</w:t>
      </w:r>
      <w:r w:rsidR="00552AB0" w:rsidRPr="00AE5A8D">
        <w:rPr>
          <w:rFonts w:ascii="Arial" w:hAnsi="Arial" w:cs="Arial"/>
          <w:sz w:val="24"/>
        </w:rPr>
        <w:t>.</w:t>
      </w:r>
    </w:p>
    <w:p w14:paraId="18D132DE" w14:textId="77777777" w:rsidR="002D4803" w:rsidRPr="00AE5A8D" w:rsidRDefault="002D4803" w:rsidP="000F53E7">
      <w:pPr>
        <w:spacing w:after="0" w:line="240" w:lineRule="auto"/>
        <w:rPr>
          <w:rFonts w:ascii="Arial" w:hAnsi="Arial" w:cs="Arial"/>
          <w:sz w:val="24"/>
        </w:rPr>
      </w:pPr>
    </w:p>
    <w:p w14:paraId="6CB9C0CB" w14:textId="03A5EA97" w:rsidR="0074298F" w:rsidRPr="00AE5A8D" w:rsidRDefault="1E833C62"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A dementia diagnosis can adversely affect an individual's identity, including self-esteem, optimism, self-efficacy, social engagement, self-stigma, positive affect, and relationship quality (Low et al., 2018; Bunn et al., 2012), thereby impairing quality of life (QoL) and the ability to live well (Bunn et al., 2012; Lamont et al., 2020; Wolverson et al., 2016; Kitwood et al., 1997; Dos Santos et al., 2018). Self-stigma post-diagnosis is linked to reduced empowerment and hope (Bhatt et al., 2021), contributing to excess disability (the gap between potential and actual function) (Specter &amp; Orrell, 2021), which increases care needs and associated costs. Individuals with dementia and their caregivers require support, psychological resources, and a sense of connectedness (McCabe et al., 2016; Parkinson et al., 2017) to comprehend their symptoms and devise management strategies. This study addresses the urgent need identified in the '2023 WHO Report on Rehabilitation Interventions', recommending services provide relevant information to people living with dementia and their </w:t>
      </w:r>
      <w:r w:rsidR="62D3D880" w:rsidRPr="00AE5A8D">
        <w:rPr>
          <w:rFonts w:ascii="Arial" w:hAnsi="Arial" w:cs="Arial"/>
          <w:sz w:val="24"/>
        </w:rPr>
        <w:t xml:space="preserve">family </w:t>
      </w:r>
      <w:r w:rsidRPr="00AE5A8D">
        <w:rPr>
          <w:rFonts w:ascii="Arial" w:hAnsi="Arial" w:cs="Arial"/>
          <w:sz w:val="24"/>
        </w:rPr>
        <w:t>carers, tailored to their circumstances and disease stage (Lee, McDermott &amp; Orrell, 2023). The Lived Experience Narratives in Dementia (LEND) intervention will offer tailored narratives, enhancing access to personal stories for a diverse range of disadvantaged and minority groups.</w:t>
      </w:r>
    </w:p>
    <w:p w14:paraId="0DECA6AB" w14:textId="77777777" w:rsidR="0074298F" w:rsidRPr="00AE5A8D" w:rsidRDefault="0074298F" w:rsidP="000F53E7">
      <w:pPr>
        <w:pStyle w:val="NormalWeb"/>
        <w:rPr>
          <w:rFonts w:ascii="Arial" w:hAnsi="Arial" w:cs="Arial"/>
        </w:rPr>
      </w:pPr>
    </w:p>
    <w:p w14:paraId="2D262056" w14:textId="0882686C" w:rsidR="0074298F" w:rsidRPr="00AE5A8D" w:rsidRDefault="0074298F" w:rsidP="000F53E7">
      <w:pPr>
        <w:pStyle w:val="NormalWeb"/>
        <w:rPr>
          <w:rFonts w:ascii="Arial" w:hAnsi="Arial" w:cs="Arial"/>
        </w:rPr>
      </w:pPr>
      <w:r w:rsidRPr="00AE5A8D">
        <w:rPr>
          <w:rFonts w:ascii="Arial" w:hAnsi="Arial" w:cs="Arial"/>
        </w:rPr>
        <w:t>The term 'recovery' can be interpreted in two ways (Handley et al., 2024). The conventional clinical and lay definition implies curing a disorder and/or returning to previous levels of functioning. The second definition, used in LEND, pertains to the personal recovery process, involving changes in attitudes, hope, values, and goals to live better with dementia symptoms, acknowledging that there is no cure and the overall trajectory is one of decline. These two papers (Daley et al., 2013; Daley et al., 2020) informed the national briefing document 'Continuing to be me' from ImROC (Perkins et al., 2026), which discusses 'Recovering a life with a Diagnosis of Dementia'. Key aspects identified by individuals with dementia include maintaining a positive outlook, self-care, social, physical, and mental activity, interest in surroundings, peer support, and coping strategies for frustration and memory problems. LEND could support several of these aspects.</w:t>
      </w:r>
    </w:p>
    <w:p w14:paraId="279E9DAE" w14:textId="77777777" w:rsidR="0074298F" w:rsidRPr="00AE5A8D" w:rsidRDefault="0074298F" w:rsidP="000F53E7">
      <w:pPr>
        <w:autoSpaceDE w:val="0"/>
        <w:autoSpaceDN w:val="0"/>
        <w:adjustRightInd w:val="0"/>
        <w:spacing w:after="0" w:line="240" w:lineRule="auto"/>
        <w:rPr>
          <w:rFonts w:ascii="Arial" w:hAnsi="Arial" w:cs="Arial"/>
          <w:sz w:val="24"/>
        </w:rPr>
      </w:pPr>
    </w:p>
    <w:p w14:paraId="2AB34EFF" w14:textId="41B36973" w:rsidR="0074298F" w:rsidRPr="00AE5A8D" w:rsidRDefault="0074298F"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Over 850,000 individuals in the UK live with dementia, supported by 700,000 informal carers. The annual cost of dementia to the UK economy is £34.7 billion, with healthcare accounting for 14% (£4.9 billion), publicly and privately funded social care for 45% (£15.7 billion), and </w:t>
      </w:r>
      <w:r w:rsidRPr="00AE5A8D">
        <w:rPr>
          <w:rFonts w:ascii="Arial" w:hAnsi="Arial" w:cs="Arial"/>
          <w:sz w:val="24"/>
        </w:rPr>
        <w:lastRenderedPageBreak/>
        <w:t xml:space="preserve">unpaid care for 40% (£13.9 billion). Enhancing post-diagnostic support and wellbeing through technology is a priority for the NHS, service users, and globally (Shah et al., 2016; NHS England, 2016; James Lind Alliance, 2021; Alzheimer’s Society, 2018; NICE, 2018), particularly for </w:t>
      </w:r>
      <w:r w:rsidR="001C163F" w:rsidRPr="00AE5A8D">
        <w:rPr>
          <w:rFonts w:ascii="Arial" w:hAnsi="Arial" w:cs="Arial"/>
          <w:sz w:val="24"/>
        </w:rPr>
        <w:t>under-served</w:t>
      </w:r>
      <w:r w:rsidRPr="00AE5A8D">
        <w:rPr>
          <w:rFonts w:ascii="Arial" w:hAnsi="Arial" w:cs="Arial"/>
          <w:sz w:val="24"/>
        </w:rPr>
        <w:t xml:space="preserve"> communities with limited research inclusion, high healthcare burden, and difficulties in accessing and engaging with healthcare (Whitham et al., 2023). The NICE reference case for economic evaluation recommends an NHS and societal perspective to consider costs and benefits to informal carers, which is crucial in dementia due to the high proportion of carer-attributable costs (NICE, 2013).</w:t>
      </w:r>
    </w:p>
    <w:p w14:paraId="3BEA589D" w14:textId="77777777" w:rsidR="0074298F" w:rsidRPr="00AE5A8D" w:rsidRDefault="0074298F" w:rsidP="000F53E7">
      <w:pPr>
        <w:autoSpaceDE w:val="0"/>
        <w:autoSpaceDN w:val="0"/>
        <w:adjustRightInd w:val="0"/>
        <w:spacing w:after="0" w:line="240" w:lineRule="auto"/>
        <w:rPr>
          <w:rFonts w:ascii="Arial" w:hAnsi="Arial" w:cs="Arial"/>
          <w:sz w:val="24"/>
        </w:rPr>
      </w:pPr>
    </w:p>
    <w:p w14:paraId="28565FEB" w14:textId="77777777" w:rsidR="0074298F" w:rsidRPr="00AE5A8D" w:rsidRDefault="0074298F" w:rsidP="000F53E7">
      <w:pPr>
        <w:autoSpaceDE w:val="0"/>
        <w:autoSpaceDN w:val="0"/>
        <w:adjustRightInd w:val="0"/>
        <w:spacing w:after="0" w:line="240" w:lineRule="auto"/>
        <w:rPr>
          <w:rFonts w:ascii="Arial" w:hAnsi="Arial" w:cs="Arial"/>
          <w:sz w:val="24"/>
        </w:rPr>
      </w:pPr>
      <w:r w:rsidRPr="00AE5A8D">
        <w:rPr>
          <w:rFonts w:ascii="Arial" w:hAnsi="Arial" w:cs="Arial"/>
          <w:sz w:val="24"/>
        </w:rPr>
        <w:t>Sharing lived experience narratives (Clifford et al., 2016; Sommer, 2013) among peers can enhance QoL and has proven beneficial for individuals with long-term conditions, including mental health (Slade et al., 2021), chronic pain (Ressler et al., 2012), and cancer (Chou et al., 2011). Platforms like healthtalk.org demonstrate ongoing demand for health-related narratives across various conditions. The NIHR-funded Narrative Experiences Online (NEON) program includes three nationwide trials in England (n=1,830) of a web-based narrative intervention to improve QoL in individuals with mental health issues and informal carers (Sommer, 2013), utilizing a filtering system and machine learning for narrative retrieval.</w:t>
      </w:r>
    </w:p>
    <w:p w14:paraId="14AA8EE5" w14:textId="77777777" w:rsidR="0074298F" w:rsidRPr="00AE5A8D" w:rsidRDefault="0074298F" w:rsidP="000F53E7">
      <w:pPr>
        <w:autoSpaceDE w:val="0"/>
        <w:autoSpaceDN w:val="0"/>
        <w:adjustRightInd w:val="0"/>
        <w:spacing w:after="0" w:line="240" w:lineRule="auto"/>
        <w:rPr>
          <w:rFonts w:ascii="Arial" w:hAnsi="Arial" w:cs="Arial"/>
          <w:sz w:val="24"/>
        </w:rPr>
      </w:pPr>
    </w:p>
    <w:p w14:paraId="6E389678" w14:textId="77777777" w:rsidR="0074298F" w:rsidRPr="00AE5A8D" w:rsidRDefault="0074298F" w:rsidP="000F53E7">
      <w:pPr>
        <w:autoSpaceDE w:val="0"/>
        <w:autoSpaceDN w:val="0"/>
        <w:adjustRightInd w:val="0"/>
        <w:spacing w:after="0" w:line="240" w:lineRule="auto"/>
        <w:rPr>
          <w:rFonts w:ascii="Arial" w:hAnsi="Arial" w:cs="Arial"/>
          <w:sz w:val="24"/>
        </w:rPr>
      </w:pPr>
      <w:r w:rsidRPr="00AE5A8D">
        <w:rPr>
          <w:rFonts w:ascii="Arial" w:hAnsi="Arial" w:cs="Arial"/>
          <w:sz w:val="24"/>
        </w:rPr>
        <w:t>The NEON-O Trial, with 1,023 participants with non-psychosis mental health issues, showed improvement in quality of life (p = 0.041) and meaning in life (p = 0.014). The intervention yielded a mean quality-adjusted life-year gain of 0.0142 per user over one-year, reduced NHS costs by £170 per user, and was cost-effective per NICE standards. Low-cost, accessible lived experience narratives can empower individuals with dementia (Clare et al., 2022). Carers and those with dementia value learning from similar experiences (Bamford et al., 2021; Sbaffi &amp; Hargreaves, 2022). This study adapts narrative principles for i) early-stage dementia patients and ii) carers of individuals at any dementia stage.</w:t>
      </w:r>
    </w:p>
    <w:p w14:paraId="0BF16B0A" w14:textId="77777777" w:rsidR="0074298F" w:rsidRPr="00AE5A8D" w:rsidRDefault="0074298F" w:rsidP="000F53E7">
      <w:pPr>
        <w:autoSpaceDE w:val="0"/>
        <w:autoSpaceDN w:val="0"/>
        <w:adjustRightInd w:val="0"/>
        <w:spacing w:after="0" w:line="240" w:lineRule="auto"/>
        <w:rPr>
          <w:rFonts w:ascii="Arial" w:hAnsi="Arial" w:cs="Arial"/>
          <w:sz w:val="24"/>
        </w:rPr>
      </w:pPr>
    </w:p>
    <w:p w14:paraId="539602AB" w14:textId="6EB05799" w:rsidR="002D4803" w:rsidRPr="00AE5A8D" w:rsidRDefault="050FBE7A"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An important focus of our approach is to ensure people can access narratives that reflect the inequalities and diversity of experiences of living with dementia or being a carer. We will include strategies to engage people identifying as: </w:t>
      </w:r>
    </w:p>
    <w:p w14:paraId="7C630D53" w14:textId="7FDB9149" w:rsidR="0074298F" w:rsidRPr="00AE5A8D" w:rsidRDefault="050FBE7A" w:rsidP="000F53E7">
      <w:pPr>
        <w:autoSpaceDE w:val="0"/>
        <w:autoSpaceDN w:val="0"/>
        <w:adjustRightInd w:val="0"/>
        <w:spacing w:after="0" w:line="240" w:lineRule="auto"/>
        <w:rPr>
          <w:rFonts w:ascii="Arial" w:eastAsia="Arial" w:hAnsi="Arial" w:cs="Arial"/>
          <w:sz w:val="24"/>
        </w:rPr>
      </w:pPr>
      <w:r w:rsidRPr="00AE5A8D">
        <w:rPr>
          <w:rFonts w:ascii="Arial" w:hAnsi="Arial" w:cs="Arial"/>
          <w:sz w:val="24"/>
        </w:rPr>
        <w:t xml:space="preserve">i) Black and South Asian ethnicities, who may have higher dementia prevalence but reduced awareness (Bothongo et al., 2022). </w:t>
      </w:r>
      <w:r w:rsidR="7B649BB7" w:rsidRPr="00AE5A8D">
        <w:rPr>
          <w:rFonts w:ascii="Arial" w:eastAsia="Aptos" w:hAnsi="Arial" w:cs="Arial"/>
          <w:sz w:val="24"/>
        </w:rPr>
        <w:t>In this context, "reduced awareness" indicates lower levels of understanding about dementia symptoms, progression, and available support within certain communities. This may result from cultural perceptions, limited access to tailored information, and language barriers that affect information dissemination and service utilization.</w:t>
      </w:r>
    </w:p>
    <w:p w14:paraId="0DFAA68B" w14:textId="5F39FD79" w:rsidR="002D4803" w:rsidRPr="00AE5A8D" w:rsidRDefault="52963168" w:rsidP="000F53E7">
      <w:pPr>
        <w:autoSpaceDE w:val="0"/>
        <w:autoSpaceDN w:val="0"/>
        <w:adjustRightInd w:val="0"/>
        <w:spacing w:after="0" w:line="240" w:lineRule="auto"/>
        <w:rPr>
          <w:rFonts w:ascii="Arial" w:eastAsia="Arial" w:hAnsi="Arial" w:cs="Arial"/>
          <w:sz w:val="24"/>
        </w:rPr>
      </w:pPr>
      <w:r w:rsidRPr="00AE5A8D">
        <w:rPr>
          <w:rFonts w:ascii="Arial" w:eastAsia="Arial" w:hAnsi="Arial" w:cs="Arial"/>
          <w:sz w:val="24"/>
        </w:rPr>
        <w:t xml:space="preserve">The knowledge of dementia and available services, along with experiences of racism, stigma, and culturally preferred coping strategies, shape how individuals from different backgrounds understand and manage dementia (Bunn et al., 2012; Giebel et al., 2014). </w:t>
      </w:r>
    </w:p>
    <w:p w14:paraId="7F03186B" w14:textId="4A32E2A0" w:rsidR="0074298F" w:rsidRPr="00AE5A8D" w:rsidRDefault="050FBE7A" w:rsidP="000F53E7">
      <w:pPr>
        <w:autoSpaceDE w:val="0"/>
        <w:autoSpaceDN w:val="0"/>
        <w:adjustRightInd w:val="0"/>
        <w:spacing w:after="0" w:line="240" w:lineRule="auto"/>
        <w:rPr>
          <w:rFonts w:ascii="Arial" w:hAnsi="Arial" w:cs="Arial"/>
          <w:sz w:val="24"/>
        </w:rPr>
      </w:pPr>
      <w:r w:rsidRPr="00AE5A8D">
        <w:rPr>
          <w:rFonts w:ascii="Arial" w:hAnsi="Arial" w:cs="Arial"/>
          <w:sz w:val="24"/>
        </w:rPr>
        <w:t>ii) LGBT+ where stigma about sexuality impedes help seeking behaviour, increases fear of discrimination, and discourages disclosure of identity which means support is often from friends rather than family (Di Lorito et al., 2021). People with young onset and/or rarer dementias are also likely to find access to relevant narratives particularly helpful.</w:t>
      </w:r>
    </w:p>
    <w:p w14:paraId="34CCB709" w14:textId="776839F3" w:rsidR="0074298F" w:rsidRPr="00AE5A8D" w:rsidRDefault="0074298F" w:rsidP="000F53E7">
      <w:pPr>
        <w:pStyle w:val="NormalWeb"/>
        <w:rPr>
          <w:rFonts w:ascii="Arial" w:hAnsi="Arial" w:cs="Arial"/>
        </w:rPr>
      </w:pPr>
      <w:r w:rsidRPr="00AE5A8D">
        <w:rPr>
          <w:rFonts w:ascii="Arial" w:hAnsi="Arial" w:cs="Arial"/>
        </w:rPr>
        <w:lastRenderedPageBreak/>
        <w:t>People with dementia and carers can access and use the LEND web-based intervention on their home devices, with support from family or others if needed. Eighty percent of households with an adult aged 65+ have an internet connection, and internet use among over-75s doubled to 54% from 2013 to 2020 (ONS, 2020).</w:t>
      </w:r>
    </w:p>
    <w:p w14:paraId="55E96F86" w14:textId="77777777" w:rsidR="0074298F" w:rsidRPr="00AE5A8D" w:rsidRDefault="0074298F" w:rsidP="000F53E7">
      <w:pPr>
        <w:pStyle w:val="NormalWeb"/>
        <w:rPr>
          <w:rFonts w:ascii="Arial" w:hAnsi="Arial" w:cs="Arial"/>
        </w:rPr>
      </w:pPr>
    </w:p>
    <w:p w14:paraId="2C9698FB" w14:textId="2771DAF3" w:rsidR="0074298F" w:rsidRPr="00AE5A8D" w:rsidRDefault="0074298F" w:rsidP="000F53E7">
      <w:pPr>
        <w:pStyle w:val="NormalWeb"/>
        <w:rPr>
          <w:rFonts w:ascii="Arial" w:hAnsi="Arial" w:cs="Arial"/>
        </w:rPr>
      </w:pPr>
      <w:r w:rsidRPr="00AE5A8D">
        <w:rPr>
          <w:rFonts w:ascii="Arial" w:hAnsi="Arial" w:cs="Arial"/>
        </w:rPr>
        <w:t>The internet is the most used and desired information source for people with dementia and carers (Soong et al., 2021). COVID-19 restrictions have accelerated older people's use of technology. Established design guidelines exist for web-based resources for people with dementia, with evidence of use (Suijkerbuijk et al., 2019; Niedderer et al., 2020).</w:t>
      </w:r>
    </w:p>
    <w:p w14:paraId="28779E51" w14:textId="38DDE3FA" w:rsidR="0074298F" w:rsidRPr="00AE5A8D" w:rsidRDefault="0074298F"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The anticipated outputs, outcomes, benefits, and impact of the proposed research is that the LEND programme theory developed in WP1 will underpin how the LEND Intervention will impact the person with dementia and carers QoL. The LEND programme theory will be developed by the research team in coproduction with the LEND lived experience advisory panel (LEAP) interviews with people with dementia and carers and a discrete choice experiment to understand the decisions participants make about the relevance of narratives. This work will benefit people with dementia and carers by ensuring the LEND Intervention includes all necessary components to achieve the expected outcomes. </w:t>
      </w:r>
    </w:p>
    <w:p w14:paraId="100147B2" w14:textId="77777777" w:rsidR="0074298F" w:rsidRPr="00AE5A8D" w:rsidRDefault="0074298F" w:rsidP="000F53E7">
      <w:pPr>
        <w:autoSpaceDE w:val="0"/>
        <w:autoSpaceDN w:val="0"/>
        <w:adjustRightInd w:val="0"/>
        <w:spacing w:after="0" w:line="240" w:lineRule="auto"/>
        <w:rPr>
          <w:rFonts w:ascii="Arial" w:hAnsi="Arial" w:cs="Arial"/>
          <w:sz w:val="24"/>
        </w:rPr>
      </w:pPr>
    </w:p>
    <w:p w14:paraId="1C2828F8" w14:textId="77777777" w:rsidR="0074298F" w:rsidRPr="00AE5A8D" w:rsidRDefault="0074298F"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The LEND Intervention is developed in WP2, working in co-production with the LEAP we will develop a categorisation inventory, collect lived experience narratives, and curate the collection using the inventory, and design and develop the LEND web application. We will ensure the LEND end-user website within the web application is of benefit to people with dementia and carers through extensive usability testing. The feasibility of a definitive trial will be established in WP3, this will benefit people with dementia and carers by ensuring that trial processes work for participants and are not overly burdensome. Ethical amendments will be made periodically. </w:t>
      </w:r>
    </w:p>
    <w:p w14:paraId="7EABFF66" w14:textId="77777777" w:rsidR="0074298F" w:rsidRPr="00AE5A8D" w:rsidRDefault="0074298F" w:rsidP="000F53E7">
      <w:pPr>
        <w:pStyle w:val="NormalWeb"/>
        <w:rPr>
          <w:rFonts w:ascii="Arial" w:hAnsi="Arial" w:cs="Arial"/>
        </w:rPr>
      </w:pPr>
    </w:p>
    <w:p w14:paraId="4BB87980" w14:textId="2C4F70ED" w:rsidR="0074298F" w:rsidRPr="00AE5A8D" w:rsidRDefault="0074298F" w:rsidP="000F53E7">
      <w:pPr>
        <w:pStyle w:val="NormalWeb"/>
        <w:rPr>
          <w:rFonts w:ascii="Arial" w:hAnsi="Arial" w:cs="Arial"/>
        </w:rPr>
      </w:pPr>
      <w:r w:rsidRPr="00AE5A8D">
        <w:rPr>
          <w:rFonts w:ascii="Arial" w:hAnsi="Arial" w:cs="Arial"/>
        </w:rPr>
        <w:t>Ethics approval for WP4 and WP5 will be sought at a later stage. The effectiveness in improving quality of life (QoL) at six months and the cost-effectiveness of the LEND Intervention will be evaluated in WP4 and WP5 through two randomized controlled trials (RCTs): i) LEND-P for individuals with dementia and ii) LEND-C for carers of people with dementia. All participant-facing materials will be co-produced with the LEAP. Establishing effectiveness is crucial before implementation, and an implementation plan will be developed in WP5 to ensure impact.</w:t>
      </w:r>
    </w:p>
    <w:p w14:paraId="684A27A4" w14:textId="77777777" w:rsidR="003802A1" w:rsidRPr="00AE5A8D" w:rsidRDefault="003802A1" w:rsidP="000F53E7">
      <w:pPr>
        <w:spacing w:after="0" w:line="240" w:lineRule="auto"/>
        <w:rPr>
          <w:rFonts w:ascii="Arial" w:hAnsi="Arial" w:cs="Arial"/>
          <w:color w:val="0000FF"/>
          <w:sz w:val="24"/>
        </w:rPr>
      </w:pPr>
    </w:p>
    <w:p w14:paraId="555D372B" w14:textId="5C8B8D54" w:rsidR="00475FDA" w:rsidRPr="00AE5A8D" w:rsidRDefault="00475FDA" w:rsidP="000F53E7">
      <w:pPr>
        <w:pStyle w:val="Heading1"/>
        <w:spacing w:before="0"/>
        <w:rPr>
          <w:rFonts w:ascii="Arial" w:hAnsi="Arial" w:cs="Arial"/>
          <w:color w:val="auto"/>
          <w:sz w:val="24"/>
          <w:szCs w:val="24"/>
        </w:rPr>
      </w:pPr>
      <w:bookmarkStart w:id="19" w:name="_Toc202072055"/>
      <w:r w:rsidRPr="00AE5A8D">
        <w:rPr>
          <w:rFonts w:ascii="Arial" w:hAnsi="Arial" w:cs="Arial"/>
          <w:color w:val="auto"/>
          <w:sz w:val="24"/>
          <w:szCs w:val="24"/>
        </w:rPr>
        <w:t>2</w:t>
      </w:r>
      <w:r w:rsidR="00D954A8" w:rsidRPr="00AE5A8D">
        <w:rPr>
          <w:rFonts w:ascii="Arial" w:hAnsi="Arial" w:cs="Arial"/>
          <w:color w:val="auto"/>
          <w:sz w:val="24"/>
          <w:szCs w:val="24"/>
        </w:rPr>
        <w:t xml:space="preserve">. </w:t>
      </w:r>
      <w:r w:rsidRPr="00AE5A8D">
        <w:rPr>
          <w:rFonts w:ascii="Arial" w:hAnsi="Arial" w:cs="Arial"/>
          <w:color w:val="auto"/>
          <w:sz w:val="24"/>
          <w:szCs w:val="24"/>
        </w:rPr>
        <w:t>RATIONALE</w:t>
      </w:r>
      <w:bookmarkEnd w:id="19"/>
      <w:r w:rsidRPr="00AE5A8D">
        <w:rPr>
          <w:rFonts w:ascii="Arial" w:hAnsi="Arial" w:cs="Arial"/>
          <w:color w:val="auto"/>
          <w:sz w:val="24"/>
          <w:szCs w:val="24"/>
        </w:rPr>
        <w:t xml:space="preserve"> </w:t>
      </w:r>
    </w:p>
    <w:p w14:paraId="0FD9DD68" w14:textId="3E47A59C" w:rsidR="00204F48" w:rsidRPr="00AE5A8D" w:rsidRDefault="00204F48" w:rsidP="000F53E7">
      <w:pPr>
        <w:pStyle w:val="NormalWeb"/>
        <w:rPr>
          <w:rFonts w:ascii="Arial" w:hAnsi="Arial" w:cs="Arial"/>
        </w:rPr>
      </w:pPr>
      <w:r w:rsidRPr="00AE5A8D">
        <w:rPr>
          <w:rFonts w:ascii="Arial" w:hAnsi="Arial" w:cs="Arial"/>
        </w:rPr>
        <w:t>The primary outcome of LEND is to enhance QoL and wellbeing for people with dementia and carers</w:t>
      </w:r>
      <w:r w:rsidR="002068D9" w:rsidRPr="00AE5A8D">
        <w:rPr>
          <w:rFonts w:ascii="Arial" w:hAnsi="Arial" w:cs="Arial"/>
        </w:rPr>
        <w:t xml:space="preserve"> by developing the LEND intervention, an online tool that utilises the narratives of people with dementia and carers to support others</w:t>
      </w:r>
      <w:r w:rsidRPr="00AE5A8D">
        <w:rPr>
          <w:rFonts w:ascii="Arial" w:hAnsi="Arial" w:cs="Arial"/>
        </w:rPr>
        <w:t>. This will be demonstrated by definitive evidence from the LEND-P and LEND-C trials (feasibility in WP3, trials in WP4), supporting low-cost implementation into policy and practice (guided by WP5).</w:t>
      </w:r>
    </w:p>
    <w:p w14:paraId="49BF9F17" w14:textId="4E934A1A" w:rsidR="00D954A8" w:rsidRPr="00AE5A8D" w:rsidRDefault="00546DAC" w:rsidP="000F53E7">
      <w:pPr>
        <w:pStyle w:val="BodyText"/>
        <w:tabs>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3527"/>
        </w:tabs>
        <w:rPr>
          <w:rFonts w:ascii="Arial" w:hAnsi="Arial" w:cs="Arial"/>
          <w:b/>
          <w:i w:val="0"/>
          <w:szCs w:val="24"/>
        </w:rPr>
      </w:pPr>
      <w:r w:rsidRPr="00AE5A8D">
        <w:rPr>
          <w:rFonts w:ascii="Arial" w:hAnsi="Arial" w:cs="Arial"/>
          <w:b/>
          <w:i w:val="0"/>
          <w:szCs w:val="24"/>
        </w:rPr>
        <w:tab/>
      </w:r>
    </w:p>
    <w:p w14:paraId="66062D81" w14:textId="77777777" w:rsidR="00B17FC0" w:rsidRPr="00AE5A8D" w:rsidRDefault="00B17FC0" w:rsidP="000F53E7">
      <w:pPr>
        <w:pStyle w:val="BodyText"/>
        <w:tabs>
          <w:tab w:val="left" w:pos="709"/>
        </w:tabs>
        <w:rPr>
          <w:rFonts w:ascii="Arial" w:hAnsi="Arial" w:cs="Arial"/>
          <w:b/>
          <w:i w:val="0"/>
          <w:szCs w:val="24"/>
        </w:rPr>
      </w:pPr>
    </w:p>
    <w:p w14:paraId="63F7CE8D" w14:textId="77777777" w:rsidR="00077E1A" w:rsidRPr="00AE5A8D" w:rsidRDefault="00077E1A" w:rsidP="000F53E7">
      <w:pPr>
        <w:pStyle w:val="BodyText"/>
        <w:tabs>
          <w:tab w:val="left" w:pos="709"/>
        </w:tabs>
        <w:rPr>
          <w:rFonts w:ascii="Arial" w:hAnsi="Arial" w:cs="Arial"/>
          <w:b/>
          <w:i w:val="0"/>
          <w:szCs w:val="24"/>
        </w:rPr>
      </w:pPr>
    </w:p>
    <w:p w14:paraId="0A4BF6C1" w14:textId="602E29CB" w:rsidR="00552E09" w:rsidRPr="00AE5A8D" w:rsidRDefault="00552E09" w:rsidP="000F53E7">
      <w:pPr>
        <w:pStyle w:val="BodyText"/>
        <w:tabs>
          <w:tab w:val="left" w:pos="709"/>
        </w:tabs>
        <w:rPr>
          <w:rFonts w:ascii="Arial" w:hAnsi="Arial" w:cs="Arial"/>
          <w:b/>
          <w:i w:val="0"/>
          <w:szCs w:val="24"/>
        </w:rPr>
      </w:pPr>
      <w:r w:rsidRPr="00AE5A8D">
        <w:rPr>
          <w:rFonts w:ascii="Arial" w:hAnsi="Arial" w:cs="Arial"/>
          <w:b/>
          <w:i w:val="0"/>
          <w:szCs w:val="24"/>
        </w:rPr>
        <w:lastRenderedPageBreak/>
        <w:t>3</w:t>
      </w:r>
      <w:r w:rsidR="00D954A8" w:rsidRPr="00AE5A8D">
        <w:rPr>
          <w:rFonts w:ascii="Arial" w:hAnsi="Arial" w:cs="Arial"/>
          <w:b/>
          <w:i w:val="0"/>
          <w:szCs w:val="24"/>
        </w:rPr>
        <w:t xml:space="preserve">. </w:t>
      </w:r>
      <w:r w:rsidR="00F83D7D" w:rsidRPr="00AE5A8D">
        <w:rPr>
          <w:rFonts w:ascii="Arial" w:hAnsi="Arial" w:cs="Arial"/>
          <w:b/>
          <w:i w:val="0"/>
          <w:szCs w:val="24"/>
        </w:rPr>
        <w:t>THEORETICA</w:t>
      </w:r>
      <w:r w:rsidRPr="00AE5A8D">
        <w:rPr>
          <w:rFonts w:ascii="Arial" w:hAnsi="Arial" w:cs="Arial"/>
          <w:b/>
          <w:i w:val="0"/>
          <w:szCs w:val="24"/>
        </w:rPr>
        <w:t>L FRAMEWORK</w:t>
      </w:r>
    </w:p>
    <w:p w14:paraId="72A6C47B" w14:textId="77777777" w:rsidR="005B1014" w:rsidRPr="00AE5A8D" w:rsidRDefault="005B1014" w:rsidP="000F53E7">
      <w:pPr>
        <w:pStyle w:val="NormalWeb"/>
        <w:rPr>
          <w:rFonts w:ascii="Arial" w:hAnsi="Arial" w:cs="Arial"/>
        </w:rPr>
      </w:pPr>
      <w:r w:rsidRPr="00AE5A8D">
        <w:rPr>
          <w:rFonts w:ascii="Arial" w:hAnsi="Arial" w:cs="Arial"/>
        </w:rPr>
        <w:t>The innovation of the LEND program lies in adapting a mental health concept (asynchronous peer support through recorded recovery narratives) to dementia, creating a novel intervention based on program theory to improve QoL for people with dementia and carers. Our website design research will generate new insights into best practice web applications for people with dementia, including the use of machine learning to help participants find suitable narratives. Our health economics work package is innovative in considering three perspectives: NHS, societal, and household. We also include a discrete choice experiment (DCE) to identify the most valued attributes of the LEND online therapeutic platform (Ryan et al., 2007).</w:t>
      </w:r>
    </w:p>
    <w:p w14:paraId="02CC9B79" w14:textId="77777777" w:rsidR="005B1014" w:rsidRPr="00AE5A8D" w:rsidRDefault="005B1014" w:rsidP="000F53E7">
      <w:pPr>
        <w:pStyle w:val="NormalWeb"/>
        <w:rPr>
          <w:rFonts w:ascii="Arial" w:hAnsi="Arial" w:cs="Arial"/>
        </w:rPr>
      </w:pPr>
      <w:r w:rsidRPr="00AE5A8D">
        <w:rPr>
          <w:rFonts w:ascii="Arial" w:hAnsi="Arial" w:cs="Arial"/>
        </w:rPr>
        <w:t>The LEND Intervention will be available immediately upon program completion, with additional benefits expected over the next 3-5 years through widespread implementation. The LEND Intervention will be widely disseminated via NHS services, including Memory Assessment Services, community mental health teams, the Alzheimer's Society, community groups, and networks supporting the research during the program.</w:t>
      </w:r>
    </w:p>
    <w:p w14:paraId="02C4E605" w14:textId="77777777" w:rsidR="00F83D7D" w:rsidRPr="00AE5A8D" w:rsidRDefault="00F83D7D" w:rsidP="000F53E7">
      <w:pPr>
        <w:pStyle w:val="BodyText"/>
        <w:tabs>
          <w:tab w:val="left" w:pos="709"/>
        </w:tabs>
        <w:rPr>
          <w:rFonts w:ascii="Arial" w:hAnsi="Arial" w:cs="Arial"/>
          <w:b/>
          <w:i w:val="0"/>
          <w:szCs w:val="24"/>
        </w:rPr>
      </w:pPr>
    </w:p>
    <w:p w14:paraId="3030D10B" w14:textId="5327FD0B" w:rsidR="00475FDA" w:rsidRPr="00AE5A8D" w:rsidRDefault="00D954A8" w:rsidP="000F53E7">
      <w:pPr>
        <w:pStyle w:val="Heading1"/>
        <w:tabs>
          <w:tab w:val="center" w:pos="4986"/>
        </w:tabs>
        <w:spacing w:before="0"/>
        <w:rPr>
          <w:rFonts w:ascii="Arial" w:hAnsi="Arial" w:cs="Arial"/>
          <w:color w:val="auto"/>
          <w:sz w:val="24"/>
          <w:szCs w:val="24"/>
        </w:rPr>
      </w:pPr>
      <w:bookmarkStart w:id="20" w:name="_Toc202072056"/>
      <w:r w:rsidRPr="00AE5A8D">
        <w:rPr>
          <w:rFonts w:ascii="Arial" w:hAnsi="Arial" w:cs="Arial"/>
          <w:color w:val="auto"/>
          <w:sz w:val="24"/>
          <w:szCs w:val="24"/>
        </w:rPr>
        <w:t xml:space="preserve">4. </w:t>
      </w:r>
      <w:r w:rsidR="00B15108" w:rsidRPr="00AE5A8D">
        <w:rPr>
          <w:rFonts w:ascii="Arial" w:hAnsi="Arial" w:cs="Arial"/>
          <w:color w:val="auto"/>
          <w:sz w:val="24"/>
          <w:szCs w:val="24"/>
        </w:rPr>
        <w:t>RESEARCH QUESTION</w:t>
      </w:r>
      <w:r w:rsidRPr="00AE5A8D">
        <w:rPr>
          <w:rFonts w:ascii="Arial" w:hAnsi="Arial" w:cs="Arial"/>
          <w:color w:val="auto"/>
          <w:sz w:val="24"/>
          <w:szCs w:val="24"/>
        </w:rPr>
        <w:t>S/</w:t>
      </w:r>
      <w:r w:rsidR="00B15108" w:rsidRPr="00AE5A8D">
        <w:rPr>
          <w:rFonts w:ascii="Arial" w:hAnsi="Arial" w:cs="Arial"/>
          <w:color w:val="auto"/>
          <w:sz w:val="24"/>
          <w:szCs w:val="24"/>
        </w:rPr>
        <w:t>AIM</w:t>
      </w:r>
      <w:r w:rsidRPr="00AE5A8D">
        <w:rPr>
          <w:rFonts w:ascii="Arial" w:hAnsi="Arial" w:cs="Arial"/>
          <w:color w:val="auto"/>
          <w:sz w:val="24"/>
          <w:szCs w:val="24"/>
        </w:rPr>
        <w:t>S</w:t>
      </w:r>
      <w:bookmarkEnd w:id="20"/>
      <w:r w:rsidR="001239E5" w:rsidRPr="00AE5A8D">
        <w:rPr>
          <w:rFonts w:ascii="Arial" w:hAnsi="Arial" w:cs="Arial"/>
          <w:color w:val="auto"/>
          <w:sz w:val="24"/>
          <w:szCs w:val="24"/>
        </w:rPr>
        <w:tab/>
      </w:r>
    </w:p>
    <w:p w14:paraId="71CF603E" w14:textId="3B606AC9" w:rsidR="001239E5" w:rsidRPr="00AE5A8D" w:rsidRDefault="001239E5" w:rsidP="000F53E7">
      <w:pPr>
        <w:spacing w:after="0" w:line="240" w:lineRule="auto"/>
        <w:rPr>
          <w:rFonts w:ascii="Arial" w:hAnsi="Arial" w:cs="Arial"/>
          <w:sz w:val="24"/>
        </w:rPr>
      </w:pPr>
      <w:r w:rsidRPr="00AE5A8D">
        <w:rPr>
          <w:rFonts w:ascii="Arial" w:hAnsi="Arial" w:cs="Arial"/>
          <w:sz w:val="24"/>
        </w:rPr>
        <w:t>The overall aim is to improve</w:t>
      </w:r>
      <w:r w:rsidR="00E204A5" w:rsidRPr="00AE5A8D">
        <w:rPr>
          <w:rFonts w:ascii="Arial" w:hAnsi="Arial" w:cs="Arial"/>
          <w:sz w:val="24"/>
        </w:rPr>
        <w:t xml:space="preserve"> </w:t>
      </w:r>
      <w:r w:rsidRPr="00AE5A8D">
        <w:rPr>
          <w:rFonts w:ascii="Arial" w:hAnsi="Arial" w:cs="Arial"/>
          <w:sz w:val="24"/>
        </w:rPr>
        <w:t xml:space="preserve">quality of life for i) people with dementia, and ii) carers by developing and evaluating the </w:t>
      </w:r>
      <w:r w:rsidR="006F3B67" w:rsidRPr="00AE5A8D">
        <w:rPr>
          <w:rFonts w:ascii="Arial" w:hAnsi="Arial" w:cs="Arial"/>
          <w:sz w:val="24"/>
        </w:rPr>
        <w:t xml:space="preserve">online </w:t>
      </w:r>
      <w:r w:rsidRPr="00AE5A8D">
        <w:rPr>
          <w:rFonts w:ascii="Arial" w:hAnsi="Arial" w:cs="Arial"/>
          <w:sz w:val="24"/>
        </w:rPr>
        <w:t>LEND Intervention. </w:t>
      </w:r>
    </w:p>
    <w:p w14:paraId="174762FC" w14:textId="77777777" w:rsidR="001239E5" w:rsidRPr="00AE5A8D" w:rsidRDefault="001239E5" w:rsidP="000F53E7">
      <w:pPr>
        <w:pStyle w:val="Heading1"/>
        <w:spacing w:before="0"/>
        <w:rPr>
          <w:rFonts w:ascii="Arial" w:hAnsi="Arial" w:cs="Arial"/>
          <w:color w:val="000000" w:themeColor="text1"/>
          <w:sz w:val="24"/>
          <w:szCs w:val="24"/>
        </w:rPr>
      </w:pPr>
    </w:p>
    <w:p w14:paraId="13EB2C08" w14:textId="386C6540" w:rsidR="00925079" w:rsidRPr="00AE5A8D" w:rsidRDefault="00552E09" w:rsidP="000F53E7">
      <w:pPr>
        <w:pStyle w:val="Heading1"/>
        <w:spacing w:before="0"/>
        <w:rPr>
          <w:rFonts w:ascii="Arial" w:hAnsi="Arial" w:cs="Arial"/>
          <w:color w:val="000000" w:themeColor="text1"/>
          <w:sz w:val="24"/>
          <w:szCs w:val="24"/>
        </w:rPr>
      </w:pPr>
      <w:bookmarkStart w:id="21" w:name="_Toc202072057"/>
      <w:r w:rsidRPr="00AE5A8D">
        <w:rPr>
          <w:rFonts w:ascii="Arial" w:hAnsi="Arial" w:cs="Arial"/>
          <w:color w:val="000000" w:themeColor="text1"/>
          <w:sz w:val="24"/>
          <w:szCs w:val="24"/>
        </w:rPr>
        <w:t>4</w:t>
      </w:r>
      <w:r w:rsidR="00475FDA" w:rsidRPr="00AE5A8D">
        <w:rPr>
          <w:rFonts w:ascii="Arial" w:hAnsi="Arial" w:cs="Arial"/>
          <w:color w:val="000000" w:themeColor="text1"/>
          <w:sz w:val="24"/>
          <w:szCs w:val="24"/>
        </w:rPr>
        <w:t>.1</w:t>
      </w:r>
      <w:r w:rsidR="00D954A8" w:rsidRPr="00AE5A8D">
        <w:rPr>
          <w:rFonts w:ascii="Arial" w:hAnsi="Arial" w:cs="Arial"/>
          <w:color w:val="000000" w:themeColor="text1"/>
          <w:sz w:val="24"/>
          <w:szCs w:val="24"/>
        </w:rPr>
        <w:t>.</w:t>
      </w:r>
      <w:r w:rsidR="006F0844" w:rsidRPr="00AE5A8D">
        <w:rPr>
          <w:rFonts w:ascii="Arial" w:hAnsi="Arial" w:cs="Arial"/>
          <w:color w:val="000000" w:themeColor="text1"/>
          <w:sz w:val="24"/>
          <w:szCs w:val="24"/>
        </w:rPr>
        <w:t>0.</w:t>
      </w:r>
      <w:r w:rsidR="00D954A8" w:rsidRPr="00AE5A8D">
        <w:rPr>
          <w:rFonts w:ascii="Arial" w:hAnsi="Arial" w:cs="Arial"/>
          <w:color w:val="000000" w:themeColor="text1"/>
          <w:sz w:val="24"/>
          <w:szCs w:val="24"/>
        </w:rPr>
        <w:t xml:space="preserve"> </w:t>
      </w:r>
      <w:r w:rsidR="00DB53D7" w:rsidRPr="00AE5A8D">
        <w:rPr>
          <w:rFonts w:ascii="Arial" w:hAnsi="Arial" w:cs="Arial"/>
          <w:color w:val="000000" w:themeColor="text1"/>
          <w:sz w:val="24"/>
          <w:szCs w:val="24"/>
        </w:rPr>
        <w:t xml:space="preserve">Aims and </w:t>
      </w:r>
      <w:r w:rsidR="00B15108" w:rsidRPr="00AE5A8D">
        <w:rPr>
          <w:rFonts w:ascii="Arial" w:hAnsi="Arial" w:cs="Arial"/>
          <w:color w:val="000000" w:themeColor="text1"/>
          <w:sz w:val="24"/>
          <w:szCs w:val="24"/>
        </w:rPr>
        <w:t>Objectives</w:t>
      </w:r>
      <w:bookmarkEnd w:id="21"/>
    </w:p>
    <w:p w14:paraId="3B4D5597" w14:textId="77777777" w:rsidR="00E204A5" w:rsidRPr="00AE5A8D" w:rsidRDefault="00E204A5" w:rsidP="00E204A5">
      <w:pPr>
        <w:rPr>
          <w:rFonts w:ascii="Arial" w:hAnsi="Arial" w:cs="Arial"/>
          <w:sz w:val="24"/>
        </w:rPr>
      </w:pPr>
    </w:p>
    <w:p w14:paraId="07759F3E" w14:textId="075C46BD" w:rsidR="008326BF" w:rsidRPr="00AE5A8D" w:rsidRDefault="007B6C52" w:rsidP="000F53E7">
      <w:pPr>
        <w:pStyle w:val="Heading3"/>
        <w:spacing w:before="0" w:line="240" w:lineRule="auto"/>
        <w:rPr>
          <w:rFonts w:ascii="Arial" w:hAnsi="Arial" w:cs="Arial"/>
          <w:color w:val="auto"/>
          <w:sz w:val="24"/>
        </w:rPr>
      </w:pPr>
      <w:bookmarkStart w:id="22" w:name="_Toc202072058"/>
      <w:r w:rsidRPr="00AE5A8D">
        <w:rPr>
          <w:rFonts w:ascii="Arial" w:hAnsi="Arial" w:cs="Arial"/>
          <w:color w:val="000000" w:themeColor="text1"/>
          <w:sz w:val="24"/>
        </w:rPr>
        <w:t xml:space="preserve">4.1.1. </w:t>
      </w:r>
      <w:r w:rsidR="008326BF" w:rsidRPr="00AE5A8D">
        <w:rPr>
          <w:rFonts w:ascii="Arial" w:hAnsi="Arial" w:cs="Arial"/>
          <w:color w:val="000000" w:themeColor="text1"/>
          <w:sz w:val="24"/>
        </w:rPr>
        <w:t>Work Package 1: Main Aims</w:t>
      </w:r>
      <w:bookmarkEnd w:id="22"/>
    </w:p>
    <w:p w14:paraId="74C9B927" w14:textId="7B86C348" w:rsidR="003E5767" w:rsidRPr="00AE5A8D" w:rsidRDefault="008326BF" w:rsidP="000F53E7">
      <w:pPr>
        <w:spacing w:after="0" w:line="240" w:lineRule="auto"/>
        <w:rPr>
          <w:rFonts w:ascii="Arial" w:hAnsi="Arial" w:cs="Arial"/>
          <w:sz w:val="24"/>
        </w:rPr>
      </w:pPr>
      <w:r w:rsidRPr="00AE5A8D">
        <w:rPr>
          <w:rFonts w:ascii="Arial" w:hAnsi="Arial" w:cs="Arial"/>
          <w:sz w:val="24"/>
        </w:rPr>
        <w:t xml:space="preserve">The aim of work package 1 is to develop LEND programme theory by </w:t>
      </w:r>
      <w:r w:rsidR="00B4686B" w:rsidRPr="00AE5A8D">
        <w:rPr>
          <w:rFonts w:ascii="Arial" w:hAnsi="Arial" w:cs="Arial"/>
          <w:sz w:val="24"/>
        </w:rPr>
        <w:t xml:space="preserve">analysing </w:t>
      </w:r>
      <w:r w:rsidRPr="00AE5A8D">
        <w:rPr>
          <w:rFonts w:ascii="Arial" w:hAnsi="Arial" w:cs="Arial"/>
          <w:sz w:val="24"/>
        </w:rPr>
        <w:t>interview</w:t>
      </w:r>
      <w:r w:rsidR="00C63446" w:rsidRPr="00AE5A8D">
        <w:rPr>
          <w:rFonts w:ascii="Arial" w:hAnsi="Arial" w:cs="Arial"/>
          <w:sz w:val="24"/>
        </w:rPr>
        <w:t xml:space="preserve"> data, </w:t>
      </w:r>
      <w:r w:rsidR="004A64E8" w:rsidRPr="00AE5A8D">
        <w:rPr>
          <w:rFonts w:ascii="Arial" w:hAnsi="Arial" w:cs="Arial"/>
          <w:sz w:val="24"/>
        </w:rPr>
        <w:t xml:space="preserve">providing </w:t>
      </w:r>
      <w:r w:rsidR="0085399B" w:rsidRPr="00AE5A8D">
        <w:rPr>
          <w:rFonts w:ascii="Arial" w:hAnsi="Arial" w:cs="Arial"/>
          <w:sz w:val="24"/>
        </w:rPr>
        <w:t xml:space="preserve">impact validation </w:t>
      </w:r>
      <w:r w:rsidR="004A64E8" w:rsidRPr="00AE5A8D">
        <w:rPr>
          <w:rFonts w:ascii="Arial" w:hAnsi="Arial" w:cs="Arial"/>
          <w:sz w:val="24"/>
        </w:rPr>
        <w:t>of narratives, rating narratives</w:t>
      </w:r>
      <w:r w:rsidRPr="00AE5A8D">
        <w:rPr>
          <w:rFonts w:ascii="Arial" w:hAnsi="Arial" w:cs="Arial"/>
          <w:sz w:val="24"/>
        </w:rPr>
        <w:t xml:space="preserve"> and </w:t>
      </w:r>
      <w:r w:rsidR="004A64E8" w:rsidRPr="00AE5A8D">
        <w:rPr>
          <w:rFonts w:ascii="Arial" w:hAnsi="Arial" w:cs="Arial"/>
          <w:sz w:val="24"/>
        </w:rPr>
        <w:t xml:space="preserve">the completion of </w:t>
      </w:r>
      <w:r w:rsidRPr="00AE5A8D">
        <w:rPr>
          <w:rFonts w:ascii="Arial" w:hAnsi="Arial" w:cs="Arial"/>
          <w:sz w:val="24"/>
        </w:rPr>
        <w:t>a discrete choice experiment study</w:t>
      </w:r>
      <w:r w:rsidR="003E5767" w:rsidRPr="00AE5A8D">
        <w:rPr>
          <w:rFonts w:ascii="Arial" w:hAnsi="Arial" w:cs="Arial"/>
          <w:sz w:val="24"/>
        </w:rPr>
        <w:t xml:space="preserve">. </w:t>
      </w:r>
    </w:p>
    <w:p w14:paraId="4B386903" w14:textId="77777777" w:rsidR="00E204A5" w:rsidRPr="00AE5A8D" w:rsidRDefault="00E204A5" w:rsidP="000F53E7">
      <w:pPr>
        <w:pStyle w:val="Heading3"/>
        <w:spacing w:before="0" w:line="240" w:lineRule="auto"/>
        <w:rPr>
          <w:rFonts w:ascii="Arial" w:hAnsi="Arial" w:cs="Arial"/>
          <w:color w:val="auto"/>
          <w:sz w:val="24"/>
        </w:rPr>
      </w:pPr>
    </w:p>
    <w:p w14:paraId="19D773F6" w14:textId="20D94BA9" w:rsidR="00925079" w:rsidRPr="00AE5A8D" w:rsidRDefault="00925079" w:rsidP="000F53E7">
      <w:pPr>
        <w:pStyle w:val="Heading3"/>
        <w:spacing w:before="0" w:line="240" w:lineRule="auto"/>
        <w:rPr>
          <w:rFonts w:ascii="Arial" w:hAnsi="Arial" w:cs="Arial"/>
          <w:color w:val="auto"/>
          <w:sz w:val="24"/>
        </w:rPr>
      </w:pPr>
      <w:bookmarkStart w:id="23" w:name="_Toc202072059"/>
      <w:r w:rsidRPr="00AE5A8D">
        <w:rPr>
          <w:rFonts w:ascii="Arial" w:hAnsi="Arial" w:cs="Arial"/>
          <w:color w:val="auto"/>
          <w:sz w:val="24"/>
        </w:rPr>
        <w:t>4.1.</w:t>
      </w:r>
      <w:r w:rsidR="007B6C52" w:rsidRPr="00AE5A8D">
        <w:rPr>
          <w:rFonts w:ascii="Arial" w:hAnsi="Arial" w:cs="Arial"/>
          <w:color w:val="auto"/>
          <w:sz w:val="24"/>
        </w:rPr>
        <w:t>2</w:t>
      </w:r>
      <w:r w:rsidRPr="00AE5A8D">
        <w:rPr>
          <w:rFonts w:ascii="Arial" w:hAnsi="Arial" w:cs="Arial"/>
          <w:color w:val="auto"/>
          <w:sz w:val="24"/>
        </w:rPr>
        <w:t xml:space="preserve">. Work Package 1: Activity 1: </w:t>
      </w:r>
      <w:r w:rsidR="00CF7C95" w:rsidRPr="00AE5A8D">
        <w:rPr>
          <w:rFonts w:ascii="Arial" w:hAnsi="Arial" w:cs="Arial"/>
          <w:color w:val="auto"/>
          <w:sz w:val="24"/>
        </w:rPr>
        <w:t>Online (WP1.1O) or Paper Copy (WP1.1P) survey</w:t>
      </w:r>
      <w:bookmarkEnd w:id="23"/>
    </w:p>
    <w:p w14:paraId="6A1A78EA" w14:textId="100503CA" w:rsidR="00925079" w:rsidRPr="00AE5A8D" w:rsidRDefault="00925079" w:rsidP="000F53E7">
      <w:pPr>
        <w:spacing w:after="0" w:line="240" w:lineRule="auto"/>
        <w:rPr>
          <w:rFonts w:ascii="Arial" w:hAnsi="Arial" w:cs="Arial"/>
          <w:sz w:val="24"/>
        </w:rPr>
      </w:pPr>
      <w:r w:rsidRPr="00AE5A8D">
        <w:rPr>
          <w:rFonts w:ascii="Arial" w:hAnsi="Arial" w:cs="Arial"/>
          <w:sz w:val="24"/>
        </w:rPr>
        <w:t>Primary objective: The Work Package 1: Activity 1 is to develop a theoretical understanding of how people living with dementia use social media</w:t>
      </w:r>
      <w:r w:rsidR="005E37C7" w:rsidRPr="00AE5A8D">
        <w:rPr>
          <w:rFonts w:ascii="Arial" w:hAnsi="Arial" w:cs="Arial"/>
          <w:sz w:val="24"/>
        </w:rPr>
        <w:t xml:space="preserve"> technology.</w:t>
      </w:r>
    </w:p>
    <w:p w14:paraId="73FA0AAF" w14:textId="77777777" w:rsidR="00E204A5" w:rsidRPr="00AE5A8D" w:rsidRDefault="00E204A5" w:rsidP="000F53E7">
      <w:pPr>
        <w:pStyle w:val="Heading3"/>
        <w:spacing w:before="0" w:line="240" w:lineRule="auto"/>
        <w:rPr>
          <w:rFonts w:ascii="Arial" w:hAnsi="Arial" w:cs="Arial"/>
          <w:color w:val="auto"/>
          <w:sz w:val="24"/>
        </w:rPr>
      </w:pPr>
    </w:p>
    <w:p w14:paraId="08BFEB92" w14:textId="4E217107" w:rsidR="008326BF" w:rsidRPr="00AE5A8D" w:rsidRDefault="006F0844" w:rsidP="000F53E7">
      <w:pPr>
        <w:pStyle w:val="Heading3"/>
        <w:spacing w:before="0" w:line="240" w:lineRule="auto"/>
        <w:rPr>
          <w:rFonts w:ascii="Arial" w:hAnsi="Arial" w:cs="Arial"/>
          <w:color w:val="auto"/>
          <w:sz w:val="24"/>
        </w:rPr>
      </w:pPr>
      <w:bookmarkStart w:id="24" w:name="_Toc202072060"/>
      <w:r w:rsidRPr="00AE5A8D">
        <w:rPr>
          <w:rFonts w:ascii="Arial" w:hAnsi="Arial" w:cs="Arial"/>
          <w:color w:val="auto"/>
          <w:sz w:val="24"/>
        </w:rPr>
        <w:t>4.1.</w:t>
      </w:r>
      <w:r w:rsidR="007B6C52" w:rsidRPr="00AE5A8D">
        <w:rPr>
          <w:rFonts w:ascii="Arial" w:hAnsi="Arial" w:cs="Arial"/>
          <w:color w:val="auto"/>
          <w:sz w:val="24"/>
        </w:rPr>
        <w:t>3</w:t>
      </w:r>
      <w:r w:rsidRPr="00AE5A8D">
        <w:rPr>
          <w:rFonts w:ascii="Arial" w:hAnsi="Arial" w:cs="Arial"/>
          <w:color w:val="auto"/>
          <w:sz w:val="24"/>
        </w:rPr>
        <w:t xml:space="preserve">. </w:t>
      </w:r>
      <w:r w:rsidR="007A6AB0" w:rsidRPr="00AE5A8D">
        <w:rPr>
          <w:rFonts w:ascii="Arial" w:hAnsi="Arial" w:cs="Arial"/>
          <w:color w:val="auto"/>
          <w:sz w:val="24"/>
        </w:rPr>
        <w:t>Work Package 1: Activity 2</w:t>
      </w:r>
      <w:r w:rsidR="008326BF" w:rsidRPr="00AE5A8D">
        <w:rPr>
          <w:rFonts w:ascii="Arial" w:hAnsi="Arial" w:cs="Arial"/>
          <w:color w:val="auto"/>
          <w:sz w:val="24"/>
        </w:rPr>
        <w:t>: Interview</w:t>
      </w:r>
      <w:bookmarkEnd w:id="24"/>
    </w:p>
    <w:p w14:paraId="45BD0340" w14:textId="66AF9869" w:rsidR="008326BF" w:rsidRPr="00AE5A8D" w:rsidRDefault="008326BF" w:rsidP="000F53E7">
      <w:pPr>
        <w:spacing w:after="0" w:line="240" w:lineRule="auto"/>
        <w:rPr>
          <w:rFonts w:ascii="Arial" w:hAnsi="Arial" w:cs="Arial"/>
          <w:sz w:val="24"/>
        </w:rPr>
      </w:pPr>
      <w:r w:rsidRPr="00AE5A8D">
        <w:rPr>
          <w:rFonts w:ascii="Arial" w:hAnsi="Arial" w:cs="Arial"/>
          <w:sz w:val="24"/>
        </w:rPr>
        <w:t xml:space="preserve">Primary objective: The </w:t>
      </w:r>
      <w:r w:rsidR="007A6AB0" w:rsidRPr="00AE5A8D">
        <w:rPr>
          <w:rFonts w:ascii="Arial" w:hAnsi="Arial" w:cs="Arial"/>
          <w:sz w:val="24"/>
        </w:rPr>
        <w:t>Work Package 1: Activity 2</w:t>
      </w:r>
      <w:r w:rsidRPr="00AE5A8D">
        <w:rPr>
          <w:rFonts w:ascii="Arial" w:hAnsi="Arial" w:cs="Arial"/>
          <w:sz w:val="24"/>
        </w:rPr>
        <w:t xml:space="preserve"> is to develop a theoretical understanding of how narratives in dementia can benefit to people living with dementia. </w:t>
      </w:r>
    </w:p>
    <w:p w14:paraId="656CA2E3" w14:textId="77777777" w:rsidR="00E204A5" w:rsidRPr="00AE5A8D" w:rsidRDefault="00E204A5" w:rsidP="000F53E7">
      <w:pPr>
        <w:pStyle w:val="Heading3"/>
        <w:spacing w:before="0" w:line="240" w:lineRule="auto"/>
        <w:rPr>
          <w:rFonts w:ascii="Arial" w:hAnsi="Arial" w:cs="Arial"/>
          <w:color w:val="000000" w:themeColor="text1"/>
          <w:sz w:val="24"/>
        </w:rPr>
      </w:pPr>
    </w:p>
    <w:p w14:paraId="7F328577" w14:textId="5A78C00D" w:rsidR="008326BF" w:rsidRPr="00AE5A8D" w:rsidRDefault="006F0844" w:rsidP="000F53E7">
      <w:pPr>
        <w:pStyle w:val="Heading3"/>
        <w:spacing w:before="0" w:line="240" w:lineRule="auto"/>
        <w:rPr>
          <w:rFonts w:ascii="Arial" w:hAnsi="Arial" w:cs="Arial"/>
          <w:sz w:val="24"/>
        </w:rPr>
      </w:pPr>
      <w:bookmarkStart w:id="25" w:name="_Toc202072061"/>
      <w:r w:rsidRPr="00AE5A8D">
        <w:rPr>
          <w:rFonts w:ascii="Arial" w:hAnsi="Arial" w:cs="Arial"/>
          <w:color w:val="000000" w:themeColor="text1"/>
          <w:sz w:val="24"/>
        </w:rPr>
        <w:t>4.1.</w:t>
      </w:r>
      <w:r w:rsidR="007B6C52" w:rsidRPr="00AE5A8D">
        <w:rPr>
          <w:rFonts w:ascii="Arial" w:hAnsi="Arial" w:cs="Arial"/>
          <w:color w:val="000000" w:themeColor="text1"/>
          <w:sz w:val="24"/>
        </w:rPr>
        <w:t>4</w:t>
      </w:r>
      <w:r w:rsidRPr="00AE5A8D">
        <w:rPr>
          <w:rFonts w:ascii="Arial" w:hAnsi="Arial" w:cs="Arial"/>
          <w:color w:val="000000" w:themeColor="text1"/>
          <w:sz w:val="24"/>
        </w:rPr>
        <w:t xml:space="preserve">. </w:t>
      </w:r>
      <w:r w:rsidR="008326BF" w:rsidRPr="00AE5A8D">
        <w:rPr>
          <w:rFonts w:ascii="Arial" w:hAnsi="Arial" w:cs="Arial"/>
          <w:color w:val="000000" w:themeColor="text1"/>
          <w:sz w:val="24"/>
        </w:rPr>
        <w:t xml:space="preserve">Secondary </w:t>
      </w:r>
      <w:r w:rsidR="00B34D75" w:rsidRPr="00AE5A8D">
        <w:rPr>
          <w:rFonts w:ascii="Arial" w:hAnsi="Arial" w:cs="Arial"/>
          <w:color w:val="000000" w:themeColor="text1"/>
          <w:sz w:val="24"/>
        </w:rPr>
        <w:t>O</w:t>
      </w:r>
      <w:r w:rsidR="008326BF" w:rsidRPr="00AE5A8D">
        <w:rPr>
          <w:rFonts w:ascii="Arial" w:hAnsi="Arial" w:cs="Arial"/>
          <w:color w:val="000000" w:themeColor="text1"/>
          <w:sz w:val="24"/>
        </w:rPr>
        <w:t>bjectives:</w:t>
      </w:r>
      <w:bookmarkEnd w:id="25"/>
      <w:r w:rsidR="008326BF" w:rsidRPr="00AE5A8D">
        <w:rPr>
          <w:rFonts w:ascii="Arial" w:hAnsi="Arial" w:cs="Arial"/>
          <w:color w:val="000000" w:themeColor="text1"/>
          <w:sz w:val="24"/>
        </w:rPr>
        <w:t xml:space="preserve"> </w:t>
      </w:r>
    </w:p>
    <w:p w14:paraId="5037108E" w14:textId="4D4382B7" w:rsidR="008326BF" w:rsidRPr="00AE5A8D" w:rsidRDefault="008326BF" w:rsidP="000F53E7">
      <w:pPr>
        <w:spacing w:after="0" w:line="240" w:lineRule="auto"/>
        <w:rPr>
          <w:rFonts w:ascii="Arial" w:hAnsi="Arial" w:cs="Arial"/>
          <w:sz w:val="24"/>
        </w:rPr>
      </w:pPr>
      <w:r w:rsidRPr="00AE5A8D">
        <w:rPr>
          <w:rFonts w:ascii="Arial" w:hAnsi="Arial" w:cs="Arial"/>
          <w:sz w:val="24"/>
        </w:rPr>
        <w:t xml:space="preserve">1) To understand the barriers (for example, digital poverty) and facilitators (for example, user friendliness) when using technology with </w:t>
      </w:r>
      <w:r w:rsidR="00EB761C" w:rsidRPr="00AE5A8D">
        <w:rPr>
          <w:rFonts w:ascii="Arial" w:hAnsi="Arial" w:cs="Arial"/>
          <w:sz w:val="24"/>
        </w:rPr>
        <w:t>people with dementia and carers of people with dementia.</w:t>
      </w:r>
    </w:p>
    <w:p w14:paraId="6B82E7D5" w14:textId="77777777" w:rsidR="008326BF" w:rsidRPr="00AE5A8D" w:rsidRDefault="008326BF" w:rsidP="000F53E7">
      <w:pPr>
        <w:spacing w:after="0" w:line="240" w:lineRule="auto"/>
        <w:rPr>
          <w:rFonts w:ascii="Arial" w:hAnsi="Arial" w:cs="Arial"/>
          <w:sz w:val="24"/>
        </w:rPr>
      </w:pPr>
      <w:r w:rsidRPr="00AE5A8D">
        <w:rPr>
          <w:rFonts w:ascii="Arial" w:hAnsi="Arial" w:cs="Arial"/>
          <w:sz w:val="24"/>
        </w:rPr>
        <w:t>2) To collect a set of recovery narratives to inform work on later phases of the LEND project, if participants choose to donate their narrative to the study.</w:t>
      </w:r>
    </w:p>
    <w:p w14:paraId="293C7D5B" w14:textId="77777777" w:rsidR="00E204A5" w:rsidRPr="00AE5A8D" w:rsidRDefault="00E204A5" w:rsidP="000F53E7">
      <w:pPr>
        <w:pStyle w:val="Heading3"/>
        <w:spacing w:before="0" w:line="240" w:lineRule="auto"/>
        <w:rPr>
          <w:rFonts w:ascii="Arial" w:hAnsi="Arial" w:cs="Arial"/>
          <w:color w:val="auto"/>
          <w:sz w:val="24"/>
        </w:rPr>
      </w:pPr>
      <w:bookmarkStart w:id="26" w:name="_Toc172021431"/>
    </w:p>
    <w:p w14:paraId="1804C4D3" w14:textId="13B1DB73" w:rsidR="008326BF" w:rsidRPr="00AE5A8D" w:rsidRDefault="006F0844" w:rsidP="000F53E7">
      <w:pPr>
        <w:pStyle w:val="Heading3"/>
        <w:spacing w:before="0" w:line="240" w:lineRule="auto"/>
        <w:rPr>
          <w:rFonts w:ascii="Arial" w:hAnsi="Arial" w:cs="Arial"/>
          <w:color w:val="auto"/>
          <w:sz w:val="24"/>
        </w:rPr>
      </w:pPr>
      <w:bookmarkStart w:id="27" w:name="_Toc202072062"/>
      <w:r w:rsidRPr="00AE5A8D">
        <w:rPr>
          <w:rFonts w:ascii="Arial" w:hAnsi="Arial" w:cs="Arial"/>
          <w:color w:val="auto"/>
          <w:sz w:val="24"/>
        </w:rPr>
        <w:t>4.1.</w:t>
      </w:r>
      <w:r w:rsidR="007B6C52" w:rsidRPr="00AE5A8D">
        <w:rPr>
          <w:rFonts w:ascii="Arial" w:hAnsi="Arial" w:cs="Arial"/>
          <w:color w:val="auto"/>
          <w:sz w:val="24"/>
        </w:rPr>
        <w:t>5</w:t>
      </w:r>
      <w:r w:rsidRPr="00AE5A8D">
        <w:rPr>
          <w:rFonts w:ascii="Arial" w:hAnsi="Arial" w:cs="Arial"/>
          <w:color w:val="auto"/>
          <w:sz w:val="24"/>
        </w:rPr>
        <w:t xml:space="preserve">. </w:t>
      </w:r>
      <w:r w:rsidR="007A6AB0" w:rsidRPr="00AE5A8D">
        <w:rPr>
          <w:rFonts w:ascii="Arial" w:hAnsi="Arial" w:cs="Arial"/>
          <w:color w:val="auto"/>
          <w:sz w:val="24"/>
        </w:rPr>
        <w:t>Work Package 1: Activity 3</w:t>
      </w:r>
      <w:r w:rsidR="008326BF" w:rsidRPr="00AE5A8D">
        <w:rPr>
          <w:rFonts w:ascii="Arial" w:hAnsi="Arial" w:cs="Arial"/>
          <w:color w:val="auto"/>
          <w:sz w:val="24"/>
        </w:rPr>
        <w:t>a: Narrative Impact Validation</w:t>
      </w:r>
      <w:bookmarkEnd w:id="26"/>
      <w:bookmarkEnd w:id="27"/>
    </w:p>
    <w:p w14:paraId="09FFA29B" w14:textId="5C17DB8F" w:rsidR="008326BF" w:rsidRPr="00AE5A8D" w:rsidRDefault="008326BF"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Primary objective: To engage with people living with a diagnosis of dementia and carers and give them up to 5 lived experience narratives from a pool of 30 narratives, including those </w:t>
      </w:r>
      <w:r w:rsidRPr="00AE5A8D">
        <w:rPr>
          <w:rFonts w:ascii="Arial" w:hAnsi="Arial" w:cs="Arial"/>
          <w:sz w:val="24"/>
        </w:rPr>
        <w:lastRenderedPageBreak/>
        <w:t xml:space="preserve">from diverse and under-represented groups, from existing collections (see Study Design for 6.1.2 </w:t>
      </w:r>
      <w:r w:rsidR="007A6AB0" w:rsidRPr="00AE5A8D">
        <w:rPr>
          <w:rFonts w:ascii="Arial" w:hAnsi="Arial" w:cs="Arial"/>
          <w:sz w:val="24"/>
        </w:rPr>
        <w:t>Work Package 1: Activity 3</w:t>
      </w:r>
      <w:r w:rsidRPr="00AE5A8D">
        <w:rPr>
          <w:rFonts w:ascii="Arial" w:hAnsi="Arial" w:cs="Arial"/>
          <w:sz w:val="24"/>
        </w:rPr>
        <w:t xml:space="preserve">a).  </w:t>
      </w:r>
    </w:p>
    <w:p w14:paraId="2BBBB439" w14:textId="77777777" w:rsidR="00E204A5" w:rsidRPr="00AE5A8D" w:rsidRDefault="00E204A5" w:rsidP="000F53E7">
      <w:pPr>
        <w:pStyle w:val="Heading3"/>
        <w:spacing w:before="0" w:line="240" w:lineRule="auto"/>
        <w:rPr>
          <w:rFonts w:ascii="Arial" w:hAnsi="Arial" w:cs="Arial"/>
          <w:color w:val="auto"/>
          <w:sz w:val="24"/>
        </w:rPr>
      </w:pPr>
      <w:bookmarkStart w:id="28" w:name="_Toc172021432"/>
    </w:p>
    <w:p w14:paraId="2F0DC085" w14:textId="10A1D6D7" w:rsidR="008326BF" w:rsidRPr="00AE5A8D" w:rsidRDefault="001239E5" w:rsidP="000F53E7">
      <w:pPr>
        <w:pStyle w:val="Heading3"/>
        <w:spacing w:before="0" w:line="240" w:lineRule="auto"/>
        <w:rPr>
          <w:rFonts w:ascii="Arial" w:hAnsi="Arial" w:cs="Arial"/>
          <w:color w:val="auto"/>
          <w:sz w:val="24"/>
        </w:rPr>
      </w:pPr>
      <w:bookmarkStart w:id="29" w:name="_Toc202072063"/>
      <w:r w:rsidRPr="00AE5A8D">
        <w:rPr>
          <w:rFonts w:ascii="Arial" w:hAnsi="Arial" w:cs="Arial"/>
          <w:color w:val="auto"/>
          <w:sz w:val="24"/>
        </w:rPr>
        <w:t>4.1.</w:t>
      </w:r>
      <w:r w:rsidR="007B6C52" w:rsidRPr="00AE5A8D">
        <w:rPr>
          <w:rFonts w:ascii="Arial" w:hAnsi="Arial" w:cs="Arial"/>
          <w:color w:val="auto"/>
          <w:sz w:val="24"/>
        </w:rPr>
        <w:t>6</w:t>
      </w:r>
      <w:r w:rsidRPr="00AE5A8D">
        <w:rPr>
          <w:rFonts w:ascii="Arial" w:hAnsi="Arial" w:cs="Arial"/>
          <w:color w:val="auto"/>
          <w:sz w:val="24"/>
        </w:rPr>
        <w:t xml:space="preserve">. </w:t>
      </w:r>
      <w:r w:rsidR="007A6AB0" w:rsidRPr="00AE5A8D">
        <w:rPr>
          <w:rFonts w:ascii="Arial" w:hAnsi="Arial" w:cs="Arial"/>
          <w:color w:val="auto"/>
          <w:sz w:val="24"/>
        </w:rPr>
        <w:t>Work Package 1: Activity 3</w:t>
      </w:r>
      <w:r w:rsidR="008326BF" w:rsidRPr="00AE5A8D">
        <w:rPr>
          <w:rFonts w:ascii="Arial" w:hAnsi="Arial" w:cs="Arial"/>
          <w:color w:val="auto"/>
          <w:sz w:val="24"/>
        </w:rPr>
        <w:t>b: Narrative Rating</w:t>
      </w:r>
      <w:bookmarkEnd w:id="28"/>
      <w:bookmarkEnd w:id="29"/>
    </w:p>
    <w:p w14:paraId="3D9F683D" w14:textId="21B043F4" w:rsidR="008326BF" w:rsidRPr="00AE5A8D" w:rsidRDefault="008326BF"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Primary objective: The aim of </w:t>
      </w:r>
      <w:r w:rsidR="007A6AB0" w:rsidRPr="00AE5A8D">
        <w:rPr>
          <w:rFonts w:ascii="Arial" w:hAnsi="Arial" w:cs="Arial"/>
          <w:sz w:val="24"/>
        </w:rPr>
        <w:t>Work Package 1: Activity 3</w:t>
      </w:r>
      <w:r w:rsidRPr="00AE5A8D">
        <w:rPr>
          <w:rFonts w:ascii="Arial" w:hAnsi="Arial" w:cs="Arial"/>
          <w:sz w:val="24"/>
        </w:rPr>
        <w:t xml:space="preserve">b is explore the categorisation of narratives based on a rating scale and feedback. </w:t>
      </w:r>
    </w:p>
    <w:p w14:paraId="52997056" w14:textId="77777777" w:rsidR="00E204A5" w:rsidRPr="00AE5A8D" w:rsidRDefault="00E204A5" w:rsidP="000F53E7">
      <w:pPr>
        <w:pStyle w:val="Heading3"/>
        <w:spacing w:before="0" w:line="240" w:lineRule="auto"/>
        <w:rPr>
          <w:rFonts w:ascii="Arial" w:hAnsi="Arial" w:cs="Arial"/>
          <w:color w:val="000000" w:themeColor="text1"/>
          <w:sz w:val="24"/>
        </w:rPr>
      </w:pPr>
    </w:p>
    <w:p w14:paraId="276EAF4C" w14:textId="5AFDB86F" w:rsidR="008326BF" w:rsidRPr="00AE5A8D" w:rsidRDefault="001239E5" w:rsidP="000F53E7">
      <w:pPr>
        <w:pStyle w:val="Heading3"/>
        <w:spacing w:before="0" w:line="240" w:lineRule="auto"/>
        <w:rPr>
          <w:rFonts w:ascii="Arial" w:hAnsi="Arial" w:cs="Arial"/>
          <w:color w:val="auto"/>
          <w:sz w:val="24"/>
        </w:rPr>
      </w:pPr>
      <w:bookmarkStart w:id="30" w:name="_Toc202072064"/>
      <w:r w:rsidRPr="00AE5A8D">
        <w:rPr>
          <w:rFonts w:ascii="Arial" w:hAnsi="Arial" w:cs="Arial"/>
          <w:color w:val="000000" w:themeColor="text1"/>
          <w:sz w:val="24"/>
        </w:rPr>
        <w:t>4.1.</w:t>
      </w:r>
      <w:r w:rsidR="007B6C52" w:rsidRPr="00AE5A8D">
        <w:rPr>
          <w:rFonts w:ascii="Arial" w:hAnsi="Arial" w:cs="Arial"/>
          <w:color w:val="000000" w:themeColor="text1"/>
          <w:sz w:val="24"/>
        </w:rPr>
        <w:t>7</w:t>
      </w:r>
      <w:r w:rsidRPr="00AE5A8D">
        <w:rPr>
          <w:rFonts w:ascii="Arial" w:hAnsi="Arial" w:cs="Arial"/>
          <w:color w:val="000000" w:themeColor="text1"/>
          <w:sz w:val="24"/>
        </w:rPr>
        <w:t xml:space="preserve">. </w:t>
      </w:r>
      <w:r w:rsidR="007A6AB0" w:rsidRPr="00AE5A8D">
        <w:rPr>
          <w:rFonts w:ascii="Arial" w:hAnsi="Arial" w:cs="Arial"/>
          <w:color w:val="000000" w:themeColor="text1"/>
          <w:sz w:val="24"/>
        </w:rPr>
        <w:t>Work Package 1: Activity 4</w:t>
      </w:r>
      <w:r w:rsidR="008326BF" w:rsidRPr="00AE5A8D">
        <w:rPr>
          <w:rFonts w:ascii="Arial" w:hAnsi="Arial" w:cs="Arial"/>
          <w:color w:val="000000" w:themeColor="text1"/>
          <w:sz w:val="24"/>
        </w:rPr>
        <w:t>: Focus Group Work</w:t>
      </w:r>
      <w:bookmarkEnd w:id="30"/>
    </w:p>
    <w:p w14:paraId="5C47C6DB" w14:textId="4EBAA3C0" w:rsidR="008326BF" w:rsidRPr="00AE5A8D" w:rsidRDefault="008326BF" w:rsidP="000F53E7">
      <w:pPr>
        <w:autoSpaceDE w:val="0"/>
        <w:autoSpaceDN w:val="0"/>
        <w:adjustRightInd w:val="0"/>
        <w:spacing w:after="0" w:line="240" w:lineRule="auto"/>
        <w:rPr>
          <w:rFonts w:ascii="Arial" w:hAnsi="Arial" w:cs="Arial"/>
          <w:sz w:val="24"/>
        </w:rPr>
      </w:pPr>
      <w:r w:rsidRPr="00AE5A8D">
        <w:rPr>
          <w:rFonts w:ascii="Arial" w:hAnsi="Arial" w:cs="Arial"/>
          <w:sz w:val="24"/>
        </w:rPr>
        <w:t>Primary objective: To Collaborate with The Centre for Ethnic Health Research</w:t>
      </w:r>
      <w:r w:rsidR="00B34D75" w:rsidRPr="00AE5A8D">
        <w:rPr>
          <w:rFonts w:ascii="Arial" w:hAnsi="Arial" w:cs="Arial"/>
          <w:sz w:val="24"/>
        </w:rPr>
        <w:t xml:space="preserve"> (CEHR)</w:t>
      </w:r>
      <w:r w:rsidRPr="00AE5A8D">
        <w:rPr>
          <w:rFonts w:ascii="Arial" w:hAnsi="Arial" w:cs="Arial"/>
          <w:sz w:val="24"/>
        </w:rPr>
        <w:t xml:space="preserve">, prioritising the inclusion of </w:t>
      </w:r>
      <w:r w:rsidR="001C163F" w:rsidRPr="00AE5A8D">
        <w:rPr>
          <w:rFonts w:ascii="Arial" w:hAnsi="Arial" w:cs="Arial"/>
          <w:sz w:val="24"/>
        </w:rPr>
        <w:t>under-served</w:t>
      </w:r>
      <w:r w:rsidRPr="00AE5A8D">
        <w:rPr>
          <w:rFonts w:ascii="Arial" w:hAnsi="Arial" w:cs="Arial"/>
          <w:sz w:val="24"/>
        </w:rPr>
        <w:t xml:space="preserve"> groups of people with dementia and carers by ensuring adequate representation within the local community. </w:t>
      </w:r>
    </w:p>
    <w:p w14:paraId="781C2ABD" w14:textId="77777777" w:rsidR="00E204A5" w:rsidRPr="00AE5A8D" w:rsidRDefault="00E204A5" w:rsidP="000F53E7">
      <w:pPr>
        <w:pStyle w:val="Heading3"/>
        <w:spacing w:before="0" w:line="240" w:lineRule="auto"/>
        <w:rPr>
          <w:rFonts w:ascii="Arial" w:hAnsi="Arial" w:cs="Arial"/>
          <w:color w:val="auto"/>
          <w:sz w:val="24"/>
        </w:rPr>
      </w:pPr>
    </w:p>
    <w:p w14:paraId="48A4AE01" w14:textId="6377704D" w:rsidR="008326BF" w:rsidRPr="00AE5A8D" w:rsidRDefault="001239E5" w:rsidP="000F53E7">
      <w:pPr>
        <w:pStyle w:val="Heading3"/>
        <w:spacing w:before="0" w:line="240" w:lineRule="auto"/>
        <w:rPr>
          <w:rFonts w:ascii="Arial" w:hAnsi="Arial" w:cs="Arial"/>
          <w:color w:val="auto"/>
          <w:sz w:val="24"/>
        </w:rPr>
      </w:pPr>
      <w:bookmarkStart w:id="31" w:name="_Toc202072065"/>
      <w:r w:rsidRPr="00AE5A8D">
        <w:rPr>
          <w:rFonts w:ascii="Arial" w:hAnsi="Arial" w:cs="Arial"/>
          <w:color w:val="auto"/>
          <w:sz w:val="24"/>
        </w:rPr>
        <w:t>4.1.</w:t>
      </w:r>
      <w:r w:rsidR="007B6C52" w:rsidRPr="00AE5A8D">
        <w:rPr>
          <w:rFonts w:ascii="Arial" w:hAnsi="Arial" w:cs="Arial"/>
          <w:color w:val="auto"/>
          <w:sz w:val="24"/>
        </w:rPr>
        <w:t>8</w:t>
      </w:r>
      <w:r w:rsidRPr="00AE5A8D">
        <w:rPr>
          <w:rFonts w:ascii="Arial" w:hAnsi="Arial" w:cs="Arial"/>
          <w:color w:val="auto"/>
          <w:sz w:val="24"/>
        </w:rPr>
        <w:t xml:space="preserve">. </w:t>
      </w:r>
      <w:r w:rsidR="007A6AB0" w:rsidRPr="00AE5A8D">
        <w:rPr>
          <w:rFonts w:ascii="Arial" w:hAnsi="Arial" w:cs="Arial"/>
          <w:color w:val="auto"/>
          <w:sz w:val="24"/>
        </w:rPr>
        <w:t>Work Package 1: Activity 5</w:t>
      </w:r>
      <w:r w:rsidR="008326BF" w:rsidRPr="00AE5A8D">
        <w:rPr>
          <w:rFonts w:ascii="Arial" w:hAnsi="Arial" w:cs="Arial"/>
          <w:color w:val="auto"/>
          <w:sz w:val="24"/>
        </w:rPr>
        <w:t>: Discrete Choice Experiment</w:t>
      </w:r>
      <w:bookmarkEnd w:id="31"/>
    </w:p>
    <w:p w14:paraId="4B0F0BE4" w14:textId="346F37C3" w:rsidR="008326BF" w:rsidRPr="00AE5A8D" w:rsidRDefault="008326BF"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Primary objective: Using the Discrete Choice Experiment to explore the similarities and differences in the rating given to narratives from people with dementia, carers and the </w:t>
      </w:r>
      <w:proofErr w:type="gramStart"/>
      <w:r w:rsidRPr="00AE5A8D">
        <w:rPr>
          <w:rFonts w:ascii="Arial" w:hAnsi="Arial" w:cs="Arial"/>
          <w:sz w:val="24"/>
        </w:rPr>
        <w:t>general public</w:t>
      </w:r>
      <w:proofErr w:type="gramEnd"/>
      <w:r w:rsidRPr="00AE5A8D">
        <w:rPr>
          <w:rFonts w:ascii="Arial" w:hAnsi="Arial" w:cs="Arial"/>
          <w:sz w:val="24"/>
        </w:rPr>
        <w:t>.</w:t>
      </w:r>
    </w:p>
    <w:p w14:paraId="2764B707" w14:textId="77777777" w:rsidR="001239E5" w:rsidRPr="00AE5A8D" w:rsidRDefault="001239E5" w:rsidP="000F53E7">
      <w:pPr>
        <w:spacing w:after="0" w:line="240" w:lineRule="auto"/>
        <w:rPr>
          <w:rFonts w:ascii="Arial" w:hAnsi="Arial" w:cs="Arial"/>
          <w:color w:val="000000" w:themeColor="text1"/>
          <w:sz w:val="24"/>
        </w:rPr>
      </w:pPr>
    </w:p>
    <w:p w14:paraId="1B48125B" w14:textId="2B2AE375" w:rsidR="008326BF" w:rsidRPr="00AE5A8D" w:rsidRDefault="001239E5" w:rsidP="000F53E7">
      <w:pPr>
        <w:pStyle w:val="Heading3"/>
        <w:spacing w:before="0" w:line="240" w:lineRule="auto"/>
        <w:rPr>
          <w:rFonts w:ascii="Arial" w:hAnsi="Arial" w:cs="Arial"/>
          <w:color w:val="auto"/>
          <w:sz w:val="24"/>
        </w:rPr>
      </w:pPr>
      <w:bookmarkStart w:id="32" w:name="_Toc202072066"/>
      <w:r w:rsidRPr="00AE5A8D">
        <w:rPr>
          <w:rFonts w:ascii="Arial" w:hAnsi="Arial" w:cs="Arial"/>
          <w:color w:val="000000" w:themeColor="text1"/>
          <w:sz w:val="24"/>
        </w:rPr>
        <w:t xml:space="preserve">4.2.0. </w:t>
      </w:r>
      <w:r w:rsidR="008326BF" w:rsidRPr="00AE5A8D">
        <w:rPr>
          <w:rFonts w:ascii="Arial" w:hAnsi="Arial" w:cs="Arial"/>
          <w:color w:val="000000" w:themeColor="text1"/>
          <w:sz w:val="24"/>
        </w:rPr>
        <w:t>Work Package 2: Main Aims</w:t>
      </w:r>
      <w:bookmarkEnd w:id="32"/>
    </w:p>
    <w:p w14:paraId="36F4EF72" w14:textId="77777777" w:rsidR="008326BF" w:rsidRPr="00AE5A8D" w:rsidRDefault="56BFF84E" w:rsidP="000F53E7">
      <w:pPr>
        <w:spacing w:after="0" w:line="240" w:lineRule="auto"/>
        <w:rPr>
          <w:rFonts w:ascii="Arial" w:hAnsi="Arial" w:cs="Arial"/>
          <w:sz w:val="24"/>
        </w:rPr>
      </w:pPr>
      <w:r w:rsidRPr="00AE5A8D">
        <w:rPr>
          <w:rFonts w:ascii="Arial" w:hAnsi="Arial" w:cs="Arial"/>
          <w:sz w:val="24"/>
        </w:rPr>
        <w:t xml:space="preserve">The aims of Work Package 2 are threefold: </w:t>
      </w:r>
    </w:p>
    <w:p w14:paraId="6D92BFB4" w14:textId="77777777" w:rsidR="008326BF" w:rsidRPr="00AE5A8D" w:rsidRDefault="579C5E8F" w:rsidP="000F53E7">
      <w:pPr>
        <w:pStyle w:val="ListParagraph"/>
        <w:numPr>
          <w:ilvl w:val="0"/>
          <w:numId w:val="2"/>
        </w:numPr>
        <w:spacing w:after="0" w:line="240" w:lineRule="auto"/>
        <w:rPr>
          <w:rFonts w:ascii="Arial" w:hAnsi="Arial" w:cs="Arial"/>
          <w:sz w:val="24"/>
          <w:szCs w:val="24"/>
        </w:rPr>
      </w:pPr>
      <w:r w:rsidRPr="00AE5A8D">
        <w:rPr>
          <w:rFonts w:ascii="Arial" w:hAnsi="Arial" w:cs="Arial"/>
          <w:sz w:val="24"/>
          <w:szCs w:val="24"/>
        </w:rPr>
        <w:t>To design, develop and use the INCRESE-D inventory for characterising lived experience dementia narratives</w:t>
      </w:r>
    </w:p>
    <w:p w14:paraId="31D14DAF" w14:textId="77777777" w:rsidR="008326BF" w:rsidRPr="00AE5A8D" w:rsidRDefault="579C5E8F" w:rsidP="000F53E7">
      <w:pPr>
        <w:pStyle w:val="ListParagraph"/>
        <w:numPr>
          <w:ilvl w:val="0"/>
          <w:numId w:val="2"/>
        </w:numPr>
        <w:spacing w:after="0" w:line="240" w:lineRule="auto"/>
        <w:rPr>
          <w:rFonts w:ascii="Arial" w:hAnsi="Arial" w:cs="Arial"/>
          <w:sz w:val="24"/>
          <w:szCs w:val="24"/>
        </w:rPr>
      </w:pPr>
      <w:r w:rsidRPr="00AE5A8D">
        <w:rPr>
          <w:rFonts w:ascii="Arial" w:hAnsi="Arial" w:cs="Arial"/>
          <w:sz w:val="24"/>
          <w:szCs w:val="24"/>
        </w:rPr>
        <w:t>To produce The LEND Collection of narratives</w:t>
      </w:r>
    </w:p>
    <w:p w14:paraId="459DFEA0" w14:textId="0101F181" w:rsidR="008326BF" w:rsidRPr="00AE5A8D" w:rsidRDefault="579C5E8F" w:rsidP="000F53E7">
      <w:pPr>
        <w:pStyle w:val="ListParagraph"/>
        <w:numPr>
          <w:ilvl w:val="0"/>
          <w:numId w:val="2"/>
        </w:numPr>
        <w:spacing w:after="0" w:line="240" w:lineRule="auto"/>
        <w:rPr>
          <w:rFonts w:ascii="Arial" w:hAnsi="Arial" w:cs="Arial"/>
          <w:sz w:val="24"/>
          <w:szCs w:val="24"/>
        </w:rPr>
      </w:pPr>
      <w:r w:rsidRPr="00AE5A8D">
        <w:rPr>
          <w:rFonts w:ascii="Arial" w:hAnsi="Arial" w:cs="Arial"/>
          <w:sz w:val="24"/>
          <w:szCs w:val="24"/>
        </w:rPr>
        <w:t xml:space="preserve">To design, develop and produce the preliminary version of the </w:t>
      </w:r>
      <w:r w:rsidR="008300F9" w:rsidRPr="00AE5A8D">
        <w:rPr>
          <w:rFonts w:ascii="Arial" w:hAnsi="Arial" w:cs="Arial"/>
          <w:sz w:val="24"/>
          <w:szCs w:val="24"/>
        </w:rPr>
        <w:t>LEND Portal</w:t>
      </w:r>
      <w:r w:rsidR="008F4C9A" w:rsidRPr="00AE5A8D">
        <w:rPr>
          <w:rFonts w:ascii="Arial" w:hAnsi="Arial" w:cs="Arial"/>
          <w:sz w:val="24"/>
          <w:szCs w:val="24"/>
        </w:rPr>
        <w:t xml:space="preserve"> and the </w:t>
      </w:r>
      <w:r w:rsidR="00CE5617" w:rsidRPr="00AE5A8D">
        <w:rPr>
          <w:rFonts w:ascii="Arial" w:hAnsi="Arial" w:cs="Arial"/>
          <w:sz w:val="24"/>
          <w:szCs w:val="24"/>
        </w:rPr>
        <w:t xml:space="preserve">Online </w:t>
      </w:r>
      <w:r w:rsidRPr="00AE5A8D">
        <w:rPr>
          <w:rFonts w:ascii="Arial" w:hAnsi="Arial" w:cs="Arial"/>
          <w:sz w:val="24"/>
          <w:szCs w:val="24"/>
        </w:rPr>
        <w:t>LEND intervention (for refinement prior to Work Package 3).</w:t>
      </w:r>
    </w:p>
    <w:p w14:paraId="06DB3DBC" w14:textId="77777777" w:rsidR="00E204A5" w:rsidRPr="00AE5A8D" w:rsidRDefault="00E204A5" w:rsidP="000F53E7">
      <w:pPr>
        <w:pStyle w:val="Heading3"/>
        <w:spacing w:before="0" w:line="240" w:lineRule="auto"/>
        <w:rPr>
          <w:rFonts w:ascii="Arial" w:hAnsi="Arial" w:cs="Arial"/>
          <w:color w:val="000000" w:themeColor="text1"/>
          <w:sz w:val="24"/>
        </w:rPr>
      </w:pPr>
    </w:p>
    <w:p w14:paraId="593E27F9" w14:textId="6BA07CA9" w:rsidR="008326BF" w:rsidRPr="00AE5A8D" w:rsidRDefault="001239E5" w:rsidP="000F53E7">
      <w:pPr>
        <w:pStyle w:val="Heading3"/>
        <w:spacing w:before="0" w:line="240" w:lineRule="auto"/>
        <w:rPr>
          <w:rFonts w:ascii="Arial" w:hAnsi="Arial" w:cs="Arial"/>
          <w:color w:val="auto"/>
          <w:sz w:val="24"/>
        </w:rPr>
      </w:pPr>
      <w:bookmarkStart w:id="33" w:name="_Toc202072067"/>
      <w:r w:rsidRPr="00AE5A8D">
        <w:rPr>
          <w:rFonts w:ascii="Arial" w:hAnsi="Arial" w:cs="Arial"/>
          <w:color w:val="000000" w:themeColor="text1"/>
          <w:sz w:val="24"/>
        </w:rPr>
        <w:t xml:space="preserve">4.2.1. </w:t>
      </w:r>
      <w:r w:rsidR="008326BF" w:rsidRPr="00AE5A8D">
        <w:rPr>
          <w:rFonts w:ascii="Arial" w:hAnsi="Arial" w:cs="Arial"/>
          <w:color w:val="000000" w:themeColor="text1"/>
          <w:sz w:val="24"/>
        </w:rPr>
        <w:t>Work Package 2: Activity 1: INCRESE-D Inventory</w:t>
      </w:r>
      <w:bookmarkEnd w:id="33"/>
    </w:p>
    <w:p w14:paraId="40907238" w14:textId="77777777" w:rsidR="008326BF" w:rsidRPr="00AE5A8D" w:rsidRDefault="008326BF"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Primary objective: Modify the version of the NEON 77-item INCRESE for dementia narrative categorisation (cf. Rennick-Egglestone et al., 2022). </w:t>
      </w:r>
    </w:p>
    <w:p w14:paraId="497D7A4B" w14:textId="77777777" w:rsidR="00E204A5" w:rsidRPr="00AE5A8D" w:rsidRDefault="00E204A5" w:rsidP="000F53E7">
      <w:pPr>
        <w:pStyle w:val="Heading3"/>
        <w:spacing w:before="0" w:line="240" w:lineRule="auto"/>
        <w:rPr>
          <w:rFonts w:ascii="Arial" w:hAnsi="Arial" w:cs="Arial"/>
          <w:color w:val="auto"/>
          <w:sz w:val="24"/>
        </w:rPr>
      </w:pPr>
    </w:p>
    <w:p w14:paraId="007AA45E" w14:textId="23DBFCC9" w:rsidR="008326BF" w:rsidRPr="00AE5A8D" w:rsidRDefault="001239E5" w:rsidP="000F53E7">
      <w:pPr>
        <w:pStyle w:val="Heading3"/>
        <w:spacing w:before="0" w:line="240" w:lineRule="auto"/>
        <w:rPr>
          <w:rFonts w:ascii="Arial" w:hAnsi="Arial" w:cs="Arial"/>
          <w:color w:val="auto"/>
          <w:sz w:val="24"/>
        </w:rPr>
      </w:pPr>
      <w:bookmarkStart w:id="34" w:name="_Toc202072068"/>
      <w:r w:rsidRPr="00AE5A8D">
        <w:rPr>
          <w:rFonts w:ascii="Arial" w:hAnsi="Arial" w:cs="Arial"/>
          <w:color w:val="auto"/>
          <w:sz w:val="24"/>
        </w:rPr>
        <w:t xml:space="preserve">4.2.2. </w:t>
      </w:r>
      <w:r w:rsidR="008326BF" w:rsidRPr="00AE5A8D">
        <w:rPr>
          <w:rFonts w:ascii="Arial" w:hAnsi="Arial" w:cs="Arial"/>
          <w:color w:val="auto"/>
          <w:sz w:val="24"/>
        </w:rPr>
        <w:t>Work Package 2: Activity 2: The LEND Collection</w:t>
      </w:r>
      <w:bookmarkEnd w:id="34"/>
    </w:p>
    <w:p w14:paraId="7C004B57" w14:textId="77777777" w:rsidR="008326BF" w:rsidRPr="00AE5A8D" w:rsidRDefault="008326BF" w:rsidP="000F53E7">
      <w:pPr>
        <w:spacing w:after="0" w:line="240" w:lineRule="auto"/>
        <w:rPr>
          <w:rFonts w:ascii="Arial" w:hAnsi="Arial" w:cs="Arial"/>
          <w:sz w:val="24"/>
        </w:rPr>
      </w:pPr>
      <w:r w:rsidRPr="00AE5A8D">
        <w:rPr>
          <w:rFonts w:ascii="Arial" w:hAnsi="Arial" w:cs="Arial"/>
          <w:sz w:val="24"/>
        </w:rPr>
        <w:t>Primary objective: Using the narrative of 500 plus lived experience narratives from people with dementia or carers, the LEND Collection will be developed, having been filtered for exclusion (for example, hate speech) and categorised using INCRESE-D.</w:t>
      </w:r>
    </w:p>
    <w:p w14:paraId="63D3F706" w14:textId="77777777" w:rsidR="00E204A5" w:rsidRPr="00AE5A8D" w:rsidRDefault="00E204A5" w:rsidP="000F53E7">
      <w:pPr>
        <w:pStyle w:val="Heading3"/>
        <w:spacing w:before="0" w:line="240" w:lineRule="auto"/>
        <w:rPr>
          <w:rFonts w:ascii="Arial" w:hAnsi="Arial" w:cs="Arial"/>
          <w:color w:val="000000" w:themeColor="text1"/>
          <w:sz w:val="24"/>
        </w:rPr>
      </w:pPr>
    </w:p>
    <w:p w14:paraId="3257345B" w14:textId="6DC96FD4" w:rsidR="008326BF" w:rsidRPr="00AE5A8D" w:rsidRDefault="001239E5" w:rsidP="000F53E7">
      <w:pPr>
        <w:pStyle w:val="Heading3"/>
        <w:spacing w:before="0" w:line="240" w:lineRule="auto"/>
        <w:rPr>
          <w:rFonts w:ascii="Arial" w:hAnsi="Arial" w:cs="Arial"/>
          <w:color w:val="auto"/>
          <w:sz w:val="24"/>
        </w:rPr>
      </w:pPr>
      <w:bookmarkStart w:id="35" w:name="_Toc202072069"/>
      <w:r w:rsidRPr="00AE5A8D">
        <w:rPr>
          <w:rFonts w:ascii="Arial" w:hAnsi="Arial" w:cs="Arial"/>
          <w:color w:val="000000" w:themeColor="text1"/>
          <w:sz w:val="24"/>
        </w:rPr>
        <w:t xml:space="preserve">4.2.3. </w:t>
      </w:r>
      <w:r w:rsidR="008326BF" w:rsidRPr="00AE5A8D">
        <w:rPr>
          <w:rFonts w:ascii="Arial" w:hAnsi="Arial" w:cs="Arial"/>
          <w:color w:val="000000" w:themeColor="text1"/>
          <w:sz w:val="24"/>
        </w:rPr>
        <w:t>Work Package 2: Activity 3: LEND Intervention Development</w:t>
      </w:r>
      <w:bookmarkEnd w:id="35"/>
    </w:p>
    <w:p w14:paraId="56804DB7" w14:textId="3C801D63" w:rsidR="008326BF" w:rsidRPr="00AE5A8D" w:rsidRDefault="008326BF" w:rsidP="000F53E7">
      <w:pPr>
        <w:spacing w:after="0" w:line="240" w:lineRule="auto"/>
        <w:rPr>
          <w:rFonts w:ascii="Arial" w:hAnsi="Arial" w:cs="Arial"/>
          <w:sz w:val="24"/>
        </w:rPr>
      </w:pPr>
      <w:r w:rsidRPr="00AE5A8D">
        <w:rPr>
          <w:rFonts w:ascii="Arial" w:hAnsi="Arial" w:cs="Arial"/>
          <w:sz w:val="24"/>
        </w:rPr>
        <w:t>Primary objective:</w:t>
      </w:r>
      <w:r w:rsidR="001239E5" w:rsidRPr="00AE5A8D">
        <w:rPr>
          <w:rFonts w:ascii="Arial" w:hAnsi="Arial" w:cs="Arial"/>
          <w:sz w:val="24"/>
        </w:rPr>
        <w:t xml:space="preserve"> </w:t>
      </w:r>
      <w:r w:rsidRPr="00AE5A8D">
        <w:rPr>
          <w:rFonts w:ascii="Arial" w:hAnsi="Arial" w:cs="Arial"/>
          <w:sz w:val="24"/>
        </w:rPr>
        <w:t xml:space="preserve">To develop the </w:t>
      </w:r>
      <w:r w:rsidR="008300F9" w:rsidRPr="00AE5A8D">
        <w:rPr>
          <w:rFonts w:ascii="Arial" w:hAnsi="Arial" w:cs="Arial"/>
          <w:sz w:val="24"/>
        </w:rPr>
        <w:t>LEND Portal</w:t>
      </w:r>
      <w:r w:rsidR="008F4C9A" w:rsidRPr="00AE5A8D">
        <w:rPr>
          <w:rFonts w:ascii="Arial" w:hAnsi="Arial" w:cs="Arial"/>
          <w:sz w:val="24"/>
        </w:rPr>
        <w:t xml:space="preserve"> and the Online </w:t>
      </w:r>
      <w:r w:rsidRPr="00AE5A8D">
        <w:rPr>
          <w:rFonts w:ascii="Arial" w:hAnsi="Arial" w:cs="Arial"/>
          <w:sz w:val="24"/>
        </w:rPr>
        <w:t xml:space="preserve">LEND intervention and, using in-vivo testing, assess the usability of the LEND Intervention and acceptability of this testing. </w:t>
      </w:r>
    </w:p>
    <w:p w14:paraId="232BAB48" w14:textId="77777777" w:rsidR="00E204A5" w:rsidRPr="00AE5A8D" w:rsidRDefault="00E204A5" w:rsidP="000F53E7">
      <w:pPr>
        <w:pStyle w:val="Heading3"/>
        <w:spacing w:before="0" w:line="240" w:lineRule="auto"/>
        <w:rPr>
          <w:rFonts w:ascii="Arial" w:hAnsi="Arial" w:cs="Arial"/>
          <w:color w:val="000000" w:themeColor="text1"/>
          <w:sz w:val="24"/>
        </w:rPr>
      </w:pPr>
    </w:p>
    <w:p w14:paraId="13324A56" w14:textId="55B8874E" w:rsidR="008326BF" w:rsidRPr="00AE5A8D" w:rsidRDefault="001239E5" w:rsidP="000F53E7">
      <w:pPr>
        <w:pStyle w:val="Heading3"/>
        <w:spacing w:before="0" w:line="240" w:lineRule="auto"/>
        <w:rPr>
          <w:rFonts w:ascii="Arial" w:hAnsi="Arial" w:cs="Arial"/>
          <w:color w:val="auto"/>
          <w:sz w:val="24"/>
        </w:rPr>
      </w:pPr>
      <w:bookmarkStart w:id="36" w:name="_Toc202072070"/>
      <w:r w:rsidRPr="00AE5A8D">
        <w:rPr>
          <w:rFonts w:ascii="Arial" w:hAnsi="Arial" w:cs="Arial"/>
          <w:color w:val="000000" w:themeColor="text1"/>
          <w:sz w:val="24"/>
        </w:rPr>
        <w:t xml:space="preserve">4.3.0. </w:t>
      </w:r>
      <w:r w:rsidR="008326BF" w:rsidRPr="00AE5A8D">
        <w:rPr>
          <w:rFonts w:ascii="Arial" w:hAnsi="Arial" w:cs="Arial"/>
          <w:color w:val="000000" w:themeColor="text1"/>
          <w:sz w:val="24"/>
        </w:rPr>
        <w:t>Work Package 3</w:t>
      </w:r>
      <w:r w:rsidR="008033CC" w:rsidRPr="00AE5A8D">
        <w:rPr>
          <w:rFonts w:ascii="Arial" w:hAnsi="Arial" w:cs="Arial"/>
          <w:color w:val="000000" w:themeColor="text1"/>
          <w:sz w:val="24"/>
        </w:rPr>
        <w:t xml:space="preserve">: Activity </w:t>
      </w:r>
      <w:r w:rsidR="00593DB7" w:rsidRPr="00AE5A8D">
        <w:rPr>
          <w:rFonts w:ascii="Arial" w:hAnsi="Arial" w:cs="Arial"/>
          <w:color w:val="000000" w:themeColor="text1"/>
          <w:sz w:val="24"/>
        </w:rPr>
        <w:t>1</w:t>
      </w:r>
      <w:r w:rsidR="00B17B41" w:rsidRPr="00AE5A8D">
        <w:rPr>
          <w:rFonts w:ascii="Arial" w:hAnsi="Arial" w:cs="Arial"/>
          <w:color w:val="000000" w:themeColor="text1"/>
          <w:sz w:val="24"/>
        </w:rPr>
        <w:t xml:space="preserve">: </w:t>
      </w:r>
      <w:r w:rsidR="008326BF" w:rsidRPr="00AE5A8D">
        <w:rPr>
          <w:rFonts w:ascii="Arial" w:hAnsi="Arial" w:cs="Arial"/>
          <w:color w:val="000000" w:themeColor="text1"/>
          <w:sz w:val="24"/>
        </w:rPr>
        <w:t>Feasibility</w:t>
      </w:r>
      <w:r w:rsidR="00EE40AC" w:rsidRPr="00AE5A8D">
        <w:rPr>
          <w:rFonts w:ascii="Arial" w:hAnsi="Arial" w:cs="Arial"/>
          <w:color w:val="000000" w:themeColor="text1"/>
          <w:sz w:val="24"/>
        </w:rPr>
        <w:t>:</w:t>
      </w:r>
      <w:r w:rsidR="0099631A" w:rsidRPr="00AE5A8D">
        <w:rPr>
          <w:rFonts w:ascii="Arial" w:hAnsi="Arial" w:cs="Arial"/>
          <w:color w:val="000000" w:themeColor="text1"/>
          <w:sz w:val="24"/>
        </w:rPr>
        <w:t xml:space="preserve"> </w:t>
      </w:r>
      <w:r w:rsidR="00DD3C2E" w:rsidRPr="00AE5A8D">
        <w:rPr>
          <w:rFonts w:ascii="Arial" w:hAnsi="Arial" w:cs="Arial"/>
          <w:color w:val="000000" w:themeColor="text1"/>
          <w:sz w:val="24"/>
        </w:rPr>
        <w:t xml:space="preserve">The Online </w:t>
      </w:r>
      <w:r w:rsidR="00EE40AC" w:rsidRPr="00AE5A8D">
        <w:rPr>
          <w:rFonts w:ascii="Arial" w:hAnsi="Arial" w:cs="Arial"/>
          <w:color w:val="000000" w:themeColor="text1"/>
          <w:sz w:val="24"/>
        </w:rPr>
        <w:t>LEND Intervention</w:t>
      </w:r>
      <w:bookmarkEnd w:id="36"/>
    </w:p>
    <w:p w14:paraId="6C5D1FB0" w14:textId="3704D958" w:rsidR="008F4C9A" w:rsidRPr="00AE5A8D" w:rsidRDefault="008326BF"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Objective: </w:t>
      </w:r>
      <w:r w:rsidR="00C34A19" w:rsidRPr="00AE5A8D">
        <w:rPr>
          <w:rFonts w:ascii="Arial" w:hAnsi="Arial" w:cs="Arial"/>
          <w:sz w:val="24"/>
        </w:rPr>
        <w:t>WP3.1 aims t</w:t>
      </w:r>
      <w:r w:rsidRPr="00AE5A8D">
        <w:rPr>
          <w:rFonts w:ascii="Arial" w:hAnsi="Arial" w:cs="Arial"/>
          <w:sz w:val="24"/>
        </w:rPr>
        <w:t xml:space="preserve">o </w:t>
      </w:r>
      <w:r w:rsidR="00C34A19" w:rsidRPr="00AE5A8D">
        <w:rPr>
          <w:rFonts w:ascii="Arial" w:hAnsi="Arial" w:cs="Arial"/>
          <w:sz w:val="24"/>
        </w:rPr>
        <w:t xml:space="preserve">a) </w:t>
      </w:r>
      <w:r w:rsidRPr="00AE5A8D">
        <w:rPr>
          <w:rFonts w:ascii="Arial" w:hAnsi="Arial" w:cs="Arial"/>
          <w:sz w:val="24"/>
        </w:rPr>
        <w:t>establish optimal approache</w:t>
      </w:r>
      <w:r w:rsidR="00EE40AC" w:rsidRPr="00AE5A8D">
        <w:rPr>
          <w:rFonts w:ascii="Arial" w:hAnsi="Arial" w:cs="Arial"/>
          <w:sz w:val="24"/>
        </w:rPr>
        <w:t>s</w:t>
      </w:r>
      <w:r w:rsidRPr="00AE5A8D">
        <w:rPr>
          <w:rFonts w:ascii="Arial" w:hAnsi="Arial" w:cs="Arial"/>
          <w:sz w:val="24"/>
        </w:rPr>
        <w:t xml:space="preserve"> to recruitment and data collection </w:t>
      </w:r>
      <w:r w:rsidR="00663B51" w:rsidRPr="00AE5A8D">
        <w:rPr>
          <w:rFonts w:ascii="Arial" w:hAnsi="Arial" w:cs="Arial"/>
          <w:sz w:val="24"/>
        </w:rPr>
        <w:t xml:space="preserve">for </w:t>
      </w:r>
      <w:r w:rsidR="00D65413" w:rsidRPr="00AE5A8D">
        <w:rPr>
          <w:rFonts w:ascii="Arial" w:hAnsi="Arial" w:cs="Arial"/>
          <w:sz w:val="24"/>
        </w:rPr>
        <w:t xml:space="preserve">the standardised quantitative </w:t>
      </w:r>
      <w:r w:rsidR="00663B51" w:rsidRPr="00AE5A8D">
        <w:rPr>
          <w:rFonts w:ascii="Arial" w:hAnsi="Arial" w:cs="Arial"/>
          <w:sz w:val="24"/>
        </w:rPr>
        <w:t xml:space="preserve">outcome measures </w:t>
      </w:r>
      <w:r w:rsidRPr="00AE5A8D">
        <w:rPr>
          <w:rFonts w:ascii="Arial" w:hAnsi="Arial" w:cs="Arial"/>
          <w:sz w:val="24"/>
        </w:rPr>
        <w:t xml:space="preserve">(online </w:t>
      </w:r>
      <w:r w:rsidR="008F4C9A" w:rsidRPr="00AE5A8D">
        <w:rPr>
          <w:rFonts w:ascii="Arial" w:hAnsi="Arial" w:cs="Arial"/>
          <w:sz w:val="24"/>
        </w:rPr>
        <w:t xml:space="preserve">via the </w:t>
      </w:r>
      <w:r w:rsidR="008300F9" w:rsidRPr="00AE5A8D">
        <w:rPr>
          <w:rFonts w:ascii="Arial" w:hAnsi="Arial" w:cs="Arial"/>
          <w:sz w:val="24"/>
        </w:rPr>
        <w:t>LEND Portal</w:t>
      </w:r>
      <w:r w:rsidRPr="00AE5A8D">
        <w:rPr>
          <w:rFonts w:ascii="Arial" w:hAnsi="Arial" w:cs="Arial"/>
          <w:sz w:val="24"/>
        </w:rPr>
        <w:t>)</w:t>
      </w:r>
      <w:r w:rsidR="00D63141" w:rsidRPr="00AE5A8D">
        <w:rPr>
          <w:rFonts w:ascii="Arial" w:hAnsi="Arial" w:cs="Arial"/>
          <w:sz w:val="24"/>
        </w:rPr>
        <w:t>, as well as the identification of which outcome measures are best to use</w:t>
      </w:r>
      <w:r w:rsidR="00CD5D2D" w:rsidRPr="00AE5A8D">
        <w:rPr>
          <w:rFonts w:ascii="Arial" w:hAnsi="Arial" w:cs="Arial"/>
          <w:sz w:val="24"/>
        </w:rPr>
        <w:t xml:space="preserve">. Additional, </w:t>
      </w:r>
      <w:r w:rsidR="00C34A19" w:rsidRPr="00AE5A8D">
        <w:rPr>
          <w:rFonts w:ascii="Arial" w:hAnsi="Arial" w:cs="Arial"/>
          <w:sz w:val="24"/>
        </w:rPr>
        <w:t xml:space="preserve">b) </w:t>
      </w:r>
      <w:r w:rsidR="00CD5D2D" w:rsidRPr="00AE5A8D">
        <w:rPr>
          <w:rFonts w:ascii="Arial" w:hAnsi="Arial" w:cs="Arial"/>
          <w:sz w:val="24"/>
        </w:rPr>
        <w:t>LEND will assess</w:t>
      </w:r>
      <w:r w:rsidRPr="00AE5A8D">
        <w:rPr>
          <w:rFonts w:ascii="Arial" w:hAnsi="Arial" w:cs="Arial"/>
          <w:sz w:val="24"/>
        </w:rPr>
        <w:t xml:space="preserve"> the acceptability and suitability of the LEND Intervention to LEND-P participants (people with dementia) and LEND-C (carers for people with dementia)</w:t>
      </w:r>
      <w:r w:rsidR="00C34A19" w:rsidRPr="00AE5A8D">
        <w:rPr>
          <w:rFonts w:ascii="Arial" w:hAnsi="Arial" w:cs="Arial"/>
          <w:sz w:val="24"/>
        </w:rPr>
        <w:t xml:space="preserve"> using length of </w:t>
      </w:r>
      <w:r w:rsidR="00224EAA" w:rsidRPr="00AE5A8D">
        <w:rPr>
          <w:rFonts w:ascii="Arial" w:hAnsi="Arial" w:cs="Arial"/>
          <w:sz w:val="24"/>
        </w:rPr>
        <w:t xml:space="preserve">interaction </w:t>
      </w:r>
      <w:r w:rsidR="00C34A19" w:rsidRPr="00AE5A8D">
        <w:rPr>
          <w:rFonts w:ascii="Arial" w:hAnsi="Arial" w:cs="Arial"/>
          <w:sz w:val="24"/>
        </w:rPr>
        <w:t xml:space="preserve">(time) </w:t>
      </w:r>
      <w:r w:rsidR="00224EAA" w:rsidRPr="00AE5A8D">
        <w:rPr>
          <w:rFonts w:ascii="Arial" w:hAnsi="Arial" w:cs="Arial"/>
          <w:sz w:val="24"/>
        </w:rPr>
        <w:t xml:space="preserve">of </w:t>
      </w:r>
      <w:r w:rsidR="00BD71EB" w:rsidRPr="00AE5A8D">
        <w:rPr>
          <w:rFonts w:ascii="Arial" w:hAnsi="Arial" w:cs="Arial"/>
          <w:sz w:val="24"/>
        </w:rPr>
        <w:lastRenderedPageBreak/>
        <w:t xml:space="preserve">LEND-P and LEND-C participants </w:t>
      </w:r>
      <w:r w:rsidR="00C34A19" w:rsidRPr="00AE5A8D">
        <w:rPr>
          <w:rFonts w:ascii="Arial" w:hAnsi="Arial" w:cs="Arial"/>
          <w:sz w:val="24"/>
        </w:rPr>
        <w:t xml:space="preserve">using the </w:t>
      </w:r>
      <w:r w:rsidR="00BD71EB" w:rsidRPr="00AE5A8D">
        <w:rPr>
          <w:rFonts w:ascii="Arial" w:hAnsi="Arial" w:cs="Arial"/>
          <w:sz w:val="24"/>
        </w:rPr>
        <w:t>online LEND intervention</w:t>
      </w:r>
      <w:r w:rsidR="008F7E30" w:rsidRPr="00AE5A8D">
        <w:rPr>
          <w:rFonts w:ascii="Arial" w:hAnsi="Arial" w:cs="Arial"/>
          <w:sz w:val="24"/>
        </w:rPr>
        <w:t xml:space="preserve"> and which narratives were accessed. </w:t>
      </w:r>
    </w:p>
    <w:p w14:paraId="60E5EBF3" w14:textId="77777777" w:rsidR="00E204A5" w:rsidRPr="00AE5A8D" w:rsidRDefault="00E204A5" w:rsidP="000F53E7">
      <w:pPr>
        <w:pStyle w:val="Heading3"/>
        <w:spacing w:before="0" w:line="240" w:lineRule="auto"/>
        <w:rPr>
          <w:rFonts w:ascii="Arial" w:hAnsi="Arial" w:cs="Arial"/>
          <w:color w:val="auto"/>
          <w:sz w:val="24"/>
        </w:rPr>
      </w:pPr>
    </w:p>
    <w:p w14:paraId="5645193C" w14:textId="5D56AADE" w:rsidR="003D2634" w:rsidRPr="00AE5A8D" w:rsidRDefault="003D2634" w:rsidP="000F53E7">
      <w:pPr>
        <w:pStyle w:val="Heading3"/>
        <w:spacing w:before="0" w:line="240" w:lineRule="auto"/>
        <w:rPr>
          <w:rFonts w:ascii="Arial" w:hAnsi="Arial" w:cs="Arial"/>
          <w:color w:val="auto"/>
          <w:sz w:val="24"/>
        </w:rPr>
      </w:pPr>
      <w:bookmarkStart w:id="37" w:name="_Toc202072071"/>
      <w:r w:rsidRPr="00AE5A8D">
        <w:rPr>
          <w:rFonts w:ascii="Arial" w:hAnsi="Arial" w:cs="Arial"/>
          <w:color w:val="auto"/>
          <w:sz w:val="24"/>
        </w:rPr>
        <w:t>4.3.1. Work Package 3: Activity 2: Exploration</w:t>
      </w:r>
      <w:r w:rsidR="008033CC" w:rsidRPr="00AE5A8D">
        <w:rPr>
          <w:rFonts w:ascii="Arial" w:hAnsi="Arial" w:cs="Arial"/>
          <w:color w:val="auto"/>
          <w:sz w:val="24"/>
        </w:rPr>
        <w:t xml:space="preserve"> of Long-term impact</w:t>
      </w:r>
      <w:bookmarkEnd w:id="37"/>
      <w:r w:rsidR="008033CC" w:rsidRPr="00AE5A8D">
        <w:rPr>
          <w:rFonts w:ascii="Arial" w:hAnsi="Arial" w:cs="Arial"/>
          <w:color w:val="auto"/>
          <w:sz w:val="24"/>
        </w:rPr>
        <w:t xml:space="preserve"> </w:t>
      </w:r>
    </w:p>
    <w:p w14:paraId="2B872480" w14:textId="5B5E2FE4" w:rsidR="003D2634" w:rsidRPr="00AE5A8D" w:rsidRDefault="003D2634"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The aim </w:t>
      </w:r>
      <w:r w:rsidR="00ED0128" w:rsidRPr="00AE5A8D">
        <w:rPr>
          <w:rFonts w:ascii="Arial" w:hAnsi="Arial" w:cs="Arial"/>
          <w:sz w:val="24"/>
        </w:rPr>
        <w:t xml:space="preserve">is to </w:t>
      </w:r>
      <w:r w:rsidRPr="00AE5A8D">
        <w:rPr>
          <w:rFonts w:ascii="Arial" w:hAnsi="Arial" w:cs="Arial"/>
          <w:sz w:val="24"/>
        </w:rPr>
        <w:t xml:space="preserve">assess the long-term impact of the </w:t>
      </w:r>
      <w:r w:rsidR="001577B3" w:rsidRPr="00AE5A8D">
        <w:rPr>
          <w:rFonts w:ascii="Arial" w:hAnsi="Arial" w:cs="Arial"/>
          <w:sz w:val="24"/>
        </w:rPr>
        <w:t>O</w:t>
      </w:r>
      <w:r w:rsidRPr="00AE5A8D">
        <w:rPr>
          <w:rFonts w:ascii="Arial" w:hAnsi="Arial" w:cs="Arial"/>
          <w:sz w:val="24"/>
        </w:rPr>
        <w:t xml:space="preserve">nline </w:t>
      </w:r>
      <w:r w:rsidR="00ED0128" w:rsidRPr="00AE5A8D">
        <w:rPr>
          <w:rFonts w:ascii="Arial" w:hAnsi="Arial" w:cs="Arial"/>
          <w:sz w:val="24"/>
        </w:rPr>
        <w:t xml:space="preserve">LEND </w:t>
      </w:r>
      <w:r w:rsidR="001577B3" w:rsidRPr="00AE5A8D">
        <w:rPr>
          <w:rFonts w:ascii="Arial" w:hAnsi="Arial" w:cs="Arial"/>
          <w:sz w:val="24"/>
        </w:rPr>
        <w:t>I</w:t>
      </w:r>
      <w:r w:rsidRPr="00AE5A8D">
        <w:rPr>
          <w:rFonts w:ascii="Arial" w:hAnsi="Arial" w:cs="Arial"/>
          <w:sz w:val="24"/>
        </w:rPr>
        <w:t>ntervention</w:t>
      </w:r>
      <w:r w:rsidR="00ED0128" w:rsidRPr="00AE5A8D">
        <w:rPr>
          <w:rFonts w:ascii="Arial" w:hAnsi="Arial" w:cs="Arial"/>
          <w:sz w:val="24"/>
        </w:rPr>
        <w:t xml:space="preserve"> on </w:t>
      </w:r>
      <w:r w:rsidRPr="00AE5A8D">
        <w:rPr>
          <w:rFonts w:ascii="Arial" w:hAnsi="Arial" w:cs="Arial"/>
          <w:sz w:val="24"/>
        </w:rPr>
        <w:t xml:space="preserve">LEND-P and LEND-C groups </w:t>
      </w:r>
      <w:r w:rsidR="00ED0128" w:rsidRPr="00AE5A8D">
        <w:rPr>
          <w:rFonts w:ascii="Arial" w:hAnsi="Arial" w:cs="Arial"/>
          <w:sz w:val="24"/>
        </w:rPr>
        <w:t xml:space="preserve">that took part in </w:t>
      </w:r>
      <w:r w:rsidR="00BF11C6" w:rsidRPr="00AE5A8D">
        <w:rPr>
          <w:rFonts w:ascii="Arial" w:hAnsi="Arial" w:cs="Arial"/>
          <w:sz w:val="24"/>
        </w:rPr>
        <w:t>WP3.1</w:t>
      </w:r>
      <w:r w:rsidR="002940DD" w:rsidRPr="00AE5A8D">
        <w:rPr>
          <w:rFonts w:ascii="Arial" w:hAnsi="Arial" w:cs="Arial"/>
          <w:sz w:val="24"/>
        </w:rPr>
        <w:t>.</w:t>
      </w:r>
    </w:p>
    <w:p w14:paraId="77666149" w14:textId="77777777" w:rsidR="00E204A5" w:rsidRPr="00AE5A8D" w:rsidRDefault="00E204A5" w:rsidP="000F53E7">
      <w:pPr>
        <w:pStyle w:val="Heading3"/>
        <w:spacing w:before="0" w:line="240" w:lineRule="auto"/>
        <w:rPr>
          <w:rFonts w:ascii="Arial" w:hAnsi="Arial" w:cs="Arial"/>
          <w:color w:val="000000" w:themeColor="text1"/>
          <w:sz w:val="24"/>
        </w:rPr>
      </w:pPr>
    </w:p>
    <w:p w14:paraId="515EDD92" w14:textId="6F99B94B" w:rsidR="00475FDA" w:rsidRPr="00AE5A8D" w:rsidRDefault="00552E09" w:rsidP="000F53E7">
      <w:pPr>
        <w:pStyle w:val="Heading3"/>
        <w:spacing w:before="0" w:line="240" w:lineRule="auto"/>
        <w:rPr>
          <w:rFonts w:ascii="Arial" w:hAnsi="Arial" w:cs="Arial"/>
          <w:sz w:val="24"/>
        </w:rPr>
      </w:pPr>
      <w:bookmarkStart w:id="38" w:name="_Toc202072072"/>
      <w:r w:rsidRPr="00AE5A8D">
        <w:rPr>
          <w:rFonts w:ascii="Arial" w:hAnsi="Arial" w:cs="Arial"/>
          <w:color w:val="000000" w:themeColor="text1"/>
          <w:sz w:val="24"/>
        </w:rPr>
        <w:t>4</w:t>
      </w:r>
      <w:r w:rsidR="00966380" w:rsidRPr="00AE5A8D">
        <w:rPr>
          <w:rFonts w:ascii="Arial" w:hAnsi="Arial" w:cs="Arial"/>
          <w:color w:val="000000" w:themeColor="text1"/>
          <w:sz w:val="24"/>
        </w:rPr>
        <w:t>.</w:t>
      </w:r>
      <w:r w:rsidR="001239E5" w:rsidRPr="00AE5A8D">
        <w:rPr>
          <w:rFonts w:ascii="Arial" w:hAnsi="Arial" w:cs="Arial"/>
          <w:color w:val="000000" w:themeColor="text1"/>
          <w:sz w:val="24"/>
        </w:rPr>
        <w:t>4</w:t>
      </w:r>
      <w:r w:rsidR="00D954A8" w:rsidRPr="00AE5A8D">
        <w:rPr>
          <w:rFonts w:ascii="Arial" w:hAnsi="Arial" w:cs="Arial"/>
          <w:color w:val="000000" w:themeColor="text1"/>
          <w:sz w:val="24"/>
        </w:rPr>
        <w:t>.</w:t>
      </w:r>
      <w:r w:rsidR="001239E5" w:rsidRPr="00AE5A8D">
        <w:rPr>
          <w:rFonts w:ascii="Arial" w:hAnsi="Arial" w:cs="Arial"/>
          <w:color w:val="000000" w:themeColor="text1"/>
          <w:sz w:val="24"/>
        </w:rPr>
        <w:t>0.</w:t>
      </w:r>
      <w:r w:rsidR="00D954A8" w:rsidRPr="00AE5A8D">
        <w:rPr>
          <w:rFonts w:ascii="Arial" w:hAnsi="Arial" w:cs="Arial"/>
          <w:color w:val="000000" w:themeColor="text1"/>
          <w:sz w:val="24"/>
        </w:rPr>
        <w:t xml:space="preserve"> </w:t>
      </w:r>
      <w:r w:rsidR="001239E5" w:rsidRPr="00AE5A8D">
        <w:rPr>
          <w:rFonts w:ascii="Arial" w:hAnsi="Arial" w:cs="Arial"/>
          <w:color w:val="000000" w:themeColor="text1"/>
          <w:sz w:val="24"/>
        </w:rPr>
        <w:t xml:space="preserve">Overriding Aim and </w:t>
      </w:r>
      <w:r w:rsidR="00966380" w:rsidRPr="00AE5A8D">
        <w:rPr>
          <w:rFonts w:ascii="Arial" w:hAnsi="Arial" w:cs="Arial"/>
          <w:color w:val="000000" w:themeColor="text1"/>
          <w:sz w:val="24"/>
        </w:rPr>
        <w:t>Outcome</w:t>
      </w:r>
      <w:r w:rsidR="00E92D77" w:rsidRPr="00AE5A8D">
        <w:rPr>
          <w:rFonts w:ascii="Arial" w:hAnsi="Arial" w:cs="Arial"/>
          <w:color w:val="000000" w:themeColor="text1"/>
          <w:sz w:val="24"/>
        </w:rPr>
        <w:t xml:space="preserve"> of the LEND Programme</w:t>
      </w:r>
      <w:bookmarkEnd w:id="38"/>
    </w:p>
    <w:p w14:paraId="15D7053E" w14:textId="37F76ABC" w:rsidR="00FB0887" w:rsidRPr="00AE5A8D" w:rsidRDefault="006A3C46" w:rsidP="000F53E7">
      <w:pPr>
        <w:spacing w:after="0" w:line="240" w:lineRule="auto"/>
        <w:rPr>
          <w:rFonts w:ascii="Arial" w:hAnsi="Arial" w:cs="Arial"/>
          <w:sz w:val="24"/>
        </w:rPr>
      </w:pPr>
      <w:r w:rsidRPr="00AE5A8D">
        <w:rPr>
          <w:rFonts w:ascii="Arial" w:hAnsi="Arial" w:cs="Arial"/>
          <w:sz w:val="24"/>
        </w:rPr>
        <w:t xml:space="preserve">Aim: Improve the quality of life </w:t>
      </w:r>
      <w:r w:rsidR="00BB4164" w:rsidRPr="00AE5A8D">
        <w:rPr>
          <w:rFonts w:ascii="Arial" w:hAnsi="Arial" w:cs="Arial"/>
          <w:sz w:val="24"/>
        </w:rPr>
        <w:t xml:space="preserve">for i) people with dementia and ii) carers by developing and evaluating the </w:t>
      </w:r>
      <w:r w:rsidR="008F4C9A" w:rsidRPr="00AE5A8D">
        <w:rPr>
          <w:rFonts w:ascii="Arial" w:hAnsi="Arial" w:cs="Arial"/>
          <w:sz w:val="24"/>
        </w:rPr>
        <w:t xml:space="preserve">Online </w:t>
      </w:r>
      <w:r w:rsidR="00BB4164" w:rsidRPr="00AE5A8D">
        <w:rPr>
          <w:rFonts w:ascii="Arial" w:hAnsi="Arial" w:cs="Arial"/>
          <w:sz w:val="24"/>
        </w:rPr>
        <w:t>LEND Intervention</w:t>
      </w:r>
      <w:r w:rsidR="00B319A1" w:rsidRPr="00AE5A8D">
        <w:rPr>
          <w:rFonts w:ascii="Arial" w:hAnsi="Arial" w:cs="Arial"/>
          <w:sz w:val="24"/>
        </w:rPr>
        <w:t xml:space="preserve"> that uses </w:t>
      </w:r>
      <w:r w:rsidR="0019534A" w:rsidRPr="00AE5A8D">
        <w:rPr>
          <w:rFonts w:ascii="Arial" w:hAnsi="Arial" w:cs="Arial"/>
          <w:sz w:val="24"/>
        </w:rPr>
        <w:t>lived experience narratives</w:t>
      </w:r>
      <w:r w:rsidR="00BB4164" w:rsidRPr="00AE5A8D">
        <w:rPr>
          <w:rFonts w:ascii="Arial" w:hAnsi="Arial" w:cs="Arial"/>
          <w:sz w:val="24"/>
        </w:rPr>
        <w:t xml:space="preserve">.  </w:t>
      </w:r>
    </w:p>
    <w:p w14:paraId="35995706" w14:textId="77777777" w:rsidR="00E204A5" w:rsidRPr="00AE5A8D" w:rsidRDefault="00E204A5" w:rsidP="000F53E7">
      <w:pPr>
        <w:pStyle w:val="Heading1"/>
        <w:spacing w:before="0"/>
        <w:rPr>
          <w:rFonts w:ascii="Arial" w:hAnsi="Arial" w:cs="Arial"/>
          <w:color w:val="auto"/>
          <w:sz w:val="24"/>
          <w:szCs w:val="24"/>
        </w:rPr>
      </w:pPr>
    </w:p>
    <w:p w14:paraId="7B75484C" w14:textId="2DAF3537" w:rsidR="006C29DE" w:rsidRPr="00AE5A8D" w:rsidRDefault="13024230" w:rsidP="000F53E7">
      <w:pPr>
        <w:pStyle w:val="Heading1"/>
        <w:spacing w:before="0"/>
        <w:rPr>
          <w:rFonts w:ascii="Arial" w:hAnsi="Arial" w:cs="Arial"/>
          <w:color w:val="auto"/>
          <w:sz w:val="24"/>
          <w:szCs w:val="24"/>
        </w:rPr>
      </w:pPr>
      <w:bookmarkStart w:id="39" w:name="_Toc202072073"/>
      <w:r w:rsidRPr="00AE5A8D">
        <w:rPr>
          <w:rFonts w:ascii="Arial" w:hAnsi="Arial" w:cs="Arial"/>
          <w:color w:val="auto"/>
          <w:sz w:val="24"/>
          <w:szCs w:val="24"/>
        </w:rPr>
        <w:t>5</w:t>
      </w:r>
      <w:r w:rsidR="00D954A8" w:rsidRPr="00AE5A8D">
        <w:rPr>
          <w:rFonts w:ascii="Arial" w:hAnsi="Arial" w:cs="Arial"/>
          <w:sz w:val="24"/>
          <w:szCs w:val="24"/>
        </w:rPr>
        <w:t xml:space="preserve">. </w:t>
      </w:r>
      <w:r w:rsidRPr="00AE5A8D">
        <w:rPr>
          <w:rFonts w:ascii="Arial" w:hAnsi="Arial" w:cs="Arial"/>
          <w:color w:val="auto"/>
          <w:sz w:val="24"/>
          <w:szCs w:val="24"/>
        </w:rPr>
        <w:t xml:space="preserve">STUDY DESIGN </w:t>
      </w:r>
      <w:r w:rsidR="002007AB" w:rsidRPr="00AE5A8D">
        <w:rPr>
          <w:rFonts w:ascii="Arial" w:hAnsi="Arial" w:cs="Arial"/>
          <w:color w:val="auto"/>
          <w:sz w:val="24"/>
          <w:szCs w:val="24"/>
        </w:rPr>
        <w:t xml:space="preserve">AND </w:t>
      </w:r>
      <w:r w:rsidRPr="00AE5A8D">
        <w:rPr>
          <w:rFonts w:ascii="Arial" w:hAnsi="Arial" w:cs="Arial"/>
          <w:color w:val="auto"/>
          <w:sz w:val="24"/>
          <w:szCs w:val="24"/>
        </w:rPr>
        <w:t>METHODS</w:t>
      </w:r>
      <w:r w:rsidR="002D08D6" w:rsidRPr="00AE5A8D">
        <w:rPr>
          <w:rFonts w:ascii="Arial" w:hAnsi="Arial" w:cs="Arial"/>
          <w:color w:val="auto"/>
          <w:sz w:val="24"/>
          <w:szCs w:val="24"/>
        </w:rPr>
        <w:t xml:space="preserve"> OF DATA </w:t>
      </w:r>
      <w:r w:rsidR="002007AB" w:rsidRPr="00AE5A8D">
        <w:rPr>
          <w:rFonts w:ascii="Arial" w:hAnsi="Arial" w:cs="Arial"/>
          <w:color w:val="auto"/>
          <w:sz w:val="24"/>
          <w:szCs w:val="24"/>
        </w:rPr>
        <w:t>COLLECTION AND DATA ANALYSIS</w:t>
      </w:r>
      <w:bookmarkEnd w:id="39"/>
    </w:p>
    <w:p w14:paraId="29E26662" w14:textId="77777777" w:rsidR="00E204A5" w:rsidRPr="00AE5A8D" w:rsidRDefault="00E204A5" w:rsidP="000F53E7">
      <w:pPr>
        <w:pStyle w:val="Heading3"/>
        <w:spacing w:before="0" w:line="240" w:lineRule="auto"/>
        <w:rPr>
          <w:rFonts w:ascii="Arial" w:eastAsia="Arial" w:hAnsi="Arial" w:cs="Arial"/>
          <w:color w:val="auto"/>
          <w:sz w:val="24"/>
        </w:rPr>
      </w:pPr>
    </w:p>
    <w:p w14:paraId="4FD87618" w14:textId="56AC4510" w:rsidR="0890F948" w:rsidRPr="00AE5A8D" w:rsidRDefault="0890F948" w:rsidP="000F53E7">
      <w:pPr>
        <w:pStyle w:val="Heading3"/>
        <w:spacing w:before="0" w:line="240" w:lineRule="auto"/>
        <w:rPr>
          <w:rFonts w:ascii="Arial" w:eastAsia="Arial" w:hAnsi="Arial" w:cs="Arial"/>
          <w:color w:val="auto"/>
          <w:sz w:val="24"/>
        </w:rPr>
      </w:pPr>
      <w:bookmarkStart w:id="40" w:name="_Toc202072074"/>
      <w:r w:rsidRPr="00AE5A8D">
        <w:rPr>
          <w:rFonts w:ascii="Arial" w:eastAsia="Arial" w:hAnsi="Arial" w:cs="Arial"/>
          <w:color w:val="auto"/>
          <w:sz w:val="24"/>
        </w:rPr>
        <w:t>5.</w:t>
      </w:r>
      <w:r w:rsidR="00901B62" w:rsidRPr="00AE5A8D">
        <w:rPr>
          <w:rFonts w:ascii="Arial" w:eastAsia="Arial" w:hAnsi="Arial" w:cs="Arial"/>
          <w:color w:val="auto"/>
          <w:sz w:val="24"/>
        </w:rPr>
        <w:t>1.0</w:t>
      </w:r>
      <w:r w:rsidR="00F01419" w:rsidRPr="00AE5A8D">
        <w:rPr>
          <w:rFonts w:ascii="Arial" w:eastAsia="Arial" w:hAnsi="Arial" w:cs="Arial"/>
          <w:color w:val="auto"/>
          <w:sz w:val="24"/>
        </w:rPr>
        <w:t>.</w:t>
      </w:r>
      <w:r w:rsidRPr="00AE5A8D">
        <w:rPr>
          <w:rFonts w:ascii="Arial" w:eastAsia="Arial" w:hAnsi="Arial" w:cs="Arial"/>
          <w:color w:val="auto"/>
          <w:sz w:val="24"/>
        </w:rPr>
        <w:t xml:space="preserve"> Capacity and Consent</w:t>
      </w:r>
      <w:bookmarkEnd w:id="40"/>
    </w:p>
    <w:p w14:paraId="3C5F468E" w14:textId="77777777" w:rsidR="0019534A" w:rsidRPr="00AE5A8D" w:rsidRDefault="00F12501" w:rsidP="000F53E7">
      <w:pPr>
        <w:spacing w:after="0" w:line="240" w:lineRule="auto"/>
        <w:rPr>
          <w:rFonts w:ascii="Arial" w:eastAsia="Arial" w:hAnsi="Arial" w:cs="Arial"/>
          <w:sz w:val="24"/>
        </w:rPr>
      </w:pPr>
      <w:bookmarkStart w:id="41" w:name="_Toc172021446"/>
      <w:r w:rsidRPr="00AE5A8D">
        <w:rPr>
          <w:rFonts w:ascii="Arial" w:eastAsia="Arial" w:hAnsi="Arial" w:cs="Arial"/>
          <w:sz w:val="24"/>
        </w:rPr>
        <w:t xml:space="preserve">All participants will be required to provide written informed consent prior to enrolment in the study (see Section </w:t>
      </w:r>
      <w:r w:rsidRPr="00AE5A8D">
        <w:rPr>
          <w:rFonts w:ascii="Arial" w:eastAsia="Arial" w:hAnsi="Arial" w:cs="Arial"/>
          <w:b/>
          <w:bCs/>
          <w:sz w:val="24"/>
        </w:rPr>
        <w:t>7.3.1</w:t>
      </w:r>
      <w:r w:rsidR="00481D23" w:rsidRPr="00AE5A8D">
        <w:rPr>
          <w:rFonts w:ascii="Arial" w:eastAsia="Arial" w:hAnsi="Arial" w:cs="Arial"/>
          <w:b/>
          <w:bCs/>
          <w:sz w:val="24"/>
        </w:rPr>
        <w:t>. Informed Consent</w:t>
      </w:r>
      <w:r w:rsidRPr="00AE5A8D">
        <w:rPr>
          <w:rFonts w:ascii="Arial" w:eastAsia="Arial" w:hAnsi="Arial" w:cs="Arial"/>
          <w:sz w:val="24"/>
        </w:rPr>
        <w:t xml:space="preserve">). In accordance with the Mental Capacity Act 2005, the UK Policy Framework for Health and Social Care Research, and the principles outlined in the Declaration of Helsinki, capacity to consent will be viewed as a dynamic and situation-specific attribute. </w:t>
      </w:r>
    </w:p>
    <w:p w14:paraId="0F138EA7" w14:textId="77777777" w:rsidR="008B0331" w:rsidRPr="00AE5A8D" w:rsidRDefault="008B0331" w:rsidP="000F53E7">
      <w:pPr>
        <w:spacing w:after="0" w:line="240" w:lineRule="auto"/>
        <w:rPr>
          <w:rFonts w:ascii="Arial" w:eastAsia="Arial" w:hAnsi="Arial" w:cs="Arial"/>
          <w:sz w:val="24"/>
        </w:rPr>
      </w:pPr>
    </w:p>
    <w:p w14:paraId="4BD2144B" w14:textId="1CE573A1" w:rsidR="00E245A7" w:rsidRPr="00AE5A8D" w:rsidRDefault="00F12501" w:rsidP="000F53E7">
      <w:pPr>
        <w:spacing w:after="0" w:line="240" w:lineRule="auto"/>
        <w:rPr>
          <w:rFonts w:ascii="Arial" w:eastAsia="Arial" w:hAnsi="Arial" w:cs="Arial"/>
          <w:b/>
          <w:bCs/>
          <w:sz w:val="24"/>
        </w:rPr>
      </w:pPr>
      <w:r w:rsidRPr="00AE5A8D">
        <w:rPr>
          <w:rFonts w:ascii="Arial" w:eastAsia="Arial" w:hAnsi="Arial" w:cs="Arial"/>
          <w:sz w:val="24"/>
        </w:rPr>
        <w:t>For participants living with dementia, capacity will be assessed on an ongoing basis to ensure individuals continue to understand the nature, purpose, and requirements of the study, and that their willingness to participate is maintained throughout.</w:t>
      </w:r>
      <w:r w:rsidR="00230A8E" w:rsidRPr="00AE5A8D">
        <w:rPr>
          <w:rFonts w:ascii="Arial" w:eastAsia="Arial" w:hAnsi="Arial" w:cs="Arial"/>
          <w:sz w:val="24"/>
        </w:rPr>
        <w:t xml:space="preserve"> This includes assessing capacity by digital means</w:t>
      </w:r>
      <w:r w:rsidR="00CD5F41" w:rsidRPr="00AE5A8D">
        <w:rPr>
          <w:rFonts w:ascii="Arial" w:eastAsia="Arial" w:hAnsi="Arial" w:cs="Arial"/>
          <w:sz w:val="24"/>
        </w:rPr>
        <w:t xml:space="preserve"> as discussed in </w:t>
      </w:r>
      <w:r w:rsidR="004A26A5" w:rsidRPr="00AE5A8D">
        <w:rPr>
          <w:rFonts w:ascii="Arial" w:eastAsia="Arial" w:hAnsi="Arial" w:cs="Arial"/>
          <w:b/>
          <w:bCs/>
          <w:sz w:val="24"/>
        </w:rPr>
        <w:t xml:space="preserve">5.4.0. </w:t>
      </w:r>
      <w:r w:rsidR="00D87311" w:rsidRPr="00AE5A8D">
        <w:rPr>
          <w:rFonts w:ascii="Arial" w:eastAsia="Arial" w:hAnsi="Arial" w:cs="Arial"/>
          <w:b/>
          <w:bCs/>
          <w:sz w:val="24"/>
        </w:rPr>
        <w:t>Work Package 3: Activity 1: Feasibility of the</w:t>
      </w:r>
      <w:r w:rsidR="008B0331" w:rsidRPr="00AE5A8D">
        <w:rPr>
          <w:rFonts w:ascii="Arial" w:eastAsia="Arial" w:hAnsi="Arial" w:cs="Arial"/>
          <w:b/>
          <w:bCs/>
          <w:sz w:val="24"/>
        </w:rPr>
        <w:t xml:space="preserve"> </w:t>
      </w:r>
      <w:r w:rsidR="00D87311" w:rsidRPr="00AE5A8D">
        <w:rPr>
          <w:rFonts w:ascii="Arial" w:eastAsia="Arial" w:hAnsi="Arial" w:cs="Arial"/>
          <w:b/>
          <w:bCs/>
          <w:sz w:val="24"/>
        </w:rPr>
        <w:t>Online LEND Intervention</w:t>
      </w:r>
      <w:r w:rsidR="00703F93" w:rsidRPr="00AE5A8D">
        <w:rPr>
          <w:rFonts w:ascii="Arial" w:eastAsia="Arial" w:hAnsi="Arial" w:cs="Arial"/>
          <w:sz w:val="24"/>
        </w:rPr>
        <w:t>.</w:t>
      </w:r>
      <w:r w:rsidR="00230A8E" w:rsidRPr="00AE5A8D">
        <w:rPr>
          <w:rFonts w:ascii="Arial" w:eastAsia="Arial" w:hAnsi="Arial" w:cs="Arial"/>
          <w:sz w:val="24"/>
        </w:rPr>
        <w:t xml:space="preserve"> </w:t>
      </w:r>
    </w:p>
    <w:p w14:paraId="5262E25C" w14:textId="77777777" w:rsidR="008B0331" w:rsidRPr="00AE5A8D" w:rsidRDefault="008B0331" w:rsidP="000F53E7">
      <w:pPr>
        <w:spacing w:after="0" w:line="240" w:lineRule="auto"/>
        <w:rPr>
          <w:rFonts w:ascii="Arial" w:eastAsia="Arial" w:hAnsi="Arial" w:cs="Arial"/>
          <w:sz w:val="24"/>
        </w:rPr>
      </w:pPr>
    </w:p>
    <w:p w14:paraId="59A62299" w14:textId="49CFEF58" w:rsidR="00F12501" w:rsidRPr="00AE5A8D" w:rsidRDefault="00F12501" w:rsidP="000F53E7">
      <w:pPr>
        <w:spacing w:after="0" w:line="240" w:lineRule="auto"/>
        <w:rPr>
          <w:rFonts w:ascii="Arial" w:eastAsia="Arial" w:hAnsi="Arial" w:cs="Arial"/>
          <w:sz w:val="24"/>
        </w:rPr>
      </w:pPr>
      <w:r w:rsidRPr="00AE5A8D">
        <w:rPr>
          <w:rFonts w:ascii="Arial" w:eastAsia="Arial" w:hAnsi="Arial" w:cs="Arial"/>
          <w:sz w:val="24"/>
        </w:rPr>
        <w:t>Researchers involved in the recruitment and follow-up of individuals with dementia will have prior experience in dementia research and will undertake specific training on ethical engagement with individuals who may lack capacity. All researchers will also hold a valid Good Clinical Practice (GCP) certificate to ensure compliance with ethical and legal standards.</w:t>
      </w:r>
      <w:r w:rsidR="00190F18" w:rsidRPr="00AE5A8D">
        <w:rPr>
          <w:rFonts w:ascii="Arial" w:eastAsia="Arial" w:hAnsi="Arial" w:cs="Arial"/>
          <w:sz w:val="24"/>
        </w:rPr>
        <w:t xml:space="preserve"> </w:t>
      </w:r>
    </w:p>
    <w:p w14:paraId="354B7255" w14:textId="77777777" w:rsidR="008B0331" w:rsidRPr="00AE5A8D" w:rsidRDefault="008B0331" w:rsidP="000F53E7">
      <w:pPr>
        <w:spacing w:after="0" w:line="240" w:lineRule="auto"/>
        <w:rPr>
          <w:rFonts w:ascii="Arial" w:eastAsia="Arial" w:hAnsi="Arial" w:cs="Arial"/>
          <w:sz w:val="24"/>
        </w:rPr>
      </w:pPr>
    </w:p>
    <w:p w14:paraId="558A29BD" w14:textId="3692B58B" w:rsidR="00F12501" w:rsidRPr="00AE5A8D" w:rsidRDefault="00F12501" w:rsidP="000F53E7">
      <w:pPr>
        <w:spacing w:after="0" w:line="240" w:lineRule="auto"/>
        <w:rPr>
          <w:rFonts w:ascii="Arial" w:eastAsia="Arial" w:hAnsi="Arial" w:cs="Arial"/>
          <w:sz w:val="24"/>
        </w:rPr>
      </w:pPr>
      <w:r w:rsidRPr="00AE5A8D">
        <w:rPr>
          <w:rFonts w:ascii="Arial" w:eastAsia="Arial" w:hAnsi="Arial" w:cs="Arial"/>
          <w:sz w:val="24"/>
        </w:rPr>
        <w:t xml:space="preserve">Should a participant be assessed as having lost the capacity to provide informed consent </w:t>
      </w:r>
      <w:proofErr w:type="gramStart"/>
      <w:r w:rsidRPr="00AE5A8D">
        <w:rPr>
          <w:rFonts w:ascii="Arial" w:eastAsia="Arial" w:hAnsi="Arial" w:cs="Arial"/>
          <w:sz w:val="24"/>
        </w:rPr>
        <w:t>during the course of</w:t>
      </w:r>
      <w:proofErr w:type="gramEnd"/>
      <w:r w:rsidRPr="00AE5A8D">
        <w:rPr>
          <w:rFonts w:ascii="Arial" w:eastAsia="Arial" w:hAnsi="Arial" w:cs="Arial"/>
          <w:sz w:val="24"/>
        </w:rPr>
        <w:t xml:space="preserve"> the study, they will be withdrawn from further active participation. However, in line with ethical and regulatory guidance, including the Declaration of Helsinki, data collected prior to the loss of capacity will be retained for analysis and continued use, as approved during the original consent process. This practice respects participants’ autonomy at the time of consent and ensures that their contributions to the research are preserved for the benefit of others.</w:t>
      </w:r>
    </w:p>
    <w:p w14:paraId="596C0106" w14:textId="77777777" w:rsidR="008B0331" w:rsidRPr="00AE5A8D" w:rsidRDefault="008B0331" w:rsidP="000F53E7">
      <w:pPr>
        <w:spacing w:after="0" w:line="240" w:lineRule="auto"/>
        <w:rPr>
          <w:rFonts w:ascii="Arial" w:eastAsia="Arial" w:hAnsi="Arial" w:cs="Arial"/>
          <w:sz w:val="24"/>
        </w:rPr>
      </w:pPr>
    </w:p>
    <w:p w14:paraId="30700F8D" w14:textId="2A6E02BE" w:rsidR="00F12501" w:rsidRPr="00AE5A8D" w:rsidRDefault="00F12501" w:rsidP="000F53E7">
      <w:pPr>
        <w:spacing w:after="0" w:line="240" w:lineRule="auto"/>
        <w:rPr>
          <w:rFonts w:ascii="Arial" w:eastAsia="Arial" w:hAnsi="Arial" w:cs="Arial"/>
          <w:sz w:val="24"/>
        </w:rPr>
      </w:pPr>
      <w:r w:rsidRPr="00AE5A8D">
        <w:rPr>
          <w:rFonts w:ascii="Arial" w:eastAsia="Arial" w:hAnsi="Arial" w:cs="Arial"/>
          <w:sz w:val="24"/>
        </w:rPr>
        <w:t>This approach maintains the ethical integrity of the study and ensures that the rights, dignity, and welfare of all participants are prioritised throughout.</w:t>
      </w:r>
    </w:p>
    <w:p w14:paraId="66A1ACA7" w14:textId="77777777" w:rsidR="005E7C57" w:rsidRPr="00AE5A8D" w:rsidRDefault="005E7C57" w:rsidP="000F53E7">
      <w:pPr>
        <w:spacing w:after="0" w:line="240" w:lineRule="auto"/>
        <w:rPr>
          <w:rFonts w:ascii="Arial" w:hAnsi="Arial" w:cs="Arial"/>
          <w:sz w:val="24"/>
        </w:rPr>
      </w:pPr>
    </w:p>
    <w:p w14:paraId="2A13955C" w14:textId="6901DC95" w:rsidR="00901B62" w:rsidRPr="00AE5A8D" w:rsidRDefault="00F27E74" w:rsidP="00163216">
      <w:pPr>
        <w:pStyle w:val="Heading3"/>
        <w:numPr>
          <w:ilvl w:val="2"/>
          <w:numId w:val="10"/>
        </w:numPr>
        <w:spacing w:before="0" w:line="240" w:lineRule="auto"/>
        <w:ind w:left="0" w:firstLine="0"/>
        <w:rPr>
          <w:rFonts w:ascii="Arial" w:hAnsi="Arial" w:cs="Arial"/>
          <w:color w:val="auto"/>
          <w:sz w:val="24"/>
        </w:rPr>
      </w:pPr>
      <w:bookmarkStart w:id="42" w:name="_Toc202072075"/>
      <w:r w:rsidRPr="00AE5A8D">
        <w:rPr>
          <w:rFonts w:ascii="Arial" w:hAnsi="Arial" w:cs="Arial"/>
          <w:color w:val="auto"/>
          <w:sz w:val="24"/>
        </w:rPr>
        <w:lastRenderedPageBreak/>
        <w:t>Method</w:t>
      </w:r>
      <w:r w:rsidR="00901B62" w:rsidRPr="00AE5A8D">
        <w:rPr>
          <w:rFonts w:ascii="Arial" w:hAnsi="Arial" w:cs="Arial"/>
          <w:color w:val="auto"/>
          <w:sz w:val="24"/>
        </w:rPr>
        <w:t>s</w:t>
      </w:r>
      <w:bookmarkEnd w:id="42"/>
    </w:p>
    <w:p w14:paraId="2B9774AC" w14:textId="77777777" w:rsidR="008B0331" w:rsidRPr="00AE5A8D" w:rsidRDefault="008B0331" w:rsidP="000F53E7">
      <w:pPr>
        <w:pStyle w:val="Heading3"/>
        <w:spacing w:before="0" w:line="240" w:lineRule="auto"/>
        <w:rPr>
          <w:rFonts w:ascii="Arial" w:hAnsi="Arial" w:cs="Arial"/>
          <w:color w:val="auto"/>
          <w:sz w:val="24"/>
        </w:rPr>
      </w:pPr>
    </w:p>
    <w:p w14:paraId="33EA0669" w14:textId="1F702065" w:rsidR="00777097" w:rsidRPr="00AE5A8D" w:rsidRDefault="000925F9" w:rsidP="000F53E7">
      <w:pPr>
        <w:pStyle w:val="Heading3"/>
        <w:spacing w:before="0" w:line="240" w:lineRule="auto"/>
        <w:rPr>
          <w:rFonts w:ascii="Arial" w:hAnsi="Arial" w:cs="Arial"/>
          <w:color w:val="auto"/>
          <w:sz w:val="24"/>
        </w:rPr>
      </w:pPr>
      <w:bookmarkStart w:id="43" w:name="_Toc202072076"/>
      <w:r w:rsidRPr="00AE5A8D">
        <w:rPr>
          <w:rFonts w:ascii="Arial" w:hAnsi="Arial" w:cs="Arial"/>
          <w:color w:val="auto"/>
          <w:sz w:val="24"/>
        </w:rPr>
        <w:t>5.1.</w:t>
      </w:r>
      <w:r w:rsidR="001F3E65" w:rsidRPr="00AE5A8D">
        <w:rPr>
          <w:rFonts w:ascii="Arial" w:hAnsi="Arial" w:cs="Arial"/>
          <w:color w:val="auto"/>
          <w:sz w:val="24"/>
        </w:rPr>
        <w:t>2</w:t>
      </w:r>
      <w:r w:rsidRPr="00AE5A8D">
        <w:rPr>
          <w:rFonts w:ascii="Arial" w:hAnsi="Arial" w:cs="Arial"/>
          <w:color w:val="auto"/>
          <w:sz w:val="24"/>
        </w:rPr>
        <w:t xml:space="preserve">. Work Package 1: Activity 1: </w:t>
      </w:r>
      <w:r w:rsidR="00CF7C95" w:rsidRPr="00AE5A8D">
        <w:rPr>
          <w:rFonts w:ascii="Arial" w:hAnsi="Arial" w:cs="Arial"/>
          <w:color w:val="auto"/>
          <w:sz w:val="24"/>
        </w:rPr>
        <w:t>Online (WP1.1O) or Paper Copy (WP1.1P) Survey</w:t>
      </w:r>
      <w:bookmarkEnd w:id="43"/>
    </w:p>
    <w:p w14:paraId="61411EF0" w14:textId="5A597454" w:rsidR="00703F93" w:rsidRPr="00AE5A8D" w:rsidRDefault="00E4506F" w:rsidP="000F53E7">
      <w:pPr>
        <w:spacing w:after="0" w:line="240" w:lineRule="auto"/>
        <w:rPr>
          <w:rFonts w:ascii="Arial" w:hAnsi="Arial" w:cs="Arial"/>
          <w:sz w:val="24"/>
        </w:rPr>
      </w:pPr>
      <w:r w:rsidRPr="00AE5A8D">
        <w:rPr>
          <w:rFonts w:ascii="Arial" w:hAnsi="Arial" w:cs="Arial"/>
          <w:sz w:val="24"/>
        </w:rPr>
        <w:t xml:space="preserve">This is a mixed methods exploratory survey that will employ an online survey design </w:t>
      </w:r>
      <w:r w:rsidR="00316C5B" w:rsidRPr="00AE5A8D">
        <w:rPr>
          <w:rFonts w:ascii="Arial" w:hAnsi="Arial" w:cs="Arial"/>
          <w:sz w:val="24"/>
        </w:rPr>
        <w:t xml:space="preserve">using MS Forms, </w:t>
      </w:r>
      <w:r w:rsidRPr="00AE5A8D">
        <w:rPr>
          <w:rFonts w:ascii="Arial" w:hAnsi="Arial" w:cs="Arial"/>
          <w:sz w:val="24"/>
        </w:rPr>
        <w:t>with both closed and open-ended questions to gather quantitative and qualitative data on the views and experiences of people with dementia and their carers on creating and engaging with online peer narratives</w:t>
      </w:r>
      <w:r w:rsidR="00520BFB" w:rsidRPr="00AE5A8D">
        <w:rPr>
          <w:rFonts w:ascii="Arial" w:hAnsi="Arial" w:cs="Arial"/>
          <w:sz w:val="24"/>
        </w:rPr>
        <w:t xml:space="preserve"> on social media platforms</w:t>
      </w:r>
      <w:r w:rsidRPr="00AE5A8D">
        <w:rPr>
          <w:rFonts w:ascii="Arial" w:hAnsi="Arial" w:cs="Arial"/>
          <w:sz w:val="24"/>
        </w:rPr>
        <w:t xml:space="preserve">, </w:t>
      </w:r>
      <w:r w:rsidR="00520BFB" w:rsidRPr="00AE5A8D">
        <w:rPr>
          <w:rFonts w:ascii="Arial" w:hAnsi="Arial" w:cs="Arial"/>
          <w:sz w:val="24"/>
        </w:rPr>
        <w:t xml:space="preserve">identifying which </w:t>
      </w:r>
      <w:r w:rsidRPr="00AE5A8D">
        <w:rPr>
          <w:rFonts w:ascii="Arial" w:hAnsi="Arial" w:cs="Arial"/>
          <w:sz w:val="24"/>
        </w:rPr>
        <w:t xml:space="preserve">technological features are important to them. </w:t>
      </w:r>
    </w:p>
    <w:p w14:paraId="4592CDD3" w14:textId="5FD21FFF" w:rsidR="008B0331" w:rsidRPr="00AE5A8D" w:rsidRDefault="00AA6A7C" w:rsidP="00AA6A7C">
      <w:pPr>
        <w:tabs>
          <w:tab w:val="left" w:pos="4277"/>
        </w:tabs>
        <w:spacing w:after="0" w:line="240" w:lineRule="auto"/>
        <w:rPr>
          <w:rFonts w:ascii="Arial" w:hAnsi="Arial" w:cs="Arial"/>
          <w:sz w:val="24"/>
        </w:rPr>
      </w:pPr>
      <w:r>
        <w:rPr>
          <w:rFonts w:ascii="Arial" w:hAnsi="Arial" w:cs="Arial"/>
          <w:sz w:val="24"/>
        </w:rPr>
        <w:tab/>
      </w:r>
    </w:p>
    <w:p w14:paraId="60C8086C" w14:textId="6C63A3E1" w:rsidR="00533ED7" w:rsidRPr="00AE5A8D" w:rsidRDefault="00E4506F" w:rsidP="000F53E7">
      <w:pPr>
        <w:spacing w:after="0" w:line="240" w:lineRule="auto"/>
        <w:rPr>
          <w:rFonts w:ascii="Arial" w:hAnsi="Arial" w:cs="Arial"/>
          <w:sz w:val="24"/>
        </w:rPr>
      </w:pPr>
      <w:r w:rsidRPr="00AE5A8D">
        <w:rPr>
          <w:rFonts w:ascii="Arial" w:hAnsi="Arial" w:cs="Arial"/>
          <w:sz w:val="24"/>
        </w:rPr>
        <w:t>Qualitative surveys are particularly suitable when exploring people’s views, opinions and lived experiences. Open questions encourage people to respond in their own words and leaves freedom to share what they think is important (Braun, Clarke &amp; Gray, 2017). However, through Patient and Public Involvement (PPI) consultations with people with dementia in previous survey development (Gerritzen, McDermott &amp; Orrell, 2023), we found that it can be difficult for people with dementia to respond to open questions only. They suggested that including multiple-choice questions as well can guide people and prompt ideas for the open questions, suggesting that a mixed-methods approach would be most appropriate for this survey. </w:t>
      </w:r>
      <w:r w:rsidR="00B9447A" w:rsidRPr="00AE5A8D">
        <w:rPr>
          <w:rFonts w:ascii="Arial" w:hAnsi="Arial" w:cs="Arial"/>
          <w:sz w:val="24"/>
        </w:rPr>
        <w:t>The ques</w:t>
      </w:r>
      <w:r w:rsidR="00411A7C" w:rsidRPr="00AE5A8D">
        <w:rPr>
          <w:rFonts w:ascii="Arial" w:hAnsi="Arial" w:cs="Arial"/>
          <w:sz w:val="24"/>
        </w:rPr>
        <w:t>tionnaire</w:t>
      </w:r>
      <w:r w:rsidR="0008464A" w:rsidRPr="00AE5A8D">
        <w:rPr>
          <w:rFonts w:ascii="Arial" w:hAnsi="Arial" w:cs="Arial"/>
          <w:sz w:val="24"/>
        </w:rPr>
        <w:t xml:space="preserve"> style survey</w:t>
      </w:r>
      <w:r w:rsidR="00411A7C" w:rsidRPr="00AE5A8D">
        <w:rPr>
          <w:rFonts w:ascii="Arial" w:hAnsi="Arial" w:cs="Arial"/>
          <w:sz w:val="24"/>
        </w:rPr>
        <w:t xml:space="preserve"> will be available online </w:t>
      </w:r>
      <w:r w:rsidR="00B6088D" w:rsidRPr="00AE5A8D">
        <w:rPr>
          <w:rFonts w:ascii="Arial" w:hAnsi="Arial" w:cs="Arial"/>
          <w:sz w:val="24"/>
        </w:rPr>
        <w:t>continu</w:t>
      </w:r>
      <w:r w:rsidR="005021E4" w:rsidRPr="00AE5A8D">
        <w:rPr>
          <w:rFonts w:ascii="Arial" w:hAnsi="Arial" w:cs="Arial"/>
          <w:sz w:val="24"/>
        </w:rPr>
        <w:t>ous for the duration of the LEND programme</w:t>
      </w:r>
      <w:r w:rsidR="00411A7C" w:rsidRPr="00AE5A8D">
        <w:rPr>
          <w:rFonts w:ascii="Arial" w:hAnsi="Arial" w:cs="Arial"/>
          <w:sz w:val="24"/>
        </w:rPr>
        <w:t>.</w:t>
      </w:r>
      <w:r w:rsidR="00992865" w:rsidRPr="00AE5A8D">
        <w:rPr>
          <w:rFonts w:ascii="Arial" w:hAnsi="Arial" w:cs="Arial"/>
          <w:sz w:val="24"/>
        </w:rPr>
        <w:t xml:space="preserve"> </w:t>
      </w:r>
      <w:r w:rsidR="00CE52AA" w:rsidRPr="00AE5A8D">
        <w:rPr>
          <w:rFonts w:ascii="Arial" w:hAnsi="Arial" w:cs="Arial"/>
          <w:sz w:val="24"/>
        </w:rPr>
        <w:t xml:space="preserve">To promote accessibility and inclusivity, a paper-based version of the questionnaire </w:t>
      </w:r>
      <w:r w:rsidR="0008464A" w:rsidRPr="00AE5A8D">
        <w:rPr>
          <w:rFonts w:ascii="Arial" w:hAnsi="Arial" w:cs="Arial"/>
          <w:sz w:val="24"/>
        </w:rPr>
        <w:t xml:space="preserve">style survey </w:t>
      </w:r>
      <w:r w:rsidR="00CE52AA" w:rsidRPr="00AE5A8D">
        <w:rPr>
          <w:rFonts w:ascii="Arial" w:hAnsi="Arial" w:cs="Arial"/>
          <w:sz w:val="24"/>
        </w:rPr>
        <w:t>will also be made available upon request. This option ensures participation is not limited by digital access, literacy, or preference, in line with the NIHR’s commitment to reducing health research inequalities.</w:t>
      </w:r>
    </w:p>
    <w:p w14:paraId="65205D4B" w14:textId="77777777" w:rsidR="00CD4453" w:rsidRPr="00AE5A8D" w:rsidRDefault="00CD4453" w:rsidP="000F53E7">
      <w:pPr>
        <w:spacing w:after="0" w:line="240" w:lineRule="auto"/>
        <w:rPr>
          <w:rFonts w:ascii="Arial" w:hAnsi="Arial" w:cs="Arial"/>
          <w:sz w:val="24"/>
        </w:rPr>
      </w:pPr>
    </w:p>
    <w:p w14:paraId="1FA2888E" w14:textId="77777777" w:rsidR="00A25313" w:rsidRPr="00AE5A8D" w:rsidRDefault="00A25313" w:rsidP="00A25313">
      <w:pPr>
        <w:spacing w:after="0" w:line="240" w:lineRule="auto"/>
        <w:rPr>
          <w:rFonts w:ascii="Arial" w:hAnsi="Arial" w:cs="Arial"/>
          <w:sz w:val="24"/>
        </w:rPr>
      </w:pPr>
      <w:r w:rsidRPr="00AE5A8D">
        <w:rPr>
          <w:rFonts w:ascii="Arial" w:hAnsi="Arial" w:cs="Arial"/>
          <w:sz w:val="24"/>
        </w:rPr>
        <w:t>The online survey will be administered using Microsoft Forms. The landing page will contain key information drawn from the Participant Information Sheet (PIS), informing participants that no personally identifiable information is required. Survey questions will be carefully worded to minimise the risk of inadvertent disclosure of personal data.</w:t>
      </w:r>
    </w:p>
    <w:p w14:paraId="3C030D02" w14:textId="77777777" w:rsidR="00705B95" w:rsidRPr="00AE5A8D" w:rsidRDefault="00705B95" w:rsidP="00A25313">
      <w:pPr>
        <w:spacing w:after="0" w:line="240" w:lineRule="auto"/>
        <w:rPr>
          <w:rFonts w:ascii="Arial" w:hAnsi="Arial" w:cs="Arial"/>
          <w:sz w:val="24"/>
        </w:rPr>
      </w:pPr>
    </w:p>
    <w:p w14:paraId="54B277BE" w14:textId="37C42077" w:rsidR="005D7A19" w:rsidRPr="00AE5A8D" w:rsidRDefault="00A25313" w:rsidP="00A25313">
      <w:pPr>
        <w:spacing w:after="0" w:line="240" w:lineRule="auto"/>
        <w:rPr>
          <w:rFonts w:ascii="Arial" w:hAnsi="Arial" w:cs="Arial"/>
          <w:sz w:val="24"/>
        </w:rPr>
      </w:pPr>
      <w:r w:rsidRPr="00AE5A8D">
        <w:rPr>
          <w:rFonts w:ascii="Arial" w:hAnsi="Arial" w:cs="Arial"/>
          <w:sz w:val="24"/>
        </w:rPr>
        <w:t xml:space="preserve">Participants will be advised that by submitting the survey, they are providing consent for their </w:t>
      </w:r>
      <w:r w:rsidR="00316C5B" w:rsidRPr="00AE5A8D">
        <w:rPr>
          <w:rFonts w:ascii="Arial" w:hAnsi="Arial" w:cs="Arial"/>
          <w:sz w:val="24"/>
        </w:rPr>
        <w:t xml:space="preserve">responses </w:t>
      </w:r>
      <w:r w:rsidRPr="00AE5A8D">
        <w:rPr>
          <w:rFonts w:ascii="Arial" w:hAnsi="Arial" w:cs="Arial"/>
          <w:sz w:val="24"/>
        </w:rPr>
        <w:t>to be used in this research</w:t>
      </w:r>
      <w:r w:rsidR="007148CE" w:rsidRPr="00AE5A8D">
        <w:rPr>
          <w:rFonts w:ascii="Arial" w:hAnsi="Arial" w:cs="Arial"/>
          <w:sz w:val="24"/>
        </w:rPr>
        <w:t xml:space="preserve">, including </w:t>
      </w:r>
      <w:r w:rsidR="00316C5B" w:rsidRPr="00AE5A8D">
        <w:rPr>
          <w:rFonts w:ascii="Arial" w:hAnsi="Arial" w:cs="Arial"/>
          <w:sz w:val="24"/>
        </w:rPr>
        <w:t xml:space="preserve">their </w:t>
      </w:r>
      <w:r w:rsidR="007148CE" w:rsidRPr="00AE5A8D">
        <w:rPr>
          <w:rFonts w:ascii="Arial" w:hAnsi="Arial" w:cs="Arial"/>
          <w:sz w:val="24"/>
        </w:rPr>
        <w:t>demographic details</w:t>
      </w:r>
      <w:r w:rsidRPr="00AE5A8D">
        <w:rPr>
          <w:rFonts w:ascii="Arial" w:hAnsi="Arial" w:cs="Arial"/>
          <w:sz w:val="24"/>
        </w:rPr>
        <w:t xml:space="preserve">. </w:t>
      </w:r>
      <w:r w:rsidR="00316C5B" w:rsidRPr="00AE5A8D">
        <w:rPr>
          <w:rFonts w:ascii="Arial" w:hAnsi="Arial" w:cs="Arial"/>
          <w:sz w:val="24"/>
        </w:rPr>
        <w:t xml:space="preserve">As survey responses will be anonymous, </w:t>
      </w:r>
      <w:r w:rsidR="005D7A19" w:rsidRPr="00AE5A8D">
        <w:rPr>
          <w:rFonts w:ascii="Arial" w:hAnsi="Arial" w:cs="Arial"/>
          <w:sz w:val="24"/>
        </w:rPr>
        <w:t>i</w:t>
      </w:r>
      <w:r w:rsidRPr="00AE5A8D">
        <w:rPr>
          <w:rFonts w:ascii="Arial" w:hAnsi="Arial" w:cs="Arial"/>
          <w:sz w:val="24"/>
        </w:rPr>
        <w:t xml:space="preserve">t will be made clear that, due to the nature of the survey, it will not be possible to withdraw their </w:t>
      </w:r>
      <w:r w:rsidR="00316C5B" w:rsidRPr="00AE5A8D">
        <w:rPr>
          <w:rFonts w:ascii="Arial" w:hAnsi="Arial" w:cs="Arial"/>
          <w:sz w:val="24"/>
        </w:rPr>
        <w:t xml:space="preserve">responses </w:t>
      </w:r>
      <w:r w:rsidRPr="00AE5A8D">
        <w:rPr>
          <w:rFonts w:ascii="Arial" w:hAnsi="Arial" w:cs="Arial"/>
          <w:sz w:val="24"/>
        </w:rPr>
        <w:t>once the 'submit' button has been clicked</w:t>
      </w:r>
      <w:r w:rsidR="005862AA" w:rsidRPr="00AE5A8D">
        <w:rPr>
          <w:rFonts w:ascii="Arial" w:hAnsi="Arial" w:cs="Arial"/>
          <w:sz w:val="24"/>
        </w:rPr>
        <w:t xml:space="preserve"> as we will be unable to identify the data as theirs. </w:t>
      </w:r>
      <w:r w:rsidRPr="00AE5A8D">
        <w:rPr>
          <w:rFonts w:ascii="Arial" w:hAnsi="Arial" w:cs="Arial"/>
          <w:sz w:val="24"/>
        </w:rPr>
        <w:t xml:space="preserve"> </w:t>
      </w:r>
    </w:p>
    <w:p w14:paraId="25F84D3A" w14:textId="77777777" w:rsidR="005D7A19" w:rsidRPr="00AE5A8D" w:rsidRDefault="005D7A19" w:rsidP="00A25313">
      <w:pPr>
        <w:spacing w:after="0" w:line="240" w:lineRule="auto"/>
        <w:rPr>
          <w:rFonts w:ascii="Arial" w:hAnsi="Arial" w:cs="Arial"/>
          <w:sz w:val="24"/>
        </w:rPr>
      </w:pPr>
    </w:p>
    <w:p w14:paraId="511DF26B" w14:textId="03414E5C" w:rsidR="00A25313" w:rsidRPr="00AE5A8D" w:rsidRDefault="00A25313" w:rsidP="00A25313">
      <w:pPr>
        <w:spacing w:after="0" w:line="240" w:lineRule="auto"/>
        <w:rPr>
          <w:rFonts w:ascii="Arial" w:hAnsi="Arial" w:cs="Arial"/>
          <w:sz w:val="24"/>
        </w:rPr>
      </w:pPr>
      <w:r w:rsidRPr="00AE5A8D">
        <w:rPr>
          <w:rFonts w:ascii="Arial" w:hAnsi="Arial" w:cs="Arial"/>
          <w:sz w:val="24"/>
        </w:rPr>
        <w:t>To proceed to the survey questions, participants will be required to click a 'continue' button at the bottom of the landing page, confirming their understanding.</w:t>
      </w:r>
      <w:r w:rsidR="005D7A19" w:rsidRPr="00AE5A8D">
        <w:rPr>
          <w:rFonts w:ascii="Arial" w:hAnsi="Arial" w:cs="Arial"/>
          <w:sz w:val="24"/>
        </w:rPr>
        <w:t xml:space="preserve"> </w:t>
      </w:r>
      <w:r w:rsidRPr="00AE5A8D">
        <w:rPr>
          <w:rFonts w:ascii="Arial" w:hAnsi="Arial" w:cs="Arial"/>
          <w:sz w:val="24"/>
        </w:rPr>
        <w:t>To allow individuals to express interest in taking part in future phases of the research without compromising survey anonymity, a second Microsoft Forms link will be made available upon completion of the survey. This separate form will include an information page explaining how personal data will be collected, stored, and processed. Individuals will be asked to confirm their understanding and consent by ticking a series of statements before being presented with a form to enter their name and contact details.</w:t>
      </w:r>
    </w:p>
    <w:p w14:paraId="754F068D" w14:textId="77777777" w:rsidR="00705B95" w:rsidRPr="00AE5A8D" w:rsidRDefault="00705B95" w:rsidP="00A25313">
      <w:pPr>
        <w:spacing w:after="0" w:line="240" w:lineRule="auto"/>
        <w:rPr>
          <w:rFonts w:ascii="Arial" w:hAnsi="Arial" w:cs="Arial"/>
          <w:sz w:val="24"/>
        </w:rPr>
      </w:pPr>
    </w:p>
    <w:p w14:paraId="04E9E6B7" w14:textId="2157FAC8" w:rsidR="00A25313" w:rsidRPr="00AE5A8D" w:rsidRDefault="00A25313" w:rsidP="00A25313">
      <w:pPr>
        <w:spacing w:after="0" w:line="240" w:lineRule="auto"/>
        <w:rPr>
          <w:rFonts w:ascii="Arial" w:hAnsi="Arial" w:cs="Arial"/>
          <w:sz w:val="24"/>
        </w:rPr>
      </w:pPr>
      <w:r w:rsidRPr="00AE5A8D">
        <w:rPr>
          <w:rFonts w:ascii="Arial" w:hAnsi="Arial" w:cs="Arial"/>
          <w:sz w:val="24"/>
        </w:rPr>
        <w:lastRenderedPageBreak/>
        <w:t>Expressions of interest submitted via this second form will be directed to a secure, generic email account managed by the Sponsor. Access to this account will be limited to authorised members of the research team. A member of the team will manually transfer contact details into a secure spreadsheet stored within the Sponsor’s protected IT environment. This spreadsheet will include multiple tabs to record referral sources, enabling evaluation of recruitment strategies (e.g., one tab for expressions of interest via Microsoft Forms). Once the contact information has been securely transferred</w:t>
      </w:r>
      <w:r w:rsidR="00E47CDA" w:rsidRPr="00AE5A8D">
        <w:rPr>
          <w:rFonts w:ascii="Arial" w:hAnsi="Arial" w:cs="Arial"/>
          <w:sz w:val="24"/>
        </w:rPr>
        <w:t xml:space="preserve"> to a file located in the Sponsor’s protected IT environment</w:t>
      </w:r>
      <w:r w:rsidRPr="00AE5A8D">
        <w:rPr>
          <w:rFonts w:ascii="Arial" w:hAnsi="Arial" w:cs="Arial"/>
          <w:sz w:val="24"/>
        </w:rPr>
        <w:t xml:space="preserve">, </w:t>
      </w:r>
      <w:r w:rsidR="000B3ADD" w:rsidRPr="00AE5A8D">
        <w:rPr>
          <w:rFonts w:ascii="Arial" w:hAnsi="Arial" w:cs="Arial"/>
          <w:sz w:val="24"/>
        </w:rPr>
        <w:t xml:space="preserve">participant details </w:t>
      </w:r>
      <w:r w:rsidRPr="00AE5A8D">
        <w:rPr>
          <w:rFonts w:ascii="Arial" w:hAnsi="Arial" w:cs="Arial"/>
          <w:sz w:val="24"/>
        </w:rPr>
        <w:t xml:space="preserve">will be permanently deleted from the </w:t>
      </w:r>
      <w:r w:rsidR="000B3ADD" w:rsidRPr="00AE5A8D">
        <w:rPr>
          <w:rFonts w:ascii="Arial" w:hAnsi="Arial" w:cs="Arial"/>
          <w:sz w:val="24"/>
        </w:rPr>
        <w:t xml:space="preserve">Microsoft Forms </w:t>
      </w:r>
      <w:r w:rsidRPr="00AE5A8D">
        <w:rPr>
          <w:rFonts w:ascii="Arial" w:hAnsi="Arial" w:cs="Arial"/>
          <w:sz w:val="24"/>
        </w:rPr>
        <w:t>account.</w:t>
      </w:r>
    </w:p>
    <w:p w14:paraId="5A462210" w14:textId="77777777" w:rsidR="00705B95" w:rsidRPr="00AE5A8D" w:rsidRDefault="00705B95" w:rsidP="00A25313">
      <w:pPr>
        <w:spacing w:after="0" w:line="240" w:lineRule="auto"/>
        <w:rPr>
          <w:rFonts w:ascii="Arial" w:hAnsi="Arial" w:cs="Arial"/>
          <w:sz w:val="24"/>
        </w:rPr>
      </w:pPr>
    </w:p>
    <w:p w14:paraId="1C44A6EA" w14:textId="43D48F51" w:rsidR="00A25313" w:rsidRPr="00AE5A8D" w:rsidRDefault="009B2713" w:rsidP="00A25313">
      <w:pPr>
        <w:spacing w:after="0" w:line="240" w:lineRule="auto"/>
        <w:rPr>
          <w:rFonts w:ascii="Arial" w:hAnsi="Arial" w:cs="Arial"/>
          <w:sz w:val="24"/>
        </w:rPr>
      </w:pPr>
      <w:r w:rsidRPr="00AE5A8D">
        <w:rPr>
          <w:rFonts w:ascii="Arial" w:hAnsi="Arial" w:cs="Arial"/>
          <w:sz w:val="24"/>
        </w:rPr>
        <w:t>S</w:t>
      </w:r>
      <w:r w:rsidR="00A25313" w:rsidRPr="00AE5A8D">
        <w:rPr>
          <w:rFonts w:ascii="Arial" w:hAnsi="Arial" w:cs="Arial"/>
          <w:sz w:val="24"/>
        </w:rPr>
        <w:t xml:space="preserve">urvey responses will be downloaded by a member of the research team into a password-protected Excel file. This dataset will contain no identifiable information </w:t>
      </w:r>
      <w:r w:rsidR="00303B12" w:rsidRPr="00AE5A8D">
        <w:rPr>
          <w:rFonts w:ascii="Arial" w:hAnsi="Arial" w:cs="Arial"/>
          <w:sz w:val="24"/>
        </w:rPr>
        <w:t xml:space="preserve">but will contain demographic data. It </w:t>
      </w:r>
      <w:r w:rsidR="00A25313" w:rsidRPr="00AE5A8D">
        <w:rPr>
          <w:rFonts w:ascii="Arial" w:hAnsi="Arial" w:cs="Arial"/>
          <w:sz w:val="24"/>
        </w:rPr>
        <w:t xml:space="preserve">will be stored securely within the Sponsor’s IT environment. Access will be restricted to authorised research personnel. </w:t>
      </w:r>
      <w:r w:rsidR="00422CAC" w:rsidRPr="00AE5A8D">
        <w:rPr>
          <w:rFonts w:ascii="Arial" w:hAnsi="Arial" w:cs="Arial"/>
          <w:sz w:val="24"/>
        </w:rPr>
        <w:t>A</w:t>
      </w:r>
      <w:r w:rsidR="00A25313" w:rsidRPr="00AE5A8D">
        <w:rPr>
          <w:rFonts w:ascii="Arial" w:hAnsi="Arial" w:cs="Arial"/>
          <w:sz w:val="24"/>
        </w:rPr>
        <w:t xml:space="preserve">nonymised survey data will be shared periodically with </w:t>
      </w:r>
      <w:r w:rsidR="0069703D" w:rsidRPr="00AE5A8D">
        <w:rPr>
          <w:rFonts w:ascii="Arial" w:hAnsi="Arial" w:cs="Arial"/>
          <w:sz w:val="24"/>
        </w:rPr>
        <w:t xml:space="preserve">research partners and </w:t>
      </w:r>
      <w:r w:rsidR="00A25313" w:rsidRPr="00AE5A8D">
        <w:rPr>
          <w:rFonts w:ascii="Arial" w:hAnsi="Arial" w:cs="Arial"/>
          <w:sz w:val="24"/>
        </w:rPr>
        <w:t>collaborators at the University of Nottingham and Bournemouth University</w:t>
      </w:r>
      <w:r w:rsidR="00303B12" w:rsidRPr="00AE5A8D">
        <w:rPr>
          <w:rFonts w:ascii="Arial" w:hAnsi="Arial" w:cs="Arial"/>
          <w:sz w:val="24"/>
        </w:rPr>
        <w:t xml:space="preserve">, dependent on </w:t>
      </w:r>
      <w:r w:rsidR="00A25313" w:rsidRPr="00AE5A8D">
        <w:rPr>
          <w:rFonts w:ascii="Arial" w:hAnsi="Arial" w:cs="Arial"/>
          <w:sz w:val="24"/>
        </w:rPr>
        <w:t>the purpose of analysis</w:t>
      </w:r>
      <w:r w:rsidR="00DC53F6" w:rsidRPr="00AE5A8D">
        <w:rPr>
          <w:rFonts w:ascii="Arial" w:hAnsi="Arial" w:cs="Arial"/>
          <w:sz w:val="24"/>
        </w:rPr>
        <w:t>.</w:t>
      </w:r>
    </w:p>
    <w:p w14:paraId="33378727" w14:textId="77777777" w:rsidR="00037B64" w:rsidRPr="00AE5A8D" w:rsidRDefault="00037B64" w:rsidP="000F53E7">
      <w:pPr>
        <w:spacing w:after="0" w:line="240" w:lineRule="auto"/>
        <w:rPr>
          <w:rFonts w:ascii="Arial" w:hAnsi="Arial" w:cs="Arial"/>
          <w:sz w:val="24"/>
        </w:rPr>
      </w:pPr>
    </w:p>
    <w:p w14:paraId="1B5D3C95" w14:textId="209B3110" w:rsidR="004E079F" w:rsidRPr="00AE5A8D" w:rsidRDefault="00037B64" w:rsidP="000F53E7">
      <w:pPr>
        <w:spacing w:after="0" w:line="240" w:lineRule="auto"/>
        <w:rPr>
          <w:rFonts w:ascii="Arial" w:hAnsi="Arial" w:cs="Arial"/>
          <w:sz w:val="24"/>
        </w:rPr>
      </w:pPr>
      <w:r w:rsidRPr="00AE5A8D">
        <w:rPr>
          <w:rFonts w:ascii="Arial" w:hAnsi="Arial" w:cs="Arial"/>
          <w:sz w:val="24"/>
        </w:rPr>
        <w:t xml:space="preserve">To ensure access to the survey and the option to register an interest in participating in later phases of the research project isn’t limited only to respondents with access to the digital survey, a paper version of the survey will also be made available.  </w:t>
      </w:r>
      <w:r w:rsidR="004E079F" w:rsidRPr="00AE5A8D">
        <w:rPr>
          <w:rFonts w:ascii="Arial" w:hAnsi="Arial" w:cs="Arial"/>
          <w:sz w:val="24"/>
        </w:rPr>
        <w:t>P</w:t>
      </w:r>
      <w:r w:rsidRPr="00AE5A8D">
        <w:rPr>
          <w:rFonts w:ascii="Arial" w:hAnsi="Arial" w:cs="Arial"/>
          <w:sz w:val="24"/>
        </w:rPr>
        <w:t>aper cop</w:t>
      </w:r>
      <w:r w:rsidR="004E079F" w:rsidRPr="00AE5A8D">
        <w:rPr>
          <w:rFonts w:ascii="Arial" w:hAnsi="Arial" w:cs="Arial"/>
          <w:sz w:val="24"/>
        </w:rPr>
        <w:t>ies</w:t>
      </w:r>
      <w:r w:rsidRPr="00AE5A8D">
        <w:rPr>
          <w:rFonts w:ascii="Arial" w:hAnsi="Arial" w:cs="Arial"/>
          <w:sz w:val="24"/>
        </w:rPr>
        <w:t xml:space="preserve"> of the PIS and survey questions will be issued to potential participants via post or by hand (for example, provided by recruitment partners in Dementia Cafes).  A</w:t>
      </w:r>
      <w:r w:rsidR="003E25D3" w:rsidRPr="00AE5A8D">
        <w:rPr>
          <w:rFonts w:ascii="Arial" w:hAnsi="Arial" w:cs="Arial"/>
          <w:sz w:val="24"/>
        </w:rPr>
        <w:t xml:space="preserve"> separate</w:t>
      </w:r>
      <w:r w:rsidRPr="00AE5A8D">
        <w:rPr>
          <w:rFonts w:ascii="Arial" w:hAnsi="Arial" w:cs="Arial"/>
          <w:sz w:val="24"/>
        </w:rPr>
        <w:t xml:space="preserve"> form will be included</w:t>
      </w:r>
      <w:r w:rsidR="004E079F" w:rsidRPr="00AE5A8D">
        <w:rPr>
          <w:rFonts w:ascii="Arial" w:hAnsi="Arial" w:cs="Arial"/>
          <w:sz w:val="24"/>
        </w:rPr>
        <w:t xml:space="preserve"> to allow respondents to express their interest in participating in later phases of the project by sharing their name and contact details.  All paper documents will be accompanied by two pre-addressed envelopes to allow </w:t>
      </w:r>
      <w:r w:rsidR="00C53D71" w:rsidRPr="00AE5A8D">
        <w:rPr>
          <w:rFonts w:ascii="Arial" w:hAnsi="Arial" w:cs="Arial"/>
          <w:sz w:val="24"/>
        </w:rPr>
        <w:t xml:space="preserve">participants the option of </w:t>
      </w:r>
      <w:r w:rsidR="00725465" w:rsidRPr="00AE5A8D">
        <w:rPr>
          <w:rFonts w:ascii="Arial" w:hAnsi="Arial" w:cs="Arial"/>
          <w:sz w:val="24"/>
        </w:rPr>
        <w:t xml:space="preserve">posting back their </w:t>
      </w:r>
      <w:r w:rsidR="004E079F" w:rsidRPr="00AE5A8D">
        <w:rPr>
          <w:rFonts w:ascii="Arial" w:hAnsi="Arial" w:cs="Arial"/>
          <w:sz w:val="24"/>
        </w:rPr>
        <w:t xml:space="preserve">survey responses and the contact details separately, </w:t>
      </w:r>
      <w:r w:rsidR="00725465" w:rsidRPr="00AE5A8D">
        <w:rPr>
          <w:rFonts w:ascii="Arial" w:hAnsi="Arial" w:cs="Arial"/>
          <w:sz w:val="24"/>
        </w:rPr>
        <w:t xml:space="preserve">to the research team, </w:t>
      </w:r>
      <w:r w:rsidR="004E079F" w:rsidRPr="00AE5A8D">
        <w:rPr>
          <w:rFonts w:ascii="Arial" w:hAnsi="Arial" w:cs="Arial"/>
          <w:sz w:val="24"/>
        </w:rPr>
        <w:t xml:space="preserve">thereby preserving the anonymity </w:t>
      </w:r>
      <w:r w:rsidR="00CA7E10" w:rsidRPr="00AE5A8D">
        <w:rPr>
          <w:rFonts w:ascii="Arial" w:hAnsi="Arial" w:cs="Arial"/>
          <w:sz w:val="24"/>
        </w:rPr>
        <w:t xml:space="preserve">style </w:t>
      </w:r>
      <w:r w:rsidR="004E079F" w:rsidRPr="00AE5A8D">
        <w:rPr>
          <w:rFonts w:ascii="Arial" w:hAnsi="Arial" w:cs="Arial"/>
          <w:sz w:val="24"/>
        </w:rPr>
        <w:t>of paper survey responses. On receipt of a paper survey questionnaire, a member of the research team will scan the document into a secure folder within the Sponsor’s IT environment, access to which will be restricted to the research team only</w:t>
      </w:r>
      <w:r w:rsidR="003E25D3" w:rsidRPr="00AE5A8D">
        <w:rPr>
          <w:rFonts w:ascii="Arial" w:hAnsi="Arial" w:cs="Arial"/>
          <w:sz w:val="24"/>
        </w:rPr>
        <w:t xml:space="preserve">, before </w:t>
      </w:r>
      <w:r w:rsidR="004E079F" w:rsidRPr="00AE5A8D">
        <w:rPr>
          <w:rFonts w:ascii="Arial" w:hAnsi="Arial" w:cs="Arial"/>
          <w:sz w:val="24"/>
        </w:rPr>
        <w:t>manually add</w:t>
      </w:r>
      <w:r w:rsidR="003E25D3" w:rsidRPr="00AE5A8D">
        <w:rPr>
          <w:rFonts w:ascii="Arial" w:hAnsi="Arial" w:cs="Arial"/>
          <w:sz w:val="24"/>
        </w:rPr>
        <w:t>ing</w:t>
      </w:r>
      <w:r w:rsidR="004E079F" w:rsidRPr="00AE5A8D">
        <w:rPr>
          <w:rFonts w:ascii="Arial" w:hAnsi="Arial" w:cs="Arial"/>
          <w:sz w:val="24"/>
        </w:rPr>
        <w:t xml:space="preserve"> the responses to the same spreadsheet used to collect responses from the digital survey.  Once the responses have been scanned, the paper document will be securely destroyed.  On receipt of contact details in paper form, an authorised member of the research team will add the information to the same spreadsheet used to collate contact details submitted via MS Forms.  The paper document will be securely destroyed once the contact details have been added to the spreadsheet.</w:t>
      </w:r>
    </w:p>
    <w:p w14:paraId="72112F4B" w14:textId="77777777" w:rsidR="00705B95" w:rsidRPr="00AE5A8D" w:rsidRDefault="00705B95" w:rsidP="000F53E7">
      <w:pPr>
        <w:spacing w:after="0" w:line="240" w:lineRule="auto"/>
        <w:rPr>
          <w:rFonts w:ascii="Arial" w:hAnsi="Arial" w:cs="Arial"/>
          <w:sz w:val="24"/>
        </w:rPr>
      </w:pPr>
    </w:p>
    <w:p w14:paraId="032C3292" w14:textId="30DCCB3F" w:rsidR="005D5820" w:rsidRPr="00AE5A8D" w:rsidRDefault="009C5F0E" w:rsidP="000F53E7">
      <w:pPr>
        <w:spacing w:after="0" w:line="240" w:lineRule="auto"/>
        <w:rPr>
          <w:rFonts w:ascii="Arial" w:hAnsi="Arial" w:cs="Arial"/>
          <w:sz w:val="24"/>
        </w:rPr>
      </w:pPr>
      <w:r w:rsidRPr="00AE5A8D">
        <w:rPr>
          <w:rFonts w:ascii="Arial" w:hAnsi="Arial" w:cs="Arial"/>
          <w:sz w:val="24"/>
        </w:rPr>
        <w:t xml:space="preserve">If </w:t>
      </w:r>
      <w:r w:rsidR="004E079F" w:rsidRPr="00AE5A8D">
        <w:rPr>
          <w:rFonts w:ascii="Arial" w:hAnsi="Arial" w:cs="Arial"/>
          <w:sz w:val="24"/>
        </w:rPr>
        <w:t xml:space="preserve">participants elect to return paper documents </w:t>
      </w:r>
      <w:r w:rsidRPr="00AE5A8D">
        <w:rPr>
          <w:rFonts w:ascii="Arial" w:hAnsi="Arial" w:cs="Arial"/>
          <w:sz w:val="24"/>
        </w:rPr>
        <w:t xml:space="preserve">in person, </w:t>
      </w:r>
      <w:r w:rsidR="004E079F" w:rsidRPr="00AE5A8D">
        <w:rPr>
          <w:rFonts w:ascii="Arial" w:hAnsi="Arial" w:cs="Arial"/>
          <w:sz w:val="24"/>
        </w:rPr>
        <w:t>directly to a member of the research team</w:t>
      </w:r>
      <w:r w:rsidRPr="00AE5A8D">
        <w:rPr>
          <w:rFonts w:ascii="Arial" w:hAnsi="Arial" w:cs="Arial"/>
          <w:sz w:val="24"/>
        </w:rPr>
        <w:t xml:space="preserve"> (for example, at an event), </w:t>
      </w:r>
      <w:r w:rsidR="004E079F" w:rsidRPr="00AE5A8D">
        <w:rPr>
          <w:rFonts w:ascii="Arial" w:hAnsi="Arial" w:cs="Arial"/>
          <w:sz w:val="24"/>
        </w:rPr>
        <w:t xml:space="preserve">the documents will be securely transported to the Institute of Mental Health (IMH) </w:t>
      </w:r>
      <w:r w:rsidR="00DD3FD4" w:rsidRPr="00AE5A8D">
        <w:rPr>
          <w:rFonts w:ascii="Arial" w:hAnsi="Arial" w:cs="Arial"/>
          <w:sz w:val="24"/>
        </w:rPr>
        <w:t>in a lockable wallet</w:t>
      </w:r>
      <w:r w:rsidR="00EE72F6" w:rsidRPr="00AE5A8D">
        <w:rPr>
          <w:rFonts w:ascii="Arial" w:hAnsi="Arial" w:cs="Arial"/>
          <w:sz w:val="24"/>
        </w:rPr>
        <w:t xml:space="preserve"> and processed (as above)</w:t>
      </w:r>
      <w:r w:rsidR="00DD3FD4" w:rsidRPr="00AE5A8D">
        <w:rPr>
          <w:rFonts w:ascii="Arial" w:hAnsi="Arial" w:cs="Arial"/>
          <w:sz w:val="24"/>
        </w:rPr>
        <w:t xml:space="preserve"> </w:t>
      </w:r>
      <w:r w:rsidR="004E079F" w:rsidRPr="00AE5A8D">
        <w:rPr>
          <w:rFonts w:ascii="Arial" w:hAnsi="Arial" w:cs="Arial"/>
          <w:sz w:val="24"/>
        </w:rPr>
        <w:t>as soon as is reasonably practicable.</w:t>
      </w:r>
    </w:p>
    <w:p w14:paraId="49E6D2ED" w14:textId="77777777" w:rsidR="00E67B49" w:rsidRPr="00AE5A8D" w:rsidRDefault="00E67B49" w:rsidP="000F53E7">
      <w:pPr>
        <w:spacing w:after="0" w:line="240" w:lineRule="auto"/>
        <w:rPr>
          <w:rFonts w:ascii="Arial" w:hAnsi="Arial" w:cs="Arial"/>
          <w:sz w:val="24"/>
        </w:rPr>
      </w:pPr>
    </w:p>
    <w:p w14:paraId="17B77B98" w14:textId="3455DCF9" w:rsidR="000B7432" w:rsidRPr="00AE5A8D" w:rsidRDefault="005657A3" w:rsidP="000F53E7">
      <w:pPr>
        <w:spacing w:after="0" w:line="240" w:lineRule="auto"/>
        <w:rPr>
          <w:rFonts w:ascii="Arial" w:hAnsi="Arial" w:cs="Arial"/>
          <w:sz w:val="24"/>
        </w:rPr>
      </w:pPr>
      <w:r w:rsidRPr="00AE5A8D">
        <w:rPr>
          <w:rFonts w:ascii="Arial" w:hAnsi="Arial" w:cs="Arial"/>
          <w:sz w:val="24"/>
        </w:rPr>
        <w:t>To recruit participants</w:t>
      </w:r>
      <w:r w:rsidR="00944021" w:rsidRPr="00AE5A8D">
        <w:rPr>
          <w:rFonts w:ascii="Arial" w:hAnsi="Arial" w:cs="Arial"/>
          <w:sz w:val="24"/>
        </w:rPr>
        <w:t>, LEND Posters</w:t>
      </w:r>
      <w:r w:rsidR="00887165" w:rsidRPr="00AE5A8D">
        <w:rPr>
          <w:rFonts w:ascii="Arial" w:hAnsi="Arial" w:cs="Arial"/>
          <w:sz w:val="24"/>
        </w:rPr>
        <w:t>,</w:t>
      </w:r>
      <w:r w:rsidR="007E568B" w:rsidRPr="00AE5A8D">
        <w:rPr>
          <w:rFonts w:ascii="Arial" w:hAnsi="Arial" w:cs="Arial"/>
          <w:sz w:val="24"/>
        </w:rPr>
        <w:t xml:space="preserve"> containing contact details</w:t>
      </w:r>
      <w:r w:rsidR="00411B20" w:rsidRPr="00AE5A8D">
        <w:rPr>
          <w:rFonts w:ascii="Arial" w:hAnsi="Arial" w:cs="Arial"/>
          <w:sz w:val="24"/>
        </w:rPr>
        <w:t xml:space="preserve"> for the research team</w:t>
      </w:r>
      <w:r w:rsidR="007E568B" w:rsidRPr="00AE5A8D">
        <w:rPr>
          <w:rFonts w:ascii="Arial" w:hAnsi="Arial" w:cs="Arial"/>
          <w:sz w:val="24"/>
        </w:rPr>
        <w:t>,</w:t>
      </w:r>
      <w:r w:rsidR="00944021" w:rsidRPr="00AE5A8D">
        <w:rPr>
          <w:rFonts w:ascii="Arial" w:hAnsi="Arial" w:cs="Arial"/>
          <w:sz w:val="24"/>
        </w:rPr>
        <w:t xml:space="preserve"> will be put into GP surgery waiting rooms, providing </w:t>
      </w:r>
      <w:r w:rsidR="00887165" w:rsidRPr="00AE5A8D">
        <w:rPr>
          <w:rFonts w:ascii="Arial" w:hAnsi="Arial" w:cs="Arial"/>
          <w:sz w:val="24"/>
        </w:rPr>
        <w:t xml:space="preserve">an overriding aim and </w:t>
      </w:r>
      <w:r w:rsidR="00944021" w:rsidRPr="00AE5A8D">
        <w:rPr>
          <w:rFonts w:ascii="Arial" w:hAnsi="Arial" w:cs="Arial"/>
          <w:sz w:val="24"/>
        </w:rPr>
        <w:t>a QR code</w:t>
      </w:r>
      <w:r w:rsidR="00A16348" w:rsidRPr="00AE5A8D">
        <w:rPr>
          <w:rFonts w:ascii="Arial" w:hAnsi="Arial" w:cs="Arial"/>
          <w:sz w:val="24"/>
        </w:rPr>
        <w:t xml:space="preserve">. The QR code will link </w:t>
      </w:r>
      <w:r w:rsidR="00944021" w:rsidRPr="00AE5A8D">
        <w:rPr>
          <w:rFonts w:ascii="Arial" w:hAnsi="Arial" w:cs="Arial"/>
          <w:sz w:val="24"/>
        </w:rPr>
        <w:t xml:space="preserve">straight to </w:t>
      </w:r>
      <w:r w:rsidR="00CD1740" w:rsidRPr="00AE5A8D">
        <w:rPr>
          <w:rFonts w:ascii="Arial" w:hAnsi="Arial" w:cs="Arial"/>
          <w:sz w:val="24"/>
        </w:rPr>
        <w:t>participant information, digital consent questions and</w:t>
      </w:r>
      <w:r w:rsidR="004A7E9D" w:rsidRPr="00AE5A8D">
        <w:rPr>
          <w:rFonts w:ascii="Arial" w:hAnsi="Arial" w:cs="Arial"/>
          <w:sz w:val="24"/>
        </w:rPr>
        <w:t xml:space="preserve"> eventually, to the </w:t>
      </w:r>
      <w:r w:rsidR="004A7E9D" w:rsidRPr="00AE5A8D">
        <w:rPr>
          <w:rFonts w:ascii="Arial" w:hAnsi="Arial" w:cs="Arial"/>
          <w:sz w:val="24"/>
        </w:rPr>
        <w:lastRenderedPageBreak/>
        <w:t xml:space="preserve">online </w:t>
      </w:r>
      <w:r w:rsidR="00C849F0" w:rsidRPr="00AE5A8D">
        <w:rPr>
          <w:rFonts w:ascii="Arial" w:hAnsi="Arial" w:cs="Arial"/>
          <w:sz w:val="24"/>
        </w:rPr>
        <w:t>survey</w:t>
      </w:r>
      <w:r w:rsidR="004A7E9D" w:rsidRPr="00AE5A8D">
        <w:rPr>
          <w:rFonts w:ascii="Arial" w:hAnsi="Arial" w:cs="Arial"/>
          <w:sz w:val="24"/>
        </w:rPr>
        <w:t>. For individuals</w:t>
      </w:r>
      <w:r w:rsidRPr="00AE5A8D">
        <w:rPr>
          <w:rFonts w:ascii="Arial" w:hAnsi="Arial" w:cs="Arial"/>
          <w:sz w:val="24"/>
        </w:rPr>
        <w:t xml:space="preserve"> that may not have access to technology, </w:t>
      </w:r>
      <w:r w:rsidR="00737087" w:rsidRPr="00AE5A8D">
        <w:rPr>
          <w:rFonts w:ascii="Arial" w:hAnsi="Arial" w:cs="Arial"/>
          <w:sz w:val="24"/>
        </w:rPr>
        <w:t>a paper version</w:t>
      </w:r>
      <w:r w:rsidR="003E25D3" w:rsidRPr="00AE5A8D">
        <w:rPr>
          <w:rFonts w:ascii="Arial" w:hAnsi="Arial" w:cs="Arial"/>
          <w:sz w:val="24"/>
        </w:rPr>
        <w:t xml:space="preserve"> will be</w:t>
      </w:r>
      <w:r w:rsidR="00737087" w:rsidRPr="00AE5A8D">
        <w:rPr>
          <w:rFonts w:ascii="Arial" w:hAnsi="Arial" w:cs="Arial"/>
          <w:sz w:val="24"/>
        </w:rPr>
        <w:t xml:space="preserve"> available upon request. </w:t>
      </w:r>
    </w:p>
    <w:p w14:paraId="38FCA40F" w14:textId="77777777" w:rsidR="00604D3E" w:rsidRPr="00AE5A8D" w:rsidRDefault="00604D3E" w:rsidP="000F53E7">
      <w:pPr>
        <w:spacing w:after="0" w:line="240" w:lineRule="auto"/>
        <w:rPr>
          <w:rFonts w:ascii="Arial" w:hAnsi="Arial" w:cs="Arial"/>
          <w:sz w:val="24"/>
        </w:rPr>
      </w:pPr>
    </w:p>
    <w:p w14:paraId="2C584772" w14:textId="24E4B87B" w:rsidR="003D4F9E" w:rsidRPr="00AE5A8D" w:rsidRDefault="001C22FF" w:rsidP="000F53E7">
      <w:pPr>
        <w:spacing w:after="0" w:line="240" w:lineRule="auto"/>
        <w:rPr>
          <w:rFonts w:ascii="Arial" w:hAnsi="Arial" w:cs="Arial"/>
          <w:sz w:val="24"/>
        </w:rPr>
      </w:pPr>
      <w:r w:rsidRPr="00AE5A8D">
        <w:rPr>
          <w:rFonts w:ascii="Arial" w:hAnsi="Arial" w:cs="Arial"/>
          <w:sz w:val="24"/>
        </w:rPr>
        <w:t>Participants will be explicitly informed, both in the Participant Information Sheet (PIS) and at the end of the questionnaire</w:t>
      </w:r>
      <w:r w:rsidR="00C849F0" w:rsidRPr="00AE5A8D">
        <w:rPr>
          <w:rFonts w:ascii="Arial" w:hAnsi="Arial" w:cs="Arial"/>
          <w:sz w:val="24"/>
        </w:rPr>
        <w:t xml:space="preserve"> style survey</w:t>
      </w:r>
      <w:r w:rsidRPr="00AE5A8D">
        <w:rPr>
          <w:rFonts w:ascii="Arial" w:hAnsi="Arial" w:cs="Arial"/>
          <w:sz w:val="24"/>
        </w:rPr>
        <w:t>, that providing personal contact information is entirely voluntary, will not affect their current participation, and that the</w:t>
      </w:r>
      <w:r w:rsidR="005669BD" w:rsidRPr="00AE5A8D">
        <w:rPr>
          <w:rFonts w:ascii="Arial" w:hAnsi="Arial" w:cs="Arial"/>
          <w:sz w:val="24"/>
        </w:rPr>
        <w:t>ir survey responses</w:t>
      </w:r>
      <w:r w:rsidR="003F11A1" w:rsidRPr="00AE5A8D">
        <w:rPr>
          <w:rFonts w:ascii="Arial" w:hAnsi="Arial" w:cs="Arial"/>
          <w:sz w:val="24"/>
        </w:rPr>
        <w:t>, including their demographic data (which will be collected for the purposes of subgroup analysis) will remain anonymous.</w:t>
      </w:r>
      <w:r w:rsidRPr="00AE5A8D">
        <w:rPr>
          <w:rFonts w:ascii="Arial" w:hAnsi="Arial" w:cs="Arial"/>
          <w:sz w:val="24"/>
        </w:rPr>
        <w:t xml:space="preserve"> </w:t>
      </w:r>
    </w:p>
    <w:p w14:paraId="5893762E" w14:textId="77777777" w:rsidR="003D4F9E" w:rsidRPr="00AE5A8D" w:rsidRDefault="003D4F9E" w:rsidP="000F53E7">
      <w:pPr>
        <w:spacing w:after="0" w:line="240" w:lineRule="auto"/>
        <w:rPr>
          <w:rFonts w:ascii="Arial" w:hAnsi="Arial" w:cs="Arial"/>
          <w:sz w:val="24"/>
        </w:rPr>
      </w:pPr>
    </w:p>
    <w:p w14:paraId="1B633B40" w14:textId="79E9097E" w:rsidR="00FF44FE" w:rsidRPr="00AE5A8D" w:rsidRDefault="003D4F9E" w:rsidP="000F53E7">
      <w:pPr>
        <w:spacing w:after="0" w:line="240" w:lineRule="auto"/>
        <w:rPr>
          <w:rFonts w:ascii="Arial" w:hAnsi="Arial" w:cs="Arial"/>
          <w:sz w:val="24"/>
        </w:rPr>
      </w:pPr>
      <w:r w:rsidRPr="00AE5A8D">
        <w:rPr>
          <w:rFonts w:ascii="Arial" w:hAnsi="Arial" w:cs="Arial"/>
          <w:sz w:val="24"/>
        </w:rPr>
        <w:t xml:space="preserve">The </w:t>
      </w:r>
      <w:r w:rsidR="001C22FF" w:rsidRPr="00AE5A8D">
        <w:rPr>
          <w:rFonts w:ascii="Arial" w:hAnsi="Arial" w:cs="Arial"/>
          <w:sz w:val="24"/>
        </w:rPr>
        <w:t>consent process aligns with the principles of the UK GDPR, ensuring lawful basis for contact regarding future research, and supports the ethical obligation to respect participants’ autonomy, as set out in the Declaration of Helsinki.</w:t>
      </w:r>
    </w:p>
    <w:p w14:paraId="2A7405E2" w14:textId="77777777" w:rsidR="003D4F9E" w:rsidRPr="00AE5A8D" w:rsidRDefault="003D4F9E" w:rsidP="000F53E7">
      <w:pPr>
        <w:spacing w:after="0" w:line="240" w:lineRule="auto"/>
        <w:rPr>
          <w:rFonts w:ascii="Arial" w:hAnsi="Arial" w:cs="Arial"/>
          <w:sz w:val="24"/>
        </w:rPr>
      </w:pPr>
    </w:p>
    <w:p w14:paraId="344544DF" w14:textId="2D7621CD" w:rsidR="00DA0EB5" w:rsidRPr="00AE5A8D" w:rsidRDefault="003E25D3" w:rsidP="000F53E7">
      <w:pPr>
        <w:spacing w:after="0" w:line="240" w:lineRule="auto"/>
        <w:rPr>
          <w:rFonts w:ascii="Arial" w:hAnsi="Arial" w:cs="Arial"/>
          <w:sz w:val="24"/>
        </w:rPr>
      </w:pPr>
      <w:r w:rsidRPr="00AE5A8D">
        <w:rPr>
          <w:rFonts w:ascii="Arial" w:hAnsi="Arial" w:cs="Arial"/>
          <w:sz w:val="24"/>
        </w:rPr>
        <w:t xml:space="preserve">Survey responses and contact details </w:t>
      </w:r>
      <w:r w:rsidR="001C22FF" w:rsidRPr="00AE5A8D">
        <w:rPr>
          <w:rFonts w:ascii="Arial" w:hAnsi="Arial" w:cs="Arial"/>
          <w:sz w:val="24"/>
        </w:rPr>
        <w:t xml:space="preserve">will be stored </w:t>
      </w:r>
      <w:r w:rsidRPr="00AE5A8D">
        <w:rPr>
          <w:rFonts w:ascii="Arial" w:hAnsi="Arial" w:cs="Arial"/>
          <w:sz w:val="24"/>
        </w:rPr>
        <w:t>i</w:t>
      </w:r>
      <w:r w:rsidR="00FF44FE" w:rsidRPr="00AE5A8D">
        <w:rPr>
          <w:rFonts w:ascii="Arial" w:hAnsi="Arial" w:cs="Arial"/>
          <w:sz w:val="24"/>
        </w:rPr>
        <w:t xml:space="preserve">n separate </w:t>
      </w:r>
      <w:r w:rsidR="00826E43" w:rsidRPr="00AE5A8D">
        <w:rPr>
          <w:rFonts w:ascii="Arial" w:hAnsi="Arial" w:cs="Arial"/>
          <w:sz w:val="24"/>
        </w:rPr>
        <w:t xml:space="preserve">password protected files </w:t>
      </w:r>
      <w:r w:rsidR="005669BD" w:rsidRPr="00AE5A8D">
        <w:rPr>
          <w:rFonts w:ascii="Arial" w:hAnsi="Arial" w:cs="Arial"/>
          <w:sz w:val="24"/>
        </w:rPr>
        <w:t>in a secure location within the Sponsor’s IT environment,</w:t>
      </w:r>
      <w:r w:rsidR="00E67B49" w:rsidRPr="00AE5A8D">
        <w:rPr>
          <w:rFonts w:ascii="Arial" w:hAnsi="Arial" w:cs="Arial"/>
          <w:sz w:val="24"/>
        </w:rPr>
        <w:t xml:space="preserve"> </w:t>
      </w:r>
      <w:r w:rsidR="001C22FF" w:rsidRPr="00AE5A8D">
        <w:rPr>
          <w:rFonts w:ascii="Arial" w:hAnsi="Arial" w:cs="Arial"/>
          <w:sz w:val="24"/>
        </w:rPr>
        <w:t xml:space="preserve">separate from </w:t>
      </w:r>
      <w:r w:rsidR="002F340B" w:rsidRPr="00AE5A8D">
        <w:rPr>
          <w:rFonts w:ascii="Arial" w:hAnsi="Arial" w:cs="Arial"/>
          <w:sz w:val="24"/>
        </w:rPr>
        <w:t xml:space="preserve">all other </w:t>
      </w:r>
      <w:r w:rsidR="001C22FF" w:rsidRPr="00AE5A8D">
        <w:rPr>
          <w:rFonts w:ascii="Arial" w:hAnsi="Arial" w:cs="Arial"/>
          <w:sz w:val="24"/>
        </w:rPr>
        <w:t xml:space="preserve">data, in accordance with </w:t>
      </w:r>
      <w:r w:rsidR="0046785E" w:rsidRPr="00AE5A8D">
        <w:rPr>
          <w:rFonts w:ascii="Arial" w:hAnsi="Arial" w:cs="Arial"/>
          <w:sz w:val="24"/>
        </w:rPr>
        <w:t>sponsor</w:t>
      </w:r>
      <w:r w:rsidR="005669BD" w:rsidRPr="00AE5A8D">
        <w:rPr>
          <w:rFonts w:ascii="Arial" w:hAnsi="Arial" w:cs="Arial"/>
          <w:sz w:val="24"/>
        </w:rPr>
        <w:t>’</w:t>
      </w:r>
      <w:r w:rsidR="0046785E" w:rsidRPr="00AE5A8D">
        <w:rPr>
          <w:rFonts w:ascii="Arial" w:hAnsi="Arial" w:cs="Arial"/>
          <w:sz w:val="24"/>
        </w:rPr>
        <w:t xml:space="preserve">s </w:t>
      </w:r>
      <w:r w:rsidR="001C22FF" w:rsidRPr="00AE5A8D">
        <w:rPr>
          <w:rFonts w:ascii="Arial" w:hAnsi="Arial" w:cs="Arial"/>
          <w:sz w:val="24"/>
        </w:rPr>
        <w:t xml:space="preserve">data protection policies and </w:t>
      </w:r>
      <w:r w:rsidR="007B4C19" w:rsidRPr="00AE5A8D">
        <w:rPr>
          <w:rFonts w:ascii="Arial" w:hAnsi="Arial" w:cs="Arial"/>
          <w:sz w:val="24"/>
        </w:rPr>
        <w:t>SOPs. R</w:t>
      </w:r>
      <w:r w:rsidR="001C22FF" w:rsidRPr="00AE5A8D">
        <w:rPr>
          <w:rFonts w:ascii="Arial" w:hAnsi="Arial" w:cs="Arial"/>
          <w:sz w:val="24"/>
        </w:rPr>
        <w:t xml:space="preserve">estricted access </w:t>
      </w:r>
      <w:r w:rsidR="007B4C19" w:rsidRPr="00AE5A8D">
        <w:rPr>
          <w:rFonts w:ascii="Arial" w:hAnsi="Arial" w:cs="Arial"/>
          <w:sz w:val="24"/>
        </w:rPr>
        <w:t>will be granted only by way of the delegation log</w:t>
      </w:r>
      <w:r w:rsidR="003E5AF1" w:rsidRPr="00AE5A8D">
        <w:rPr>
          <w:rFonts w:ascii="Arial" w:hAnsi="Arial" w:cs="Arial"/>
          <w:sz w:val="24"/>
        </w:rPr>
        <w:t xml:space="preserve"> for purposes outlined in this protocol. </w:t>
      </w:r>
      <w:r w:rsidR="00DA0EB5" w:rsidRPr="00AE5A8D">
        <w:rPr>
          <w:rFonts w:ascii="Arial" w:hAnsi="Arial" w:cs="Arial"/>
          <w:sz w:val="24"/>
        </w:rPr>
        <w:t xml:space="preserve">Hence, LEND researchers </w:t>
      </w:r>
      <w:r w:rsidR="001C22FF" w:rsidRPr="00AE5A8D">
        <w:rPr>
          <w:rFonts w:ascii="Arial" w:hAnsi="Arial" w:cs="Arial"/>
          <w:sz w:val="24"/>
        </w:rPr>
        <w:t xml:space="preserve">will ensure that individuals understand the distinction between participating in the current study and opting into future contact. </w:t>
      </w:r>
    </w:p>
    <w:p w14:paraId="4376ABAF" w14:textId="77777777" w:rsidR="00DA0EB5" w:rsidRPr="00AE5A8D" w:rsidRDefault="00DA0EB5" w:rsidP="000F53E7">
      <w:pPr>
        <w:spacing w:after="0" w:line="240" w:lineRule="auto"/>
        <w:rPr>
          <w:rFonts w:ascii="Arial" w:hAnsi="Arial" w:cs="Arial"/>
          <w:sz w:val="24"/>
        </w:rPr>
      </w:pPr>
    </w:p>
    <w:p w14:paraId="6083EF67" w14:textId="79BCDA16" w:rsidR="001C22FF" w:rsidRPr="00AE5A8D" w:rsidRDefault="001C22FF" w:rsidP="000F53E7">
      <w:pPr>
        <w:spacing w:after="0" w:line="240" w:lineRule="auto"/>
        <w:rPr>
          <w:rFonts w:ascii="Arial" w:hAnsi="Arial" w:cs="Arial"/>
          <w:sz w:val="24"/>
        </w:rPr>
      </w:pPr>
      <w:r w:rsidRPr="00AE5A8D">
        <w:rPr>
          <w:rFonts w:ascii="Arial" w:hAnsi="Arial" w:cs="Arial"/>
          <w:sz w:val="24"/>
        </w:rPr>
        <w:t xml:space="preserve">For </w:t>
      </w:r>
      <w:r w:rsidR="00DA0EB5" w:rsidRPr="00AE5A8D">
        <w:rPr>
          <w:rFonts w:ascii="Arial" w:hAnsi="Arial" w:cs="Arial"/>
          <w:sz w:val="24"/>
        </w:rPr>
        <w:t xml:space="preserve">all </w:t>
      </w:r>
      <w:r w:rsidRPr="00AE5A8D">
        <w:rPr>
          <w:rFonts w:ascii="Arial" w:hAnsi="Arial" w:cs="Arial"/>
          <w:sz w:val="24"/>
        </w:rPr>
        <w:t>participants</w:t>
      </w:r>
      <w:r w:rsidR="00DA0EB5" w:rsidRPr="00AE5A8D">
        <w:rPr>
          <w:rFonts w:ascii="Arial" w:hAnsi="Arial" w:cs="Arial"/>
          <w:sz w:val="24"/>
        </w:rPr>
        <w:t xml:space="preserve">, </w:t>
      </w:r>
      <w:r w:rsidRPr="00AE5A8D">
        <w:rPr>
          <w:rFonts w:ascii="Arial" w:hAnsi="Arial" w:cs="Arial"/>
          <w:sz w:val="24"/>
        </w:rPr>
        <w:t xml:space="preserve">capacity to consent to future </w:t>
      </w:r>
      <w:r w:rsidR="00C9222E" w:rsidRPr="00AE5A8D">
        <w:rPr>
          <w:rFonts w:ascii="Arial" w:hAnsi="Arial" w:cs="Arial"/>
          <w:sz w:val="24"/>
        </w:rPr>
        <w:t xml:space="preserve">work packages in the LEND programme </w:t>
      </w:r>
      <w:r w:rsidRPr="00AE5A8D">
        <w:rPr>
          <w:rFonts w:ascii="Arial" w:hAnsi="Arial" w:cs="Arial"/>
          <w:sz w:val="24"/>
        </w:rPr>
        <w:t>will be assessed independently of their capacity to complete the questionnaire</w:t>
      </w:r>
      <w:r w:rsidR="00AB285B" w:rsidRPr="00AE5A8D">
        <w:rPr>
          <w:rFonts w:ascii="Arial" w:hAnsi="Arial" w:cs="Arial"/>
          <w:sz w:val="24"/>
        </w:rPr>
        <w:t xml:space="preserve"> style survey</w:t>
      </w:r>
      <w:r w:rsidRPr="00AE5A8D">
        <w:rPr>
          <w:rFonts w:ascii="Arial" w:hAnsi="Arial" w:cs="Arial"/>
          <w:sz w:val="24"/>
        </w:rPr>
        <w:t>, as per the Mental Capacity Act 2005, recognising that different decisions may require different thresholds of understanding</w:t>
      </w:r>
      <w:r w:rsidR="00AD3ABD" w:rsidRPr="00AE5A8D">
        <w:rPr>
          <w:rFonts w:ascii="Arial" w:hAnsi="Arial" w:cs="Arial"/>
          <w:sz w:val="24"/>
        </w:rPr>
        <w:t>, and that consent is continuous</w:t>
      </w:r>
      <w:r w:rsidRPr="00AE5A8D">
        <w:rPr>
          <w:rFonts w:ascii="Arial" w:hAnsi="Arial" w:cs="Arial"/>
          <w:sz w:val="24"/>
        </w:rPr>
        <w:t>.</w:t>
      </w:r>
      <w:r w:rsidR="005669BD" w:rsidRPr="00AE5A8D">
        <w:rPr>
          <w:rFonts w:ascii="Arial" w:hAnsi="Arial" w:cs="Arial"/>
          <w:sz w:val="24"/>
        </w:rPr>
        <w:t xml:space="preserve">  </w:t>
      </w:r>
      <w:r w:rsidRPr="00AE5A8D">
        <w:rPr>
          <w:rFonts w:ascii="Arial" w:hAnsi="Arial" w:cs="Arial"/>
          <w:sz w:val="24"/>
        </w:rPr>
        <w:t>This process ensures compliance with current UK legal and ethical standards, safeguards participants' privacy, and facilitates ongoing public involvement in dementia research in a respectful and ethically appropriate manner.</w:t>
      </w:r>
    </w:p>
    <w:p w14:paraId="6FE4907B" w14:textId="77777777" w:rsidR="001C22FF" w:rsidRPr="00AE5A8D" w:rsidRDefault="001C22FF" w:rsidP="000F53E7">
      <w:pPr>
        <w:spacing w:after="0" w:line="240" w:lineRule="auto"/>
        <w:rPr>
          <w:rFonts w:ascii="Arial" w:hAnsi="Arial" w:cs="Arial"/>
          <w:b/>
          <w:bCs/>
          <w:sz w:val="24"/>
        </w:rPr>
      </w:pPr>
    </w:p>
    <w:p w14:paraId="46F43CCE" w14:textId="06D23781" w:rsidR="00124FDB" w:rsidRPr="00AE5A8D" w:rsidRDefault="00AC2A9D" w:rsidP="000F53E7">
      <w:pPr>
        <w:spacing w:after="0" w:line="240" w:lineRule="auto"/>
        <w:rPr>
          <w:rFonts w:ascii="Arial" w:hAnsi="Arial" w:cs="Arial"/>
          <w:sz w:val="24"/>
        </w:rPr>
      </w:pPr>
      <w:r w:rsidRPr="00AE5A8D">
        <w:rPr>
          <w:rFonts w:ascii="Arial" w:hAnsi="Arial" w:cs="Arial"/>
          <w:b/>
          <w:bCs/>
          <w:sz w:val="24"/>
        </w:rPr>
        <w:t>Corresponding documents:</w:t>
      </w:r>
      <w:r w:rsidRPr="00AE5A8D">
        <w:rPr>
          <w:rFonts w:ascii="Arial" w:hAnsi="Arial" w:cs="Arial"/>
          <w:sz w:val="24"/>
        </w:rPr>
        <w:t xml:space="preserve"> </w:t>
      </w:r>
      <w:r w:rsidR="000448A6">
        <w:rPr>
          <w:rFonts w:ascii="Arial" w:hAnsi="Arial" w:cs="Arial"/>
          <w:sz w:val="24"/>
        </w:rPr>
        <w:t>WP1.1O Participant Information</w:t>
      </w:r>
      <w:r w:rsidR="00B7259C">
        <w:rPr>
          <w:rFonts w:ascii="Arial" w:hAnsi="Arial" w:cs="Arial"/>
          <w:sz w:val="24"/>
        </w:rPr>
        <w:t xml:space="preserve">, WP1.1O Consent, </w:t>
      </w:r>
      <w:r w:rsidR="0078286F" w:rsidRPr="00AE5A8D">
        <w:rPr>
          <w:rFonts w:ascii="Arial" w:hAnsi="Arial" w:cs="Arial"/>
          <w:sz w:val="24"/>
        </w:rPr>
        <w:t>WP1.1</w:t>
      </w:r>
      <w:r w:rsidR="009B1CDE" w:rsidRPr="00AE5A8D">
        <w:rPr>
          <w:rFonts w:ascii="Arial" w:hAnsi="Arial" w:cs="Arial"/>
          <w:sz w:val="24"/>
        </w:rPr>
        <w:t>O</w:t>
      </w:r>
      <w:r w:rsidR="0078286F" w:rsidRPr="00AE5A8D">
        <w:rPr>
          <w:rFonts w:ascii="Arial" w:hAnsi="Arial" w:cs="Arial"/>
          <w:sz w:val="24"/>
        </w:rPr>
        <w:t xml:space="preserve"> </w:t>
      </w:r>
      <w:r w:rsidR="009B1CDE" w:rsidRPr="00AE5A8D">
        <w:rPr>
          <w:rFonts w:ascii="Arial" w:hAnsi="Arial" w:cs="Arial"/>
          <w:sz w:val="24"/>
        </w:rPr>
        <w:t xml:space="preserve">Online </w:t>
      </w:r>
      <w:r w:rsidR="00AB285B" w:rsidRPr="00AE5A8D">
        <w:rPr>
          <w:rFonts w:ascii="Arial" w:hAnsi="Arial" w:cs="Arial"/>
          <w:sz w:val="24"/>
        </w:rPr>
        <w:t>Survey</w:t>
      </w:r>
      <w:r w:rsidR="00B7259C">
        <w:rPr>
          <w:rFonts w:ascii="Arial" w:hAnsi="Arial" w:cs="Arial"/>
          <w:sz w:val="24"/>
        </w:rPr>
        <w:t xml:space="preserve">, </w:t>
      </w:r>
      <w:r w:rsidR="009B1CDE" w:rsidRPr="00AE5A8D">
        <w:rPr>
          <w:rFonts w:ascii="Arial" w:hAnsi="Arial" w:cs="Arial"/>
          <w:sz w:val="24"/>
        </w:rPr>
        <w:t xml:space="preserve">WP1.1P Paper </w:t>
      </w:r>
      <w:r w:rsidR="00AB285B" w:rsidRPr="00AE5A8D">
        <w:rPr>
          <w:rFonts w:ascii="Arial" w:hAnsi="Arial" w:cs="Arial"/>
          <w:sz w:val="24"/>
        </w:rPr>
        <w:t>Survey</w:t>
      </w:r>
      <w:r w:rsidR="00B7259C">
        <w:rPr>
          <w:rFonts w:ascii="Arial" w:hAnsi="Arial" w:cs="Arial"/>
          <w:sz w:val="24"/>
        </w:rPr>
        <w:t>, WP1.1P Participant Information Sheet, WP1.1P</w:t>
      </w:r>
      <w:r w:rsidR="00AB285B" w:rsidRPr="00AE5A8D">
        <w:rPr>
          <w:rFonts w:ascii="Arial" w:hAnsi="Arial" w:cs="Arial"/>
          <w:sz w:val="24"/>
        </w:rPr>
        <w:t xml:space="preserve"> </w:t>
      </w:r>
      <w:r w:rsidR="00FB0DBC" w:rsidRPr="00AE5A8D">
        <w:rPr>
          <w:rFonts w:ascii="Arial" w:hAnsi="Arial" w:cs="Arial"/>
          <w:sz w:val="24"/>
        </w:rPr>
        <w:t>Consent Form</w:t>
      </w:r>
      <w:r w:rsidR="00AD3ABD" w:rsidRPr="00AE5A8D">
        <w:rPr>
          <w:rFonts w:ascii="Arial" w:hAnsi="Arial" w:cs="Arial"/>
          <w:sz w:val="24"/>
        </w:rPr>
        <w:t>.</w:t>
      </w:r>
      <w:r w:rsidR="00AD3ABD" w:rsidRPr="00AE5A8D">
        <w:rPr>
          <w:rFonts w:ascii="Arial" w:hAnsi="Arial" w:cs="Arial"/>
          <w:b/>
          <w:bCs/>
          <w:sz w:val="24"/>
        </w:rPr>
        <w:t xml:space="preserve"> </w:t>
      </w:r>
    </w:p>
    <w:bookmarkEnd w:id="41"/>
    <w:p w14:paraId="5FB55C0B" w14:textId="77777777" w:rsidR="003A5EAE" w:rsidRPr="00AE5A8D" w:rsidRDefault="003A5EAE" w:rsidP="000F53E7">
      <w:pPr>
        <w:spacing w:after="0" w:line="240" w:lineRule="auto"/>
        <w:rPr>
          <w:rFonts w:ascii="Arial" w:eastAsia="MS PGothic" w:hAnsi="Arial" w:cs="Arial"/>
          <w:b/>
          <w:bCs/>
          <w:sz w:val="24"/>
        </w:rPr>
      </w:pPr>
    </w:p>
    <w:p w14:paraId="553EA600" w14:textId="44D94EEB" w:rsidR="000E228B" w:rsidRPr="00AE5A8D" w:rsidRDefault="000E228B" w:rsidP="000F53E7">
      <w:pPr>
        <w:keepNext/>
        <w:keepLines/>
        <w:spacing w:after="0" w:line="240" w:lineRule="auto"/>
        <w:outlineLvl w:val="2"/>
        <w:rPr>
          <w:rFonts w:ascii="Arial" w:eastAsia="MS PGothic" w:hAnsi="Arial" w:cs="Arial"/>
          <w:b/>
          <w:bCs/>
          <w:sz w:val="24"/>
        </w:rPr>
      </w:pPr>
      <w:bookmarkStart w:id="44" w:name="_Toc202072077"/>
      <w:bookmarkStart w:id="45" w:name="_Hlk202514342"/>
      <w:r w:rsidRPr="00AE5A8D">
        <w:rPr>
          <w:rFonts w:ascii="Arial" w:eastAsia="MS PGothic" w:hAnsi="Arial" w:cs="Arial"/>
          <w:b/>
          <w:bCs/>
          <w:sz w:val="24"/>
        </w:rPr>
        <w:t>5.2.0. Work Package 1: Activity 2: Interview</w:t>
      </w:r>
      <w:bookmarkEnd w:id="44"/>
    </w:p>
    <w:bookmarkEnd w:id="45"/>
    <w:p w14:paraId="50683A44" w14:textId="31C38D56" w:rsidR="00462A2F" w:rsidRPr="00AE5A8D" w:rsidRDefault="000E228B" w:rsidP="000F53E7">
      <w:pPr>
        <w:spacing w:after="0" w:line="240" w:lineRule="auto"/>
        <w:rPr>
          <w:rFonts w:ascii="Arial" w:eastAsia="MS PGothic" w:hAnsi="Arial" w:cs="Arial"/>
          <w:sz w:val="24"/>
        </w:rPr>
      </w:pPr>
      <w:r w:rsidRPr="00AE5A8D">
        <w:rPr>
          <w:rFonts w:ascii="Arial" w:eastAsia="MS PGothic" w:hAnsi="Arial" w:cs="Arial"/>
          <w:sz w:val="24"/>
        </w:rPr>
        <w:t>This work package involves conducting up to 30 semi-structured interviews to validate version 1 of the LEND programme theory. The interviews will explore how individuals living with dementia (n=15) and carers (n=15) are impacted by dementia narratives</w:t>
      </w:r>
      <w:r w:rsidR="00CC74F8" w:rsidRPr="00AE5A8D">
        <w:rPr>
          <w:rFonts w:ascii="Arial" w:eastAsia="MS PGothic" w:hAnsi="Arial" w:cs="Arial"/>
          <w:sz w:val="24"/>
        </w:rPr>
        <w:t xml:space="preserve"> and</w:t>
      </w:r>
      <w:r w:rsidR="00586BC4" w:rsidRPr="00AE5A8D">
        <w:rPr>
          <w:rFonts w:ascii="Arial" w:eastAsia="MS PGothic" w:hAnsi="Arial" w:cs="Arial"/>
          <w:sz w:val="24"/>
        </w:rPr>
        <w:t xml:space="preserve"> demographic data will </w:t>
      </w:r>
      <w:r w:rsidR="00CC74F8" w:rsidRPr="00AE5A8D">
        <w:rPr>
          <w:rFonts w:ascii="Arial" w:eastAsia="MS PGothic" w:hAnsi="Arial" w:cs="Arial"/>
          <w:sz w:val="24"/>
        </w:rPr>
        <w:t>also</w:t>
      </w:r>
      <w:r w:rsidR="00586BC4" w:rsidRPr="00AE5A8D">
        <w:rPr>
          <w:rFonts w:ascii="Arial" w:eastAsia="MS PGothic" w:hAnsi="Arial" w:cs="Arial"/>
          <w:sz w:val="24"/>
        </w:rPr>
        <w:t xml:space="preserve">be collected </w:t>
      </w:r>
      <w:r w:rsidRPr="00AE5A8D">
        <w:rPr>
          <w:rFonts w:ascii="Arial" w:eastAsia="MS PGothic" w:hAnsi="Arial" w:cs="Arial"/>
          <w:sz w:val="24"/>
        </w:rPr>
        <w:t xml:space="preserve">to ensure the LEND programme can track diversity within the sample and to support appropriate contextualisation of the findings. </w:t>
      </w:r>
    </w:p>
    <w:p w14:paraId="4C98431B" w14:textId="77777777" w:rsidR="00604D3E" w:rsidRPr="00AE5A8D" w:rsidRDefault="00604D3E" w:rsidP="000F53E7">
      <w:pPr>
        <w:spacing w:after="0" w:line="240" w:lineRule="auto"/>
        <w:rPr>
          <w:rFonts w:ascii="Arial" w:eastAsia="MS PGothic" w:hAnsi="Arial" w:cs="Arial"/>
          <w:sz w:val="24"/>
        </w:rPr>
      </w:pPr>
    </w:p>
    <w:p w14:paraId="4F035D8E" w14:textId="4F2EAC63" w:rsidR="000E228B" w:rsidRPr="00AE5A8D" w:rsidRDefault="000E228B" w:rsidP="000F53E7">
      <w:pPr>
        <w:spacing w:after="0" w:line="240" w:lineRule="auto"/>
        <w:rPr>
          <w:rFonts w:ascii="Arial" w:eastAsia="MS PGothic" w:hAnsi="Arial" w:cs="Arial"/>
          <w:sz w:val="24"/>
        </w:rPr>
      </w:pPr>
      <w:r w:rsidRPr="00AE5A8D">
        <w:rPr>
          <w:rFonts w:ascii="Arial" w:eastAsia="MS PGothic" w:hAnsi="Arial" w:cs="Arial"/>
          <w:sz w:val="24"/>
        </w:rPr>
        <w:t xml:space="preserve">Participants will be identified through a combination of established networks, including Dementia Café groups, community organisations, social prescribers, carer support groups and partner third-sector organisations (such as Alzheimer's Society UK). Public-facing advertisements and PPI channels will also be used to promote the study. To enhance inclusivity and equality of access, recruitment will be targeted to ensure representation across </w:t>
      </w:r>
      <w:r w:rsidRPr="00AE5A8D">
        <w:rPr>
          <w:rFonts w:ascii="Arial" w:eastAsia="MS PGothic" w:hAnsi="Arial" w:cs="Arial"/>
          <w:sz w:val="24"/>
        </w:rPr>
        <w:lastRenderedPageBreak/>
        <w:t xml:space="preserve">under-served communities, supported by the Centre for Ethnic Health Research and relevant community-based organisations, (please see </w:t>
      </w:r>
      <w:r w:rsidRPr="00AE5A8D">
        <w:rPr>
          <w:rFonts w:ascii="Arial" w:eastAsia="MS PGothic" w:hAnsi="Arial" w:cs="Arial"/>
          <w:b/>
          <w:bCs/>
          <w:sz w:val="24"/>
        </w:rPr>
        <w:t>7.3.0. Recruitment Strategy</w:t>
      </w:r>
      <w:r w:rsidRPr="00AE5A8D">
        <w:rPr>
          <w:rFonts w:ascii="Arial" w:eastAsia="MS PGothic" w:hAnsi="Arial" w:cs="Arial"/>
          <w:sz w:val="24"/>
        </w:rPr>
        <w:t xml:space="preserve">). </w:t>
      </w:r>
    </w:p>
    <w:p w14:paraId="7DE2AB9C" w14:textId="77777777" w:rsidR="00604D3E" w:rsidRPr="00AE5A8D" w:rsidRDefault="00604D3E" w:rsidP="000F53E7">
      <w:pPr>
        <w:spacing w:after="0" w:line="240" w:lineRule="auto"/>
        <w:rPr>
          <w:rFonts w:ascii="Arial" w:hAnsi="Arial" w:cs="Arial"/>
          <w:sz w:val="24"/>
        </w:rPr>
      </w:pPr>
    </w:p>
    <w:p w14:paraId="38EE8ECE" w14:textId="5DA52942" w:rsidR="00462A2F" w:rsidRPr="00AE5A8D" w:rsidRDefault="000E228B" w:rsidP="000F53E7">
      <w:pPr>
        <w:spacing w:after="0" w:line="240" w:lineRule="auto"/>
        <w:rPr>
          <w:rFonts w:ascii="Arial" w:hAnsi="Arial" w:cs="Arial"/>
          <w:sz w:val="24"/>
        </w:rPr>
      </w:pPr>
      <w:r w:rsidRPr="00AE5A8D">
        <w:rPr>
          <w:rFonts w:ascii="Arial" w:hAnsi="Arial" w:cs="Arial"/>
          <w:sz w:val="24"/>
        </w:rPr>
        <w:t xml:space="preserve">Initial expressions of interest will be followed up by a member of the research team who will provide the Participant Information Sheet (PIS) and Consent Form in advance, either by post or electronically, depending on participant preference. Where appropriate, carers may assist in reading or discussing study materials, but the autonomy and understanding of the person with dementia will be </w:t>
      </w:r>
      <w:proofErr w:type="gramStart"/>
      <w:r w:rsidRPr="00AE5A8D">
        <w:rPr>
          <w:rFonts w:ascii="Arial" w:hAnsi="Arial" w:cs="Arial"/>
          <w:sz w:val="24"/>
        </w:rPr>
        <w:t>prioritised at all times</w:t>
      </w:r>
      <w:proofErr w:type="gramEnd"/>
      <w:r w:rsidRPr="00AE5A8D">
        <w:rPr>
          <w:rFonts w:ascii="Arial" w:hAnsi="Arial" w:cs="Arial"/>
          <w:sz w:val="24"/>
        </w:rPr>
        <w:t>.</w:t>
      </w:r>
      <w:r w:rsidR="003E25D3" w:rsidRPr="00AE5A8D">
        <w:rPr>
          <w:rFonts w:ascii="Arial" w:hAnsi="Arial" w:cs="Arial"/>
          <w:sz w:val="24"/>
        </w:rPr>
        <w:t xml:space="preserve"> If a completed consent form hasn’t been returned within six weeks of the date of issue, the individual’s name and contact details will be </w:t>
      </w:r>
      <w:r w:rsidR="005669BD" w:rsidRPr="00AE5A8D">
        <w:rPr>
          <w:rFonts w:ascii="Arial" w:hAnsi="Arial" w:cs="Arial"/>
          <w:sz w:val="24"/>
        </w:rPr>
        <w:t xml:space="preserve">deleted </w:t>
      </w:r>
      <w:r w:rsidR="003F11A1" w:rsidRPr="00AE5A8D">
        <w:rPr>
          <w:rFonts w:ascii="Arial" w:hAnsi="Arial" w:cs="Arial"/>
          <w:sz w:val="24"/>
        </w:rPr>
        <w:t xml:space="preserve">from the </w:t>
      </w:r>
      <w:r w:rsidR="005669BD" w:rsidRPr="00AE5A8D">
        <w:rPr>
          <w:rFonts w:ascii="Arial" w:hAnsi="Arial" w:cs="Arial"/>
          <w:sz w:val="24"/>
        </w:rPr>
        <w:t>contact details spreadsheet</w:t>
      </w:r>
      <w:r w:rsidR="003E25D3" w:rsidRPr="00AE5A8D">
        <w:rPr>
          <w:rFonts w:ascii="Arial" w:hAnsi="Arial" w:cs="Arial"/>
          <w:sz w:val="24"/>
        </w:rPr>
        <w:t xml:space="preserve">.  </w:t>
      </w:r>
    </w:p>
    <w:p w14:paraId="7EA239DD" w14:textId="77777777" w:rsidR="00CC74F8" w:rsidRPr="00AE5A8D" w:rsidRDefault="00CC74F8" w:rsidP="000F53E7">
      <w:pPr>
        <w:spacing w:after="0" w:line="240" w:lineRule="auto"/>
        <w:rPr>
          <w:rFonts w:ascii="Arial" w:hAnsi="Arial" w:cs="Arial"/>
          <w:sz w:val="24"/>
        </w:rPr>
      </w:pPr>
    </w:p>
    <w:p w14:paraId="58B7089C" w14:textId="7D8E3A60" w:rsidR="002E5361" w:rsidRPr="00AE5A8D" w:rsidRDefault="00CC74F8" w:rsidP="000F53E7">
      <w:pPr>
        <w:spacing w:after="0" w:line="240" w:lineRule="auto"/>
        <w:rPr>
          <w:rFonts w:ascii="Arial" w:hAnsi="Arial" w:cs="Arial"/>
          <w:sz w:val="24"/>
        </w:rPr>
      </w:pPr>
      <w:r w:rsidRPr="00AE5A8D">
        <w:rPr>
          <w:rFonts w:ascii="Arial" w:hAnsi="Arial" w:cs="Arial"/>
          <w:sz w:val="24"/>
        </w:rPr>
        <w:t xml:space="preserve">On receipt of a completed consent form, each participant will be allocated a unique </w:t>
      </w:r>
      <w:r w:rsidR="002E5361" w:rsidRPr="00AE5A8D">
        <w:rPr>
          <w:rFonts w:ascii="Arial" w:hAnsi="Arial" w:cs="Arial"/>
          <w:sz w:val="24"/>
        </w:rPr>
        <w:t>ID number (UID)</w:t>
      </w:r>
      <w:r w:rsidR="00316C5B" w:rsidRPr="00AE5A8D">
        <w:rPr>
          <w:rFonts w:ascii="Arial" w:hAnsi="Arial" w:cs="Arial"/>
          <w:sz w:val="24"/>
        </w:rPr>
        <w:t xml:space="preserve"> by the research team</w:t>
      </w:r>
      <w:r w:rsidRPr="00AE5A8D">
        <w:rPr>
          <w:rFonts w:ascii="Arial" w:hAnsi="Arial" w:cs="Arial"/>
          <w:sz w:val="24"/>
        </w:rPr>
        <w:t>.  This will allow data shared during the interview</w:t>
      </w:r>
      <w:r w:rsidR="002E5361" w:rsidRPr="00AE5A8D">
        <w:rPr>
          <w:rFonts w:ascii="Arial" w:hAnsi="Arial" w:cs="Arial"/>
          <w:sz w:val="24"/>
        </w:rPr>
        <w:t>s</w:t>
      </w:r>
      <w:r w:rsidRPr="00AE5A8D">
        <w:rPr>
          <w:rFonts w:ascii="Arial" w:hAnsi="Arial" w:cs="Arial"/>
          <w:sz w:val="24"/>
        </w:rPr>
        <w:t xml:space="preserve"> to be linked to any additional information shared by the participants during the follow up calls.  A spreadsheet including the </w:t>
      </w:r>
      <w:r w:rsidR="002E5361" w:rsidRPr="00AE5A8D">
        <w:rPr>
          <w:rFonts w:ascii="Arial" w:hAnsi="Arial" w:cs="Arial"/>
          <w:sz w:val="24"/>
        </w:rPr>
        <w:t xml:space="preserve">UIDs </w:t>
      </w:r>
      <w:r w:rsidRPr="00AE5A8D">
        <w:rPr>
          <w:rFonts w:ascii="Arial" w:hAnsi="Arial" w:cs="Arial"/>
          <w:sz w:val="24"/>
        </w:rPr>
        <w:t xml:space="preserve">and participants’ personal data will be stored securely within the sponsor’s IT environment and access to it will be restricted to the Programme Manager and CI only. </w:t>
      </w:r>
      <w:r w:rsidR="002E5361" w:rsidRPr="00AE5A8D">
        <w:rPr>
          <w:rFonts w:ascii="Arial" w:hAnsi="Arial" w:cs="Arial"/>
          <w:sz w:val="24"/>
        </w:rPr>
        <w:t xml:space="preserve">The key will be stored separately from any pseudonymised data. </w:t>
      </w:r>
      <w:r w:rsidRPr="00AE5A8D">
        <w:rPr>
          <w:rFonts w:ascii="Arial" w:hAnsi="Arial" w:cs="Arial"/>
          <w:sz w:val="24"/>
        </w:rPr>
        <w:t xml:space="preserve"> </w:t>
      </w:r>
    </w:p>
    <w:p w14:paraId="1362E69E" w14:textId="77777777" w:rsidR="002E5361" w:rsidRPr="00AE5A8D" w:rsidRDefault="002E5361" w:rsidP="000F53E7">
      <w:pPr>
        <w:spacing w:after="0" w:line="240" w:lineRule="auto"/>
        <w:rPr>
          <w:rFonts w:ascii="Arial" w:hAnsi="Arial" w:cs="Arial"/>
          <w:sz w:val="24"/>
        </w:rPr>
      </w:pPr>
    </w:p>
    <w:p w14:paraId="08A25FE4" w14:textId="6E7ED94A" w:rsidR="00CC74F8" w:rsidRPr="00AE5A8D" w:rsidRDefault="00CC74F8" w:rsidP="000F53E7">
      <w:pPr>
        <w:spacing w:after="0" w:line="240" w:lineRule="auto"/>
        <w:rPr>
          <w:rFonts w:ascii="Arial" w:hAnsi="Arial" w:cs="Arial"/>
          <w:sz w:val="24"/>
        </w:rPr>
      </w:pPr>
      <w:r w:rsidRPr="00AE5A8D">
        <w:rPr>
          <w:rFonts w:ascii="Arial" w:hAnsi="Arial" w:cs="Arial"/>
          <w:sz w:val="24"/>
        </w:rPr>
        <w:t>The key to allow reidentification of participants will be destroyed once the follow-up call has been completed.  This will render the interview transcripts and any additional data collected during the follow-up call anonymous.</w:t>
      </w:r>
    </w:p>
    <w:p w14:paraId="205597B6" w14:textId="77777777" w:rsidR="00604D3E" w:rsidRPr="00AE5A8D" w:rsidRDefault="00604D3E" w:rsidP="000F53E7">
      <w:pPr>
        <w:spacing w:after="0" w:line="240" w:lineRule="auto"/>
        <w:rPr>
          <w:rFonts w:ascii="Arial" w:hAnsi="Arial" w:cs="Arial"/>
          <w:sz w:val="24"/>
        </w:rPr>
      </w:pPr>
    </w:p>
    <w:p w14:paraId="3C9B8796" w14:textId="7BDE75AE" w:rsidR="00462A2F" w:rsidRPr="00AE5A8D" w:rsidRDefault="000E228B" w:rsidP="000F53E7">
      <w:pPr>
        <w:spacing w:after="0" w:line="240" w:lineRule="auto"/>
        <w:rPr>
          <w:rFonts w:ascii="Arial" w:hAnsi="Arial" w:cs="Arial"/>
          <w:sz w:val="24"/>
        </w:rPr>
      </w:pPr>
      <w:r w:rsidRPr="00AE5A8D">
        <w:rPr>
          <w:rFonts w:ascii="Arial" w:hAnsi="Arial" w:cs="Arial"/>
          <w:sz w:val="24"/>
        </w:rPr>
        <w:t>In accordance with the Mental Capacity Act 2005, the UK Policy Framework for Health and Social Care Research, HRA guidance, the</w:t>
      </w:r>
      <w:r w:rsidR="0079474D" w:rsidRPr="00AE5A8D">
        <w:rPr>
          <w:rFonts w:ascii="Arial" w:hAnsi="Arial" w:cs="Arial"/>
          <w:sz w:val="24"/>
        </w:rPr>
        <w:t xml:space="preserve"> UK General Data Protection Regulation (UK GDPR), the</w:t>
      </w:r>
      <w:r w:rsidRPr="00AE5A8D">
        <w:rPr>
          <w:rFonts w:ascii="Arial" w:hAnsi="Arial" w:cs="Arial"/>
          <w:sz w:val="24"/>
        </w:rPr>
        <w:t xml:space="preserve"> Data Protection Act 2018, and the ethical principles outlined in the Declaration of Helsinki, all participants will be provided with full information about the study, including its purpose, what participation entails, the voluntary nature of involvement, the right to withdraw, and how data will be used, stored, and shared. Sufficient time will be given for participants to consider the information and ask questions. Written consent will be obtained prior to the interview, either in person or electronically. Consent will be reaffirmed immediately prior to commencing the interview to ensure participants remain willing and able to continue. </w:t>
      </w:r>
    </w:p>
    <w:p w14:paraId="246E3BAD" w14:textId="77777777" w:rsidR="00E204A5" w:rsidRPr="00AE5A8D" w:rsidRDefault="00E204A5" w:rsidP="000F53E7">
      <w:pPr>
        <w:spacing w:after="0" w:line="240" w:lineRule="auto"/>
        <w:rPr>
          <w:rFonts w:ascii="Arial" w:hAnsi="Arial" w:cs="Arial"/>
          <w:sz w:val="24"/>
        </w:rPr>
      </w:pPr>
    </w:p>
    <w:p w14:paraId="613F1606" w14:textId="408197D1" w:rsidR="003E25D3" w:rsidRPr="00AE5A8D" w:rsidRDefault="000E228B" w:rsidP="000F53E7">
      <w:pPr>
        <w:spacing w:after="0" w:line="240" w:lineRule="auto"/>
        <w:rPr>
          <w:rFonts w:ascii="Arial" w:hAnsi="Arial" w:cs="Arial"/>
          <w:sz w:val="24"/>
        </w:rPr>
      </w:pPr>
      <w:r w:rsidRPr="00AE5A8D">
        <w:rPr>
          <w:rFonts w:ascii="Arial" w:hAnsi="Arial" w:cs="Arial"/>
          <w:sz w:val="24"/>
        </w:rPr>
        <w:t>The interview will either be in-person or via Teams on a secure laptop, depending on participant preference and accessibility needs.  They will be recorded via Teams or using an Olympus</w:t>
      </w:r>
      <w:r w:rsidR="005669BD" w:rsidRPr="00AE5A8D">
        <w:rPr>
          <w:rFonts w:ascii="Arial" w:hAnsi="Arial" w:cs="Arial"/>
          <w:sz w:val="24"/>
        </w:rPr>
        <w:t xml:space="preserve"> DS9000</w:t>
      </w:r>
      <w:r w:rsidRPr="00AE5A8D">
        <w:rPr>
          <w:rFonts w:ascii="Arial" w:hAnsi="Arial" w:cs="Arial"/>
          <w:sz w:val="24"/>
        </w:rPr>
        <w:t xml:space="preserve"> recording device</w:t>
      </w:r>
      <w:r w:rsidR="00262C51" w:rsidRPr="00AE5A8D">
        <w:rPr>
          <w:rFonts w:ascii="Arial" w:hAnsi="Arial" w:cs="Arial"/>
          <w:sz w:val="24"/>
        </w:rPr>
        <w:t xml:space="preserve"> </w:t>
      </w:r>
      <w:r w:rsidR="00D315E4" w:rsidRPr="00AE5A8D">
        <w:rPr>
          <w:rFonts w:ascii="Arial" w:hAnsi="Arial" w:cs="Arial"/>
          <w:sz w:val="24"/>
        </w:rPr>
        <w:t xml:space="preserve">approved by the sponsor for this purpose and </w:t>
      </w:r>
      <w:r w:rsidR="00262C51" w:rsidRPr="00AE5A8D">
        <w:rPr>
          <w:rFonts w:ascii="Arial" w:hAnsi="Arial" w:cs="Arial"/>
          <w:sz w:val="24"/>
        </w:rPr>
        <w:t>in accordance with Nottinghamshire Healthcare NHS Foundation Trust SOPs</w:t>
      </w:r>
      <w:r w:rsidR="003E25D3" w:rsidRPr="00AE5A8D">
        <w:rPr>
          <w:rFonts w:ascii="Arial" w:hAnsi="Arial" w:cs="Arial"/>
          <w:sz w:val="24"/>
        </w:rPr>
        <w:t xml:space="preserve">.  </w:t>
      </w:r>
    </w:p>
    <w:p w14:paraId="70FD7B64" w14:textId="77777777" w:rsidR="003E25D3" w:rsidRPr="00AE5A8D" w:rsidRDefault="003E25D3" w:rsidP="000F53E7">
      <w:pPr>
        <w:spacing w:after="0" w:line="240" w:lineRule="auto"/>
        <w:rPr>
          <w:rFonts w:ascii="Arial" w:hAnsi="Arial" w:cs="Arial"/>
          <w:sz w:val="24"/>
        </w:rPr>
      </w:pPr>
    </w:p>
    <w:p w14:paraId="0B6ABF78" w14:textId="66564CBD" w:rsidR="00262C51" w:rsidRPr="00AE5A8D" w:rsidRDefault="003E25D3" w:rsidP="000F53E7">
      <w:pPr>
        <w:spacing w:after="0" w:line="240" w:lineRule="auto"/>
        <w:rPr>
          <w:rFonts w:ascii="Arial" w:hAnsi="Arial" w:cs="Arial"/>
          <w:sz w:val="24"/>
        </w:rPr>
      </w:pPr>
      <w:r w:rsidRPr="00AE5A8D">
        <w:rPr>
          <w:rFonts w:ascii="Arial" w:hAnsi="Arial" w:cs="Arial"/>
          <w:sz w:val="24"/>
        </w:rPr>
        <w:t>Interviews recorded via MS Teams will be saved within the researcher’s secure NHS Teams account and will be transcribed using the ‘speech to text’ function.  MS Teams recordings will be securely destroyed once the transcripts have been checked for accuracy</w:t>
      </w:r>
      <w:r w:rsidR="00E8195A" w:rsidRPr="00AE5A8D">
        <w:rPr>
          <w:rFonts w:ascii="Arial" w:hAnsi="Arial" w:cs="Arial"/>
          <w:sz w:val="24"/>
        </w:rPr>
        <w:t xml:space="preserve"> and </w:t>
      </w:r>
      <w:r w:rsidR="007C201E" w:rsidRPr="00AE5A8D">
        <w:rPr>
          <w:rFonts w:ascii="Arial" w:hAnsi="Arial" w:cs="Arial"/>
          <w:sz w:val="24"/>
        </w:rPr>
        <w:t xml:space="preserve">any directly </w:t>
      </w:r>
      <w:r w:rsidR="00E8195A" w:rsidRPr="00AE5A8D">
        <w:rPr>
          <w:rFonts w:ascii="Arial" w:hAnsi="Arial" w:cs="Arial"/>
          <w:sz w:val="24"/>
        </w:rPr>
        <w:t>identifiable information has been removed</w:t>
      </w:r>
      <w:r w:rsidR="00CC74F8" w:rsidRPr="00AE5A8D">
        <w:rPr>
          <w:rFonts w:ascii="Arial" w:hAnsi="Arial" w:cs="Arial"/>
          <w:sz w:val="24"/>
        </w:rPr>
        <w:t xml:space="preserve">; the participants’ </w:t>
      </w:r>
      <w:r w:rsidR="002E5361" w:rsidRPr="00AE5A8D">
        <w:rPr>
          <w:rFonts w:ascii="Arial" w:hAnsi="Arial" w:cs="Arial"/>
          <w:sz w:val="24"/>
        </w:rPr>
        <w:t xml:space="preserve">UIDs </w:t>
      </w:r>
      <w:r w:rsidR="00CC74F8" w:rsidRPr="00AE5A8D">
        <w:rPr>
          <w:rFonts w:ascii="Arial" w:hAnsi="Arial" w:cs="Arial"/>
          <w:sz w:val="24"/>
        </w:rPr>
        <w:t>will be included in the transcripts to allow data linkage (if applicable) after the follow-up call</w:t>
      </w:r>
      <w:r w:rsidRPr="00AE5A8D">
        <w:rPr>
          <w:rFonts w:ascii="Arial" w:hAnsi="Arial" w:cs="Arial"/>
          <w:sz w:val="24"/>
        </w:rPr>
        <w:t>. The transcripts will also be stored securely within the sponsor’s IT environment and access to them will be restricted to the research team only.  Recordings</w:t>
      </w:r>
      <w:r w:rsidR="003F11A1" w:rsidRPr="00AE5A8D">
        <w:rPr>
          <w:rFonts w:ascii="Arial" w:hAnsi="Arial" w:cs="Arial"/>
          <w:sz w:val="24"/>
        </w:rPr>
        <w:t xml:space="preserve"> made using a recording device</w:t>
      </w:r>
      <w:r w:rsidRPr="00AE5A8D">
        <w:rPr>
          <w:rFonts w:ascii="Arial" w:hAnsi="Arial" w:cs="Arial"/>
          <w:sz w:val="24"/>
        </w:rPr>
        <w:t xml:space="preserve"> will be uploaded to a </w:t>
      </w:r>
      <w:r w:rsidRPr="00AE5A8D">
        <w:rPr>
          <w:rFonts w:ascii="Arial" w:hAnsi="Arial" w:cs="Arial"/>
          <w:sz w:val="24"/>
        </w:rPr>
        <w:lastRenderedPageBreak/>
        <w:t xml:space="preserve">secure area within the sponsor’s IT environment and access to them will be restricted to the research team only.  </w:t>
      </w:r>
      <w:r w:rsidR="00B77950" w:rsidRPr="00AE5A8D">
        <w:rPr>
          <w:rFonts w:ascii="Arial" w:hAnsi="Arial" w:cs="Arial"/>
          <w:sz w:val="24"/>
        </w:rPr>
        <w:t xml:space="preserve">Recordings will be deleted from the device post-successful upload.  </w:t>
      </w:r>
      <w:r w:rsidR="009F591F" w:rsidRPr="00AE5A8D">
        <w:rPr>
          <w:rFonts w:ascii="Arial" w:hAnsi="Arial" w:cs="Arial"/>
          <w:sz w:val="24"/>
        </w:rPr>
        <w:t>T</w:t>
      </w:r>
      <w:r w:rsidRPr="00AE5A8D">
        <w:rPr>
          <w:rFonts w:ascii="Arial" w:hAnsi="Arial" w:cs="Arial"/>
          <w:sz w:val="24"/>
        </w:rPr>
        <w:t>ranscripts will be produced manually by an authorised member of the research team</w:t>
      </w:r>
      <w:r w:rsidR="00CC74F8" w:rsidRPr="00AE5A8D">
        <w:rPr>
          <w:rFonts w:ascii="Arial" w:hAnsi="Arial" w:cs="Arial"/>
          <w:sz w:val="24"/>
        </w:rPr>
        <w:t xml:space="preserve">.  Transcripts won’t include any directly identifiable data however, the </w:t>
      </w:r>
      <w:r w:rsidR="002E5361" w:rsidRPr="00AE5A8D">
        <w:rPr>
          <w:rFonts w:ascii="Arial" w:hAnsi="Arial" w:cs="Arial"/>
          <w:sz w:val="24"/>
        </w:rPr>
        <w:t xml:space="preserve">UIDs </w:t>
      </w:r>
      <w:r w:rsidR="00CC74F8" w:rsidRPr="00AE5A8D">
        <w:rPr>
          <w:rFonts w:ascii="Arial" w:hAnsi="Arial" w:cs="Arial"/>
          <w:sz w:val="24"/>
        </w:rPr>
        <w:t xml:space="preserve">allocated on receipt of the consent forms will be included.  </w:t>
      </w:r>
      <w:proofErr w:type="gramStart"/>
      <w:r w:rsidR="00CC74F8" w:rsidRPr="00AE5A8D">
        <w:rPr>
          <w:rFonts w:ascii="Arial" w:hAnsi="Arial" w:cs="Arial"/>
          <w:sz w:val="24"/>
        </w:rPr>
        <w:t xml:space="preserve">The </w:t>
      </w:r>
      <w:r w:rsidR="00B77950" w:rsidRPr="00AE5A8D">
        <w:rPr>
          <w:rFonts w:ascii="Arial" w:hAnsi="Arial" w:cs="Arial"/>
          <w:sz w:val="24"/>
        </w:rPr>
        <w:t xml:space="preserve"> </w:t>
      </w:r>
      <w:r w:rsidR="00711AB2" w:rsidRPr="00AE5A8D">
        <w:rPr>
          <w:rFonts w:ascii="Arial" w:hAnsi="Arial" w:cs="Arial"/>
          <w:sz w:val="24"/>
        </w:rPr>
        <w:t>audio</w:t>
      </w:r>
      <w:proofErr w:type="gramEnd"/>
      <w:r w:rsidR="00711AB2" w:rsidRPr="00AE5A8D">
        <w:rPr>
          <w:rFonts w:ascii="Arial" w:hAnsi="Arial" w:cs="Arial"/>
          <w:sz w:val="24"/>
        </w:rPr>
        <w:t xml:space="preserve"> </w:t>
      </w:r>
      <w:r w:rsidR="00B77950" w:rsidRPr="00AE5A8D">
        <w:rPr>
          <w:rFonts w:ascii="Arial" w:hAnsi="Arial" w:cs="Arial"/>
          <w:sz w:val="24"/>
        </w:rPr>
        <w:t>recordings will be securely destroyed once the transcripts have been checked for accuracy. The transcripts will be stored in a secure area of the sponsor’s IT environment</w:t>
      </w:r>
      <w:r w:rsidR="00233D0E" w:rsidRPr="00AE5A8D">
        <w:rPr>
          <w:rFonts w:ascii="Arial" w:hAnsi="Arial" w:cs="Arial"/>
          <w:sz w:val="24"/>
        </w:rPr>
        <w:t xml:space="preserve"> separately from the pseudo key</w:t>
      </w:r>
      <w:r w:rsidR="00B77950" w:rsidRPr="00AE5A8D">
        <w:rPr>
          <w:rFonts w:ascii="Arial" w:hAnsi="Arial" w:cs="Arial"/>
          <w:sz w:val="24"/>
        </w:rPr>
        <w:t>, access to which will be restricted to the research team only</w:t>
      </w:r>
      <w:r w:rsidR="00CF3655" w:rsidRPr="00AE5A8D">
        <w:rPr>
          <w:rFonts w:ascii="Arial" w:hAnsi="Arial" w:cs="Arial"/>
          <w:sz w:val="24"/>
        </w:rPr>
        <w:t>.</w:t>
      </w:r>
    </w:p>
    <w:p w14:paraId="6F152441" w14:textId="77777777" w:rsidR="00B77950" w:rsidRPr="00AE5A8D" w:rsidRDefault="00B77950" w:rsidP="000F53E7">
      <w:pPr>
        <w:spacing w:after="0" w:line="240" w:lineRule="auto"/>
        <w:rPr>
          <w:rFonts w:ascii="Arial" w:hAnsi="Arial" w:cs="Arial"/>
          <w:sz w:val="24"/>
        </w:rPr>
      </w:pPr>
    </w:p>
    <w:p w14:paraId="6CDCDF01" w14:textId="77777777" w:rsidR="00B77950" w:rsidRPr="00AE5A8D" w:rsidRDefault="00B77950" w:rsidP="000F53E7">
      <w:pPr>
        <w:spacing w:after="0" w:line="240" w:lineRule="auto"/>
        <w:rPr>
          <w:rFonts w:ascii="Arial" w:hAnsi="Arial" w:cs="Arial"/>
          <w:sz w:val="24"/>
        </w:rPr>
      </w:pPr>
    </w:p>
    <w:p w14:paraId="07E31502" w14:textId="1060CB86" w:rsidR="000E228B" w:rsidRPr="00AE5A8D" w:rsidRDefault="00627AE7" w:rsidP="000F53E7">
      <w:pPr>
        <w:spacing w:after="0" w:line="240" w:lineRule="auto"/>
        <w:rPr>
          <w:rFonts w:ascii="Arial" w:hAnsi="Arial" w:cs="Arial"/>
          <w:sz w:val="24"/>
        </w:rPr>
      </w:pPr>
      <w:r w:rsidRPr="00AE5A8D">
        <w:rPr>
          <w:rFonts w:ascii="Arial" w:hAnsi="Arial" w:cs="Arial"/>
          <w:sz w:val="24"/>
        </w:rPr>
        <w:t>C</w:t>
      </w:r>
      <w:r w:rsidR="000E228B" w:rsidRPr="00AE5A8D">
        <w:rPr>
          <w:rFonts w:ascii="Arial" w:hAnsi="Arial" w:cs="Arial"/>
          <w:sz w:val="24"/>
        </w:rPr>
        <w:t>apacity to provide informed consent will be assessed on a case-by-case basis by trained researchers, recognising that capacity is ongoing and is both decision and time specific. Researchers will be experienced in dementia research and will have completed training in Good Clinical Practice (GCP), with specific preparation for working ethically and sensitively with individuals who live with dementia. If a participant is deemed to lack capacity at the time of consent, they will be excluded from the LEND programme.</w:t>
      </w:r>
    </w:p>
    <w:p w14:paraId="64DB1360" w14:textId="77777777" w:rsidR="001C1267" w:rsidRPr="00AE5A8D" w:rsidRDefault="001C1267" w:rsidP="000F53E7">
      <w:pPr>
        <w:spacing w:after="0" w:line="240" w:lineRule="auto"/>
        <w:rPr>
          <w:rFonts w:ascii="Arial" w:hAnsi="Arial" w:cs="Arial"/>
          <w:sz w:val="24"/>
        </w:rPr>
      </w:pPr>
    </w:p>
    <w:p w14:paraId="1DF25068" w14:textId="231255EB" w:rsidR="0091246A" w:rsidRPr="00AE5A8D" w:rsidRDefault="000E228B" w:rsidP="000F53E7">
      <w:pPr>
        <w:spacing w:after="0" w:line="240" w:lineRule="auto"/>
        <w:rPr>
          <w:rFonts w:ascii="Arial" w:hAnsi="Arial" w:cs="Arial"/>
          <w:sz w:val="24"/>
        </w:rPr>
      </w:pPr>
      <w:r w:rsidRPr="00AE5A8D">
        <w:rPr>
          <w:rFonts w:ascii="Arial" w:hAnsi="Arial" w:cs="Arial"/>
          <w:sz w:val="24"/>
        </w:rPr>
        <w:t xml:space="preserve">During the interview, participants will be </w:t>
      </w:r>
      <w:r w:rsidR="00233D0E" w:rsidRPr="00AE5A8D">
        <w:rPr>
          <w:rFonts w:ascii="Arial" w:hAnsi="Arial" w:cs="Arial"/>
          <w:sz w:val="24"/>
        </w:rPr>
        <w:t xml:space="preserve">asked to provide some demographic information.  They will then be </w:t>
      </w:r>
      <w:r w:rsidRPr="00AE5A8D">
        <w:rPr>
          <w:rFonts w:ascii="Arial" w:hAnsi="Arial" w:cs="Arial"/>
          <w:sz w:val="24"/>
        </w:rPr>
        <w:t>introduced to a selection of peer-led narratives</w:t>
      </w:r>
      <w:r w:rsidR="00627AE7" w:rsidRPr="00AE5A8D">
        <w:rPr>
          <w:rFonts w:ascii="Arial" w:hAnsi="Arial" w:cs="Arial"/>
          <w:sz w:val="24"/>
        </w:rPr>
        <w:t xml:space="preserve">, </w:t>
      </w:r>
      <w:r w:rsidRPr="00AE5A8D">
        <w:rPr>
          <w:rFonts w:ascii="Arial" w:hAnsi="Arial" w:cs="Arial"/>
          <w:sz w:val="24"/>
        </w:rPr>
        <w:t>shared either physically, via screen share, or through postal delivery in advance. Participants will be asked not to engage with the narratives prior to the interview, where possible, to allow for real-time responses. The researcher will guide the discussion around the perceived relevance, emotional impact, and resonance of the narratives, particularly in the context of lived experiences.</w:t>
      </w:r>
      <w:r w:rsidR="006B7065" w:rsidRPr="00AE5A8D">
        <w:rPr>
          <w:rFonts w:ascii="Arial" w:hAnsi="Arial" w:cs="Arial"/>
          <w:sz w:val="24"/>
        </w:rPr>
        <w:t xml:space="preserve"> </w:t>
      </w:r>
      <w:r w:rsidRPr="00AE5A8D">
        <w:rPr>
          <w:rFonts w:ascii="Arial" w:hAnsi="Arial" w:cs="Arial"/>
          <w:sz w:val="24"/>
        </w:rPr>
        <w:t xml:space="preserve">Following the interview, participants will be offered a structured debrief to support emotional wellbeing and provide space for initial reflections. </w:t>
      </w:r>
    </w:p>
    <w:p w14:paraId="29634112" w14:textId="77777777" w:rsidR="006C2C27" w:rsidRPr="00AE5A8D" w:rsidRDefault="006C2C27" w:rsidP="000F53E7">
      <w:pPr>
        <w:spacing w:after="0" w:line="240" w:lineRule="auto"/>
        <w:rPr>
          <w:rFonts w:ascii="Arial" w:hAnsi="Arial" w:cs="Arial"/>
          <w:sz w:val="24"/>
        </w:rPr>
      </w:pPr>
    </w:p>
    <w:p w14:paraId="4CE1808A" w14:textId="59CAFB06" w:rsidR="00CC74F8" w:rsidRPr="00AE5A8D" w:rsidRDefault="000E228B" w:rsidP="000F53E7">
      <w:pPr>
        <w:spacing w:after="0" w:line="240" w:lineRule="auto"/>
        <w:rPr>
          <w:rFonts w:ascii="Arial" w:hAnsi="Arial" w:cs="Arial"/>
          <w:sz w:val="24"/>
        </w:rPr>
      </w:pPr>
      <w:r w:rsidRPr="00AE5A8D">
        <w:rPr>
          <w:rFonts w:ascii="Arial" w:hAnsi="Arial" w:cs="Arial"/>
          <w:sz w:val="24"/>
        </w:rPr>
        <w:t xml:space="preserve">Recognising that narrative impact may unfold over time, participants will also be offered a follow-up telephone call approximately one week later, providing an opportunity to share any additional insights or delayed emotional responses. </w:t>
      </w:r>
      <w:r w:rsidR="00343ACE" w:rsidRPr="00AE5A8D">
        <w:rPr>
          <w:rFonts w:ascii="Arial" w:hAnsi="Arial" w:cs="Arial"/>
          <w:sz w:val="24"/>
        </w:rPr>
        <w:t xml:space="preserve">If there is no answer, then other contact opportunities will be tried (such as email). </w:t>
      </w:r>
      <w:r w:rsidR="003006FF" w:rsidRPr="00AE5A8D">
        <w:rPr>
          <w:rFonts w:ascii="Arial" w:hAnsi="Arial" w:cs="Arial"/>
          <w:sz w:val="24"/>
        </w:rPr>
        <w:t>To respect the right to privacy, follow-up phone calls will be done no more frequently than once a week and for no longer than six weeks.</w:t>
      </w:r>
      <w:r w:rsidR="00CC74F8" w:rsidRPr="00AE5A8D">
        <w:rPr>
          <w:rFonts w:ascii="Arial" w:hAnsi="Arial" w:cs="Arial"/>
          <w:sz w:val="24"/>
        </w:rPr>
        <w:t xml:space="preserve">  Follow-up calls won’t be recorded however, notes</w:t>
      </w:r>
      <w:r w:rsidR="002E5361" w:rsidRPr="00AE5A8D">
        <w:rPr>
          <w:rFonts w:ascii="Arial" w:hAnsi="Arial" w:cs="Arial"/>
          <w:sz w:val="24"/>
        </w:rPr>
        <w:t xml:space="preserve">, which will include the UIDs, will be made. </w:t>
      </w:r>
    </w:p>
    <w:p w14:paraId="47ECBD13" w14:textId="77777777" w:rsidR="00CC74F8" w:rsidRPr="00AE5A8D" w:rsidRDefault="00CC74F8" w:rsidP="000F53E7">
      <w:pPr>
        <w:spacing w:after="0" w:line="240" w:lineRule="auto"/>
        <w:rPr>
          <w:rFonts w:ascii="Arial" w:hAnsi="Arial" w:cs="Arial"/>
          <w:sz w:val="24"/>
        </w:rPr>
      </w:pPr>
    </w:p>
    <w:p w14:paraId="78F8576E" w14:textId="7E6DC5E4" w:rsidR="00CB6281" w:rsidRPr="00AE5A8D" w:rsidRDefault="000E228B" w:rsidP="000F53E7">
      <w:pPr>
        <w:spacing w:after="0" w:line="240" w:lineRule="auto"/>
        <w:rPr>
          <w:rFonts w:ascii="Arial" w:hAnsi="Arial" w:cs="Arial"/>
          <w:sz w:val="24"/>
        </w:rPr>
      </w:pPr>
      <w:r w:rsidRPr="00AE5A8D">
        <w:rPr>
          <w:rFonts w:ascii="Arial" w:hAnsi="Arial" w:cs="Arial"/>
          <w:sz w:val="24"/>
        </w:rPr>
        <w:t xml:space="preserve">When a follow-up call has been answered, </w:t>
      </w:r>
      <w:r w:rsidR="000F56C8" w:rsidRPr="00AE5A8D">
        <w:rPr>
          <w:rFonts w:ascii="Arial" w:hAnsi="Arial" w:cs="Arial"/>
          <w:sz w:val="24"/>
        </w:rPr>
        <w:t xml:space="preserve">as outlined above, a </w:t>
      </w:r>
      <w:r w:rsidRPr="00AE5A8D">
        <w:rPr>
          <w:rFonts w:ascii="Arial" w:hAnsi="Arial" w:cs="Arial"/>
          <w:sz w:val="24"/>
        </w:rPr>
        <w:t>vignette will be completed by the research</w:t>
      </w:r>
      <w:r w:rsidR="00D315E4" w:rsidRPr="00AE5A8D">
        <w:rPr>
          <w:rFonts w:ascii="Arial" w:hAnsi="Arial" w:cs="Arial"/>
          <w:sz w:val="24"/>
        </w:rPr>
        <w:t>er</w:t>
      </w:r>
      <w:r w:rsidRPr="00AE5A8D">
        <w:rPr>
          <w:rFonts w:ascii="Arial" w:hAnsi="Arial" w:cs="Arial"/>
          <w:sz w:val="24"/>
        </w:rPr>
        <w:t xml:space="preserve"> </w:t>
      </w:r>
      <w:r w:rsidR="00C17042" w:rsidRPr="00AE5A8D">
        <w:rPr>
          <w:rFonts w:ascii="Arial" w:hAnsi="Arial" w:cs="Arial"/>
          <w:sz w:val="24"/>
        </w:rPr>
        <w:t xml:space="preserve">to ensure </w:t>
      </w:r>
      <w:r w:rsidR="00F61433" w:rsidRPr="00AE5A8D">
        <w:rPr>
          <w:rFonts w:ascii="Arial" w:hAnsi="Arial" w:cs="Arial"/>
          <w:sz w:val="24"/>
        </w:rPr>
        <w:t xml:space="preserve">reflective consideration has been given to the research delivery process. </w:t>
      </w:r>
      <w:r w:rsidR="00AB4567" w:rsidRPr="00AE5A8D">
        <w:rPr>
          <w:rFonts w:ascii="Arial" w:hAnsi="Arial" w:cs="Arial"/>
          <w:sz w:val="24"/>
        </w:rPr>
        <w:t>Further, t</w:t>
      </w:r>
      <w:r w:rsidRPr="00AE5A8D">
        <w:rPr>
          <w:rFonts w:ascii="Arial" w:hAnsi="Arial" w:cs="Arial"/>
          <w:sz w:val="24"/>
        </w:rPr>
        <w:t>his phased, reflexive engagement supports ethical best practice in qualitative research and promotes respectful, meaningful participation. It acknowledges that individuals living with dementia and their carers may require time to process sensitive material and ensures their voices are captured with integrity and care.</w:t>
      </w:r>
      <w:r w:rsidR="00B77950" w:rsidRPr="00AE5A8D">
        <w:rPr>
          <w:rFonts w:ascii="Arial" w:hAnsi="Arial" w:cs="Arial"/>
          <w:sz w:val="24"/>
        </w:rPr>
        <w:t xml:space="preserve"> </w:t>
      </w:r>
      <w:r w:rsidR="0074196C" w:rsidRPr="00AE5A8D">
        <w:rPr>
          <w:rFonts w:ascii="Arial" w:hAnsi="Arial" w:cs="Arial"/>
          <w:sz w:val="24"/>
        </w:rPr>
        <w:t xml:space="preserve">Personal names will not be used on the vignette, but the </w:t>
      </w:r>
      <w:r w:rsidR="002E5361" w:rsidRPr="00AE5A8D">
        <w:rPr>
          <w:rFonts w:ascii="Arial" w:hAnsi="Arial" w:cs="Arial"/>
          <w:sz w:val="24"/>
        </w:rPr>
        <w:t>UIDs</w:t>
      </w:r>
      <w:r w:rsidR="00CC74F8" w:rsidRPr="00AE5A8D">
        <w:rPr>
          <w:rFonts w:ascii="Arial" w:hAnsi="Arial" w:cs="Arial"/>
          <w:sz w:val="24"/>
        </w:rPr>
        <w:t xml:space="preserve"> will be included.  This will allow any additional data collected during the follow-up call to be linked to transcripts from the interviews.</w:t>
      </w:r>
      <w:r w:rsidR="0074196C" w:rsidRPr="00AE5A8D">
        <w:rPr>
          <w:rFonts w:ascii="Arial" w:hAnsi="Arial" w:cs="Arial"/>
          <w:sz w:val="24"/>
        </w:rPr>
        <w:t xml:space="preserve"> </w:t>
      </w:r>
      <w:r w:rsidR="005979D0" w:rsidRPr="00AE5A8D">
        <w:rPr>
          <w:rFonts w:ascii="Arial" w:hAnsi="Arial" w:cs="Arial"/>
          <w:sz w:val="24"/>
        </w:rPr>
        <w:t xml:space="preserve">Collectively, this </w:t>
      </w:r>
      <w:r w:rsidR="0074196C" w:rsidRPr="00AE5A8D">
        <w:rPr>
          <w:rFonts w:ascii="Arial" w:hAnsi="Arial" w:cs="Arial"/>
          <w:sz w:val="24"/>
        </w:rPr>
        <w:t xml:space="preserve">will enable researchers to explore </w:t>
      </w:r>
      <w:r w:rsidR="005A2048" w:rsidRPr="00AE5A8D">
        <w:rPr>
          <w:rFonts w:ascii="Arial" w:hAnsi="Arial" w:cs="Arial"/>
          <w:sz w:val="24"/>
        </w:rPr>
        <w:t xml:space="preserve">the data using </w:t>
      </w:r>
      <w:r w:rsidR="005979D0" w:rsidRPr="00AE5A8D">
        <w:rPr>
          <w:rFonts w:ascii="Arial" w:hAnsi="Arial" w:cs="Arial"/>
          <w:sz w:val="24"/>
        </w:rPr>
        <w:t xml:space="preserve">a more informed </w:t>
      </w:r>
      <w:r w:rsidR="005A2048" w:rsidRPr="00AE5A8D">
        <w:rPr>
          <w:rFonts w:ascii="Arial" w:hAnsi="Arial" w:cs="Arial"/>
          <w:sz w:val="24"/>
        </w:rPr>
        <w:t>understanding of under-served groups.</w:t>
      </w:r>
      <w:r w:rsidR="00CC74F8" w:rsidRPr="00AE5A8D">
        <w:rPr>
          <w:rFonts w:ascii="Arial" w:hAnsi="Arial" w:cs="Arial"/>
          <w:sz w:val="24"/>
        </w:rPr>
        <w:t xml:space="preserve">  The key </w:t>
      </w:r>
      <w:r w:rsidR="00C172D0" w:rsidRPr="00AE5A8D">
        <w:rPr>
          <w:rFonts w:ascii="Arial" w:hAnsi="Arial" w:cs="Arial"/>
          <w:sz w:val="24"/>
        </w:rPr>
        <w:t xml:space="preserve">which includes the participants’ </w:t>
      </w:r>
      <w:proofErr w:type="gramStart"/>
      <w:r w:rsidR="002E5361" w:rsidRPr="00AE5A8D">
        <w:rPr>
          <w:rFonts w:ascii="Arial" w:hAnsi="Arial" w:cs="Arial"/>
          <w:sz w:val="24"/>
        </w:rPr>
        <w:t>U</w:t>
      </w:r>
      <w:r w:rsidR="00C172D0" w:rsidRPr="00AE5A8D">
        <w:rPr>
          <w:rFonts w:ascii="Arial" w:hAnsi="Arial" w:cs="Arial"/>
          <w:sz w:val="24"/>
        </w:rPr>
        <w:t>IDs</w:t>
      </w:r>
      <w:proofErr w:type="gramEnd"/>
      <w:r w:rsidR="00C172D0" w:rsidRPr="00AE5A8D">
        <w:rPr>
          <w:rFonts w:ascii="Arial" w:hAnsi="Arial" w:cs="Arial"/>
          <w:sz w:val="24"/>
        </w:rPr>
        <w:t xml:space="preserve"> and their personal data </w:t>
      </w:r>
      <w:r w:rsidR="00C172D0" w:rsidRPr="00AE5A8D">
        <w:rPr>
          <w:rFonts w:ascii="Arial" w:hAnsi="Arial" w:cs="Arial"/>
          <w:sz w:val="24"/>
        </w:rPr>
        <w:lastRenderedPageBreak/>
        <w:t>will be destroyed once the vignettes and transcripts have been linked.  This will render the vignettes and transcripts anonymous.</w:t>
      </w:r>
      <w:r w:rsidR="00B77950" w:rsidRPr="00AE5A8D">
        <w:rPr>
          <w:rFonts w:ascii="Arial" w:hAnsi="Arial" w:cs="Arial"/>
          <w:sz w:val="24"/>
        </w:rPr>
        <w:t xml:space="preserve"> </w:t>
      </w:r>
    </w:p>
    <w:p w14:paraId="12400E62" w14:textId="77777777" w:rsidR="00CB6281" w:rsidRPr="00AE5A8D" w:rsidRDefault="00CB6281" w:rsidP="000F53E7">
      <w:pPr>
        <w:spacing w:after="0" w:line="240" w:lineRule="auto"/>
        <w:rPr>
          <w:rFonts w:ascii="Arial" w:hAnsi="Arial" w:cs="Arial"/>
          <w:sz w:val="24"/>
        </w:rPr>
      </w:pPr>
    </w:p>
    <w:p w14:paraId="21EE2BB4" w14:textId="77777777" w:rsidR="000E228B" w:rsidRPr="00AE5A8D" w:rsidRDefault="000E228B" w:rsidP="000F53E7">
      <w:pPr>
        <w:spacing w:after="0" w:line="240" w:lineRule="auto"/>
        <w:rPr>
          <w:rFonts w:ascii="Arial" w:hAnsi="Arial" w:cs="Arial"/>
          <w:sz w:val="24"/>
        </w:rPr>
      </w:pPr>
    </w:p>
    <w:p w14:paraId="7E8098F0" w14:textId="308E71CA" w:rsidR="006C2C27" w:rsidRPr="00AE5A8D" w:rsidRDefault="00C172D0" w:rsidP="000F53E7">
      <w:pPr>
        <w:spacing w:after="0" w:line="240" w:lineRule="auto"/>
        <w:rPr>
          <w:rFonts w:ascii="Arial" w:hAnsi="Arial" w:cs="Arial"/>
          <w:sz w:val="24"/>
        </w:rPr>
      </w:pPr>
      <w:r w:rsidRPr="00AE5A8D">
        <w:rPr>
          <w:rFonts w:ascii="Arial" w:hAnsi="Arial" w:cs="Arial"/>
          <w:sz w:val="24"/>
        </w:rPr>
        <w:t xml:space="preserve">Anonymous </w:t>
      </w:r>
      <w:r w:rsidR="00525FAA" w:rsidRPr="00AE5A8D">
        <w:rPr>
          <w:rFonts w:ascii="Arial" w:hAnsi="Arial" w:cs="Arial"/>
          <w:sz w:val="24"/>
        </w:rPr>
        <w:t xml:space="preserve">transcripts </w:t>
      </w:r>
      <w:r w:rsidR="00233D0E" w:rsidRPr="00AE5A8D">
        <w:rPr>
          <w:rFonts w:ascii="Arial" w:hAnsi="Arial" w:cs="Arial"/>
          <w:sz w:val="24"/>
        </w:rPr>
        <w:t xml:space="preserve">and vignettes </w:t>
      </w:r>
      <w:r w:rsidR="00525FAA" w:rsidRPr="00AE5A8D">
        <w:rPr>
          <w:rFonts w:ascii="Arial" w:hAnsi="Arial" w:cs="Arial"/>
          <w:sz w:val="24"/>
        </w:rPr>
        <w:t xml:space="preserve">will be shared with the University of Nottingham and </w:t>
      </w:r>
      <w:r w:rsidR="00741104" w:rsidRPr="00AE5A8D">
        <w:rPr>
          <w:rFonts w:ascii="Arial" w:hAnsi="Arial" w:cs="Arial"/>
          <w:sz w:val="24"/>
        </w:rPr>
        <w:t xml:space="preserve">University of West London, </w:t>
      </w:r>
      <w:r w:rsidR="004D2EBE" w:rsidRPr="00AE5A8D">
        <w:rPr>
          <w:rFonts w:ascii="Arial" w:hAnsi="Arial" w:cs="Arial"/>
          <w:sz w:val="24"/>
        </w:rPr>
        <w:t xml:space="preserve">for the purposes of </w:t>
      </w:r>
      <w:r w:rsidR="00977A7C" w:rsidRPr="00AE5A8D">
        <w:rPr>
          <w:rFonts w:ascii="Arial" w:hAnsi="Arial" w:cs="Arial"/>
          <w:sz w:val="24"/>
        </w:rPr>
        <w:t>analys</w:t>
      </w:r>
      <w:r w:rsidR="00525FAA" w:rsidRPr="00AE5A8D">
        <w:rPr>
          <w:rFonts w:ascii="Arial" w:hAnsi="Arial" w:cs="Arial"/>
          <w:sz w:val="24"/>
        </w:rPr>
        <w:t>is</w:t>
      </w:r>
      <w:r w:rsidR="004D2EBE" w:rsidRPr="00AE5A8D">
        <w:rPr>
          <w:rFonts w:ascii="Arial" w:hAnsi="Arial" w:cs="Arial"/>
          <w:sz w:val="24"/>
        </w:rPr>
        <w:t>, including thematic</w:t>
      </w:r>
      <w:r w:rsidR="00977A7C" w:rsidRPr="00AE5A8D">
        <w:rPr>
          <w:rFonts w:ascii="Arial" w:hAnsi="Arial" w:cs="Arial"/>
          <w:sz w:val="24"/>
        </w:rPr>
        <w:t xml:space="preserve"> </w:t>
      </w:r>
      <w:r w:rsidR="004D2EBE" w:rsidRPr="00AE5A8D">
        <w:rPr>
          <w:rFonts w:ascii="Arial" w:hAnsi="Arial" w:cs="Arial"/>
          <w:sz w:val="24"/>
        </w:rPr>
        <w:t xml:space="preserve">analysis using </w:t>
      </w:r>
      <w:r w:rsidR="00977A7C" w:rsidRPr="00AE5A8D">
        <w:rPr>
          <w:rFonts w:ascii="Arial" w:hAnsi="Arial" w:cs="Arial"/>
          <w:sz w:val="24"/>
        </w:rPr>
        <w:t>NVivo (Braun &amp; Clarke, 2006; 2023)</w:t>
      </w:r>
      <w:r w:rsidR="00525FAA" w:rsidRPr="00AE5A8D">
        <w:rPr>
          <w:rFonts w:ascii="Arial" w:hAnsi="Arial" w:cs="Arial"/>
          <w:sz w:val="24"/>
        </w:rPr>
        <w:t xml:space="preserve"> </w:t>
      </w:r>
      <w:r w:rsidR="004D2EBE" w:rsidRPr="00AE5A8D">
        <w:rPr>
          <w:rFonts w:ascii="Arial" w:hAnsi="Arial" w:cs="Arial"/>
          <w:sz w:val="24"/>
        </w:rPr>
        <w:t xml:space="preserve">and subgroup analysis. </w:t>
      </w:r>
      <w:r w:rsidR="00233D0E" w:rsidRPr="00AE5A8D">
        <w:rPr>
          <w:rFonts w:ascii="Arial" w:hAnsi="Arial" w:cs="Arial"/>
          <w:sz w:val="24"/>
        </w:rPr>
        <w:t>No</w:t>
      </w:r>
      <w:r w:rsidR="008A5BAD" w:rsidRPr="00AE5A8D">
        <w:rPr>
          <w:rFonts w:ascii="Arial" w:hAnsi="Arial" w:cs="Arial"/>
          <w:sz w:val="24"/>
        </w:rPr>
        <w:t xml:space="preserve"> </w:t>
      </w:r>
      <w:r w:rsidRPr="00AE5A8D">
        <w:rPr>
          <w:rFonts w:ascii="Arial" w:hAnsi="Arial" w:cs="Arial"/>
          <w:sz w:val="24"/>
        </w:rPr>
        <w:t xml:space="preserve">directly identifiable </w:t>
      </w:r>
      <w:r w:rsidR="008A5BAD" w:rsidRPr="00AE5A8D">
        <w:rPr>
          <w:rFonts w:ascii="Arial" w:hAnsi="Arial" w:cs="Arial"/>
          <w:sz w:val="24"/>
        </w:rPr>
        <w:t xml:space="preserve">personal data will be </w:t>
      </w:r>
      <w:r w:rsidR="00233D0E" w:rsidRPr="00AE5A8D">
        <w:rPr>
          <w:rFonts w:ascii="Arial" w:hAnsi="Arial" w:cs="Arial"/>
          <w:sz w:val="24"/>
        </w:rPr>
        <w:t>Processed during the analysis</w:t>
      </w:r>
      <w:r w:rsidR="008A5BAD" w:rsidRPr="00AE5A8D">
        <w:rPr>
          <w:rFonts w:ascii="Arial" w:hAnsi="Arial" w:cs="Arial"/>
          <w:sz w:val="24"/>
        </w:rPr>
        <w:t xml:space="preserve">. </w:t>
      </w:r>
      <w:r w:rsidR="00977A7C" w:rsidRPr="00AE5A8D">
        <w:rPr>
          <w:rFonts w:ascii="Arial" w:hAnsi="Arial" w:cs="Arial"/>
          <w:sz w:val="24"/>
        </w:rPr>
        <w:t>Analysis will be carried out alongside, and informed by, interviews</w:t>
      </w:r>
      <w:r w:rsidR="00B77950" w:rsidRPr="00AE5A8D">
        <w:rPr>
          <w:rFonts w:ascii="Arial" w:hAnsi="Arial" w:cs="Arial"/>
          <w:sz w:val="24"/>
        </w:rPr>
        <w:t xml:space="preserve"> completed during later phases of the research project</w:t>
      </w:r>
      <w:r w:rsidR="00977A7C" w:rsidRPr="00AE5A8D">
        <w:rPr>
          <w:rFonts w:ascii="Arial" w:hAnsi="Arial" w:cs="Arial"/>
          <w:sz w:val="24"/>
        </w:rPr>
        <w:t xml:space="preserve">, </w:t>
      </w:r>
      <w:r w:rsidR="008F1CE5" w:rsidRPr="00AE5A8D">
        <w:rPr>
          <w:rFonts w:ascii="Arial" w:hAnsi="Arial" w:cs="Arial"/>
          <w:sz w:val="24"/>
        </w:rPr>
        <w:t>using the principle of constant comparison</w:t>
      </w:r>
      <w:r w:rsidR="00F958CE" w:rsidRPr="00AE5A8D">
        <w:rPr>
          <w:rFonts w:ascii="Arial" w:hAnsi="Arial" w:cs="Arial"/>
          <w:sz w:val="24"/>
        </w:rPr>
        <w:t xml:space="preserve">. </w:t>
      </w:r>
    </w:p>
    <w:p w14:paraId="42189DB4" w14:textId="77777777" w:rsidR="00C172D0" w:rsidRPr="00AE5A8D" w:rsidRDefault="00C172D0" w:rsidP="000F53E7">
      <w:pPr>
        <w:spacing w:after="0" w:line="240" w:lineRule="auto"/>
        <w:rPr>
          <w:rFonts w:ascii="Arial" w:hAnsi="Arial" w:cs="Arial"/>
          <w:sz w:val="24"/>
        </w:rPr>
      </w:pPr>
    </w:p>
    <w:p w14:paraId="45FB600E" w14:textId="5FC40855" w:rsidR="00977A7C" w:rsidRPr="00AE5A8D" w:rsidRDefault="00AB4567" w:rsidP="000F53E7">
      <w:pPr>
        <w:spacing w:after="0" w:line="240" w:lineRule="auto"/>
        <w:rPr>
          <w:rFonts w:ascii="Arial" w:hAnsi="Arial" w:cs="Arial"/>
          <w:sz w:val="24"/>
        </w:rPr>
      </w:pPr>
      <w:r w:rsidRPr="00AE5A8D">
        <w:rPr>
          <w:rFonts w:ascii="Arial" w:hAnsi="Arial" w:cs="Arial"/>
          <w:sz w:val="24"/>
        </w:rPr>
        <w:t>There will be d</w:t>
      </w:r>
      <w:r w:rsidR="00977A7C" w:rsidRPr="00AE5A8D">
        <w:rPr>
          <w:rFonts w:ascii="Arial" w:hAnsi="Arial" w:cs="Arial"/>
          <w:sz w:val="24"/>
        </w:rPr>
        <w:t xml:space="preserve">ouble coding for at least 10% of transcripts with regular discussion between analysts to develop the final codebook and the use of multiple analysts from inter-disciplinary and multi-professional backgrounds, including LEAP co-researchers, following the best practice framework for Patient and Public Involvement (PPI) in collaborative data analysis of qualitative mental health research: methodology development and refinement (Braun &amp; Clarke, 2006; 2023). </w:t>
      </w:r>
    </w:p>
    <w:p w14:paraId="03DF9198" w14:textId="77777777" w:rsidR="00D954A8" w:rsidRPr="00AE5A8D" w:rsidRDefault="00D954A8" w:rsidP="000F53E7">
      <w:pPr>
        <w:spacing w:after="0" w:line="240" w:lineRule="auto"/>
        <w:rPr>
          <w:rFonts w:ascii="Arial" w:hAnsi="Arial" w:cs="Arial"/>
          <w:sz w:val="24"/>
        </w:rPr>
      </w:pPr>
    </w:p>
    <w:p w14:paraId="5224449C" w14:textId="000A962D" w:rsidR="00977A7C" w:rsidRPr="00AE5A8D" w:rsidRDefault="00D954A8" w:rsidP="000F53E7">
      <w:pPr>
        <w:spacing w:after="0" w:line="240" w:lineRule="auto"/>
        <w:rPr>
          <w:rFonts w:ascii="Arial" w:hAnsi="Arial" w:cs="Arial"/>
          <w:sz w:val="24"/>
        </w:rPr>
      </w:pPr>
      <w:bookmarkStart w:id="46" w:name="_Hlk171095865"/>
      <w:r w:rsidRPr="00AE5A8D">
        <w:rPr>
          <w:rFonts w:ascii="Arial" w:hAnsi="Arial" w:cs="Arial"/>
          <w:b/>
          <w:bCs/>
          <w:sz w:val="24"/>
        </w:rPr>
        <w:t xml:space="preserve">Corresponding documents: </w:t>
      </w:r>
      <w:r w:rsidR="00977A7C" w:rsidRPr="00AE5A8D">
        <w:rPr>
          <w:rFonts w:ascii="Arial" w:hAnsi="Arial" w:cs="Arial"/>
          <w:sz w:val="24"/>
        </w:rPr>
        <w:t xml:space="preserve">LEND: </w:t>
      </w:r>
      <w:r w:rsidR="007A6AB0" w:rsidRPr="00AE5A8D">
        <w:rPr>
          <w:rFonts w:ascii="Arial" w:hAnsi="Arial" w:cs="Arial"/>
          <w:sz w:val="24"/>
        </w:rPr>
        <w:t>Work Package 1: Activity 2</w:t>
      </w:r>
      <w:r w:rsidR="00977A7C" w:rsidRPr="00AE5A8D">
        <w:rPr>
          <w:rFonts w:ascii="Arial" w:hAnsi="Arial" w:cs="Arial"/>
          <w:sz w:val="24"/>
        </w:rPr>
        <w:t xml:space="preserve"> Interview Guide will be available to LEND researchers to prompt participants</w:t>
      </w:r>
      <w:r w:rsidR="00B93B95" w:rsidRPr="00AE5A8D">
        <w:rPr>
          <w:rFonts w:ascii="Arial" w:hAnsi="Arial" w:cs="Arial"/>
          <w:sz w:val="24"/>
        </w:rPr>
        <w:t xml:space="preserve">; </w:t>
      </w:r>
      <w:r w:rsidR="009A3335" w:rsidRPr="00AE5A8D">
        <w:rPr>
          <w:rFonts w:ascii="Arial" w:hAnsi="Arial" w:cs="Arial"/>
          <w:sz w:val="24"/>
        </w:rPr>
        <w:t xml:space="preserve">WP1.2 </w:t>
      </w:r>
      <w:r w:rsidR="00B93B95" w:rsidRPr="00AE5A8D">
        <w:rPr>
          <w:rFonts w:ascii="Arial" w:hAnsi="Arial" w:cs="Arial"/>
          <w:sz w:val="24"/>
        </w:rPr>
        <w:t xml:space="preserve">Participant Information Sheets; </w:t>
      </w:r>
      <w:r w:rsidR="009A3335" w:rsidRPr="00AE5A8D">
        <w:rPr>
          <w:rFonts w:ascii="Arial" w:hAnsi="Arial" w:cs="Arial"/>
          <w:sz w:val="24"/>
        </w:rPr>
        <w:t xml:space="preserve">WP1.2 </w:t>
      </w:r>
      <w:r w:rsidR="00B93B95" w:rsidRPr="00AE5A8D">
        <w:rPr>
          <w:rFonts w:ascii="Arial" w:hAnsi="Arial" w:cs="Arial"/>
          <w:sz w:val="24"/>
        </w:rPr>
        <w:t>Consent Form</w:t>
      </w:r>
      <w:r w:rsidR="002D3DFF" w:rsidRPr="00AE5A8D">
        <w:rPr>
          <w:rFonts w:ascii="Arial" w:hAnsi="Arial" w:cs="Arial"/>
          <w:sz w:val="24"/>
        </w:rPr>
        <w:t>.</w:t>
      </w:r>
    </w:p>
    <w:p w14:paraId="2EDC5D07" w14:textId="77777777" w:rsidR="00D954A8" w:rsidRPr="00AE5A8D" w:rsidRDefault="00D954A8" w:rsidP="000F53E7">
      <w:pPr>
        <w:spacing w:after="0" w:line="240" w:lineRule="auto"/>
        <w:rPr>
          <w:rFonts w:ascii="Arial" w:hAnsi="Arial" w:cs="Arial"/>
          <w:sz w:val="24"/>
        </w:rPr>
      </w:pPr>
    </w:p>
    <w:p w14:paraId="5468FEFF" w14:textId="1318A502" w:rsidR="00977A7C" w:rsidRPr="00AE5A8D" w:rsidRDefault="005E7C57" w:rsidP="000F53E7">
      <w:pPr>
        <w:pStyle w:val="Heading3"/>
        <w:spacing w:before="0" w:line="240" w:lineRule="auto"/>
        <w:rPr>
          <w:rFonts w:ascii="Arial" w:hAnsi="Arial" w:cs="Arial"/>
          <w:color w:val="auto"/>
          <w:sz w:val="24"/>
        </w:rPr>
      </w:pPr>
      <w:bookmarkStart w:id="47" w:name="_Toc172021447"/>
      <w:bookmarkStart w:id="48" w:name="_Toc202072078"/>
      <w:bookmarkStart w:id="49" w:name="_Hlk202515517"/>
      <w:bookmarkEnd w:id="46"/>
      <w:r w:rsidRPr="00AE5A8D">
        <w:rPr>
          <w:rFonts w:ascii="Arial" w:hAnsi="Arial" w:cs="Arial"/>
          <w:color w:val="auto"/>
          <w:sz w:val="24"/>
        </w:rPr>
        <w:t xml:space="preserve">5.2.1. </w:t>
      </w:r>
      <w:r w:rsidR="007A6AB0" w:rsidRPr="00AE5A8D">
        <w:rPr>
          <w:rFonts w:ascii="Arial" w:hAnsi="Arial" w:cs="Arial"/>
          <w:color w:val="auto"/>
          <w:sz w:val="24"/>
        </w:rPr>
        <w:t>Work Package 1: Activity 3</w:t>
      </w:r>
      <w:r w:rsidR="00977A7C" w:rsidRPr="00AE5A8D">
        <w:rPr>
          <w:rFonts w:ascii="Arial" w:hAnsi="Arial" w:cs="Arial"/>
          <w:color w:val="auto"/>
          <w:sz w:val="24"/>
        </w:rPr>
        <w:t xml:space="preserve">a &amp; </w:t>
      </w:r>
      <w:r w:rsidR="00A1165C" w:rsidRPr="00AE5A8D">
        <w:rPr>
          <w:rFonts w:ascii="Arial" w:hAnsi="Arial" w:cs="Arial"/>
          <w:color w:val="auto"/>
          <w:sz w:val="24"/>
        </w:rPr>
        <w:t>3</w:t>
      </w:r>
      <w:r w:rsidR="00977A7C" w:rsidRPr="00AE5A8D">
        <w:rPr>
          <w:rFonts w:ascii="Arial" w:hAnsi="Arial" w:cs="Arial"/>
          <w:color w:val="auto"/>
          <w:sz w:val="24"/>
        </w:rPr>
        <w:t>b: Narrative Impact Validation &amp; Narrative Rating</w:t>
      </w:r>
      <w:bookmarkEnd w:id="47"/>
      <w:bookmarkEnd w:id="48"/>
    </w:p>
    <w:bookmarkEnd w:id="49"/>
    <w:p w14:paraId="513B7D7F" w14:textId="77777777" w:rsidR="00733817" w:rsidRPr="00AE5A8D" w:rsidRDefault="00733817" w:rsidP="000F53E7">
      <w:pPr>
        <w:spacing w:after="0" w:line="240" w:lineRule="auto"/>
        <w:rPr>
          <w:rFonts w:ascii="Arial" w:hAnsi="Arial" w:cs="Arial"/>
          <w:sz w:val="24"/>
        </w:rPr>
      </w:pPr>
      <w:r w:rsidRPr="00AE5A8D">
        <w:rPr>
          <w:rFonts w:ascii="Arial" w:hAnsi="Arial" w:cs="Arial"/>
          <w:sz w:val="24"/>
        </w:rPr>
        <w:t>This component of the LEND programme aims to explore the emotional and cognitive impact of lived experience narratives on people living with dementia and their carers. A total of 40 participants (people with dementia n=20; carers n=20) will be invited to engage with up to five randomly selected narratives drawn from a larger pool of 30 pre-curated lived experience accounts. These narratives will be selected from reputable existing collections (e.g., Alzheimer’s Society, Age UK, etc) and curated for relevance, accessibility, and diversity of representation.</w:t>
      </w:r>
    </w:p>
    <w:p w14:paraId="7F402122" w14:textId="77777777" w:rsidR="00F21646" w:rsidRPr="00AE5A8D" w:rsidRDefault="00F21646" w:rsidP="000F53E7">
      <w:pPr>
        <w:spacing w:after="0" w:line="240" w:lineRule="auto"/>
        <w:rPr>
          <w:rFonts w:ascii="Arial" w:hAnsi="Arial" w:cs="Arial"/>
          <w:sz w:val="24"/>
        </w:rPr>
      </w:pPr>
    </w:p>
    <w:p w14:paraId="724A528A" w14:textId="77777777" w:rsidR="00733817" w:rsidRPr="00AE5A8D" w:rsidRDefault="00733817" w:rsidP="000F53E7">
      <w:pPr>
        <w:spacing w:after="0" w:line="240" w:lineRule="auto"/>
        <w:rPr>
          <w:rFonts w:ascii="Arial" w:hAnsi="Arial" w:cs="Arial"/>
          <w:sz w:val="24"/>
        </w:rPr>
      </w:pPr>
      <w:r w:rsidRPr="00AE5A8D">
        <w:rPr>
          <w:rFonts w:ascii="Arial" w:hAnsi="Arial" w:cs="Arial"/>
          <w:sz w:val="24"/>
        </w:rPr>
        <w:t>Participants will be recruited through a network of established partners, including Dementia Café groups, carer organisations, social prescribing networks, memory services, third-sector organisations such as Alzheimer’s Society UK, and community groups known to the Centre for Ethnic Health Research. Public-facing recruitment strategies will include ethically approved advertisements and engagement through patient and public involvement (PPI) groups. Targeted outreach will support the inclusion of under-represented communities, such as ethnic minority groups, LGBTQIA+ populations, and individuals with Young Onset Dementia (YOD), in accordance with Equality, Diversity, and Inclusion (EDI) principles.</w:t>
      </w:r>
    </w:p>
    <w:p w14:paraId="1C00657C" w14:textId="77777777" w:rsidR="00C172D0" w:rsidRPr="00AE5A8D" w:rsidRDefault="00C172D0" w:rsidP="000F53E7">
      <w:pPr>
        <w:spacing w:after="0" w:line="240" w:lineRule="auto"/>
        <w:rPr>
          <w:rFonts w:ascii="Arial" w:hAnsi="Arial" w:cs="Arial"/>
          <w:sz w:val="24"/>
        </w:rPr>
      </w:pPr>
    </w:p>
    <w:p w14:paraId="245AE8E9" w14:textId="63B0288C" w:rsidR="00B548BF" w:rsidRPr="00AE5A8D" w:rsidRDefault="00733817" w:rsidP="000F53E7">
      <w:pPr>
        <w:spacing w:after="0" w:line="240" w:lineRule="auto"/>
        <w:rPr>
          <w:rFonts w:ascii="Arial" w:hAnsi="Arial" w:cs="Arial"/>
          <w:sz w:val="24"/>
        </w:rPr>
      </w:pPr>
      <w:r w:rsidRPr="00AE5A8D">
        <w:rPr>
          <w:rFonts w:ascii="Arial" w:hAnsi="Arial" w:cs="Arial"/>
          <w:sz w:val="24"/>
        </w:rPr>
        <w:t>Potential participants will first receive a participant information sheet (PIS) detailing the purpose, procedures, data handling, and ethical safeguards of the study.</w:t>
      </w:r>
      <w:r w:rsidR="00B77950" w:rsidRPr="00AE5A8D">
        <w:rPr>
          <w:rFonts w:ascii="Arial" w:hAnsi="Arial" w:cs="Arial"/>
          <w:sz w:val="24"/>
        </w:rPr>
        <w:t xml:space="preserve">  The PIS will be provided by staff or volunteers working for recruitment partners for example, staff working in Dementia Support Cafes. </w:t>
      </w:r>
      <w:r w:rsidRPr="00AE5A8D">
        <w:rPr>
          <w:rFonts w:ascii="Arial" w:hAnsi="Arial" w:cs="Arial"/>
          <w:sz w:val="24"/>
        </w:rPr>
        <w:t xml:space="preserve"> </w:t>
      </w:r>
      <w:proofErr w:type="gramStart"/>
      <w:r w:rsidR="00B77950" w:rsidRPr="00AE5A8D">
        <w:rPr>
          <w:rFonts w:ascii="Arial" w:hAnsi="Arial" w:cs="Arial"/>
          <w:sz w:val="24"/>
        </w:rPr>
        <w:t>In the event that</w:t>
      </w:r>
      <w:proofErr w:type="gramEnd"/>
      <w:r w:rsidR="00B77950" w:rsidRPr="00AE5A8D">
        <w:rPr>
          <w:rFonts w:ascii="Arial" w:hAnsi="Arial" w:cs="Arial"/>
          <w:sz w:val="24"/>
        </w:rPr>
        <w:t xml:space="preserve"> an individual would like to express an interest in </w:t>
      </w:r>
      <w:r w:rsidR="00B77950" w:rsidRPr="00AE5A8D">
        <w:rPr>
          <w:rFonts w:ascii="Arial" w:hAnsi="Arial" w:cs="Arial"/>
          <w:sz w:val="24"/>
        </w:rPr>
        <w:lastRenderedPageBreak/>
        <w:t>learning more about the research project or is interest</w:t>
      </w:r>
      <w:r w:rsidR="00C172D0" w:rsidRPr="00AE5A8D">
        <w:rPr>
          <w:rFonts w:ascii="Arial" w:hAnsi="Arial" w:cs="Arial"/>
          <w:sz w:val="24"/>
        </w:rPr>
        <w:t>ed</w:t>
      </w:r>
      <w:r w:rsidR="00B77950" w:rsidRPr="00AE5A8D">
        <w:rPr>
          <w:rFonts w:ascii="Arial" w:hAnsi="Arial" w:cs="Arial"/>
          <w:sz w:val="24"/>
        </w:rPr>
        <w:t xml:space="preserve"> in taking part, they will be provided with contact details for the research team.  Alternatively, if they prefer, they will be provided with an expression of interest form and a pre-addressed envelope to allow them to send their contact details to the research team at the IMH. </w:t>
      </w:r>
      <w:r w:rsidR="00B548BF" w:rsidRPr="00AE5A8D">
        <w:rPr>
          <w:rFonts w:ascii="Arial" w:hAnsi="Arial" w:cs="Arial"/>
          <w:sz w:val="24"/>
        </w:rPr>
        <w:t xml:space="preserve"> Contact details received by the research team will be processed in the manner described previously within this protocol. </w:t>
      </w:r>
      <w:r w:rsidR="00B77950" w:rsidRPr="00AE5A8D">
        <w:rPr>
          <w:rFonts w:ascii="Arial" w:hAnsi="Arial" w:cs="Arial"/>
          <w:sz w:val="24"/>
        </w:rPr>
        <w:t xml:space="preserve"> </w:t>
      </w:r>
    </w:p>
    <w:p w14:paraId="580DB8BA" w14:textId="77777777" w:rsidR="00B548BF" w:rsidRPr="00AE5A8D" w:rsidRDefault="00B548BF" w:rsidP="000F53E7">
      <w:pPr>
        <w:spacing w:after="0" w:line="240" w:lineRule="auto"/>
        <w:rPr>
          <w:rFonts w:ascii="Arial" w:hAnsi="Arial" w:cs="Arial"/>
          <w:sz w:val="24"/>
        </w:rPr>
      </w:pPr>
    </w:p>
    <w:p w14:paraId="284D7D6F" w14:textId="7CB9FEE6" w:rsidR="00733817" w:rsidRPr="00AE5A8D" w:rsidRDefault="00B77950" w:rsidP="000F53E7">
      <w:pPr>
        <w:spacing w:after="0" w:line="240" w:lineRule="auto"/>
        <w:rPr>
          <w:rFonts w:ascii="Arial" w:hAnsi="Arial" w:cs="Arial"/>
          <w:sz w:val="24"/>
        </w:rPr>
      </w:pPr>
      <w:r w:rsidRPr="00AE5A8D">
        <w:rPr>
          <w:rFonts w:ascii="Arial" w:hAnsi="Arial" w:cs="Arial"/>
          <w:sz w:val="24"/>
        </w:rPr>
        <w:t>Individuals who</w:t>
      </w:r>
      <w:r w:rsidR="00733817" w:rsidRPr="00AE5A8D">
        <w:rPr>
          <w:rFonts w:ascii="Arial" w:hAnsi="Arial" w:cs="Arial"/>
          <w:sz w:val="24"/>
        </w:rPr>
        <w:t xml:space="preserve"> express</w:t>
      </w:r>
      <w:r w:rsidRPr="00AE5A8D">
        <w:rPr>
          <w:rFonts w:ascii="Arial" w:hAnsi="Arial" w:cs="Arial"/>
          <w:sz w:val="24"/>
        </w:rPr>
        <w:t xml:space="preserve"> an</w:t>
      </w:r>
      <w:r w:rsidR="00733817" w:rsidRPr="00AE5A8D">
        <w:rPr>
          <w:rFonts w:ascii="Arial" w:hAnsi="Arial" w:cs="Arial"/>
          <w:sz w:val="24"/>
        </w:rPr>
        <w:t xml:space="preserve"> interest </w:t>
      </w:r>
      <w:r w:rsidRPr="00AE5A8D">
        <w:rPr>
          <w:rFonts w:ascii="Arial" w:hAnsi="Arial" w:cs="Arial"/>
          <w:sz w:val="24"/>
        </w:rPr>
        <w:t xml:space="preserve">in learning more about the study </w:t>
      </w:r>
      <w:r w:rsidR="00733817" w:rsidRPr="00AE5A8D">
        <w:rPr>
          <w:rFonts w:ascii="Arial" w:hAnsi="Arial" w:cs="Arial"/>
          <w:sz w:val="24"/>
        </w:rPr>
        <w:t>will be contacted by a trained member of the research team, who will explain the study verbally and provide an opportunity for questions. Participants will be given a minimum 48-hour consideration period before formal consent is sought.</w:t>
      </w:r>
      <w:r w:rsidR="00C8657C" w:rsidRPr="00AE5A8D">
        <w:rPr>
          <w:rFonts w:ascii="Arial" w:hAnsi="Arial" w:cs="Arial"/>
          <w:sz w:val="24"/>
        </w:rPr>
        <w:t xml:space="preserve"> If a completed consent form hasn’t been returned within six weeks of the date of issue, the individual’s name and contact details will be deleted from the contact details spreadsheet.  </w:t>
      </w:r>
    </w:p>
    <w:p w14:paraId="00EA7B1D" w14:textId="77777777" w:rsidR="00F21646" w:rsidRPr="00AE5A8D" w:rsidRDefault="00F21646" w:rsidP="000F53E7">
      <w:pPr>
        <w:spacing w:after="0" w:line="240" w:lineRule="auto"/>
        <w:rPr>
          <w:rFonts w:ascii="Arial" w:hAnsi="Arial" w:cs="Arial"/>
          <w:sz w:val="24"/>
        </w:rPr>
      </w:pPr>
    </w:p>
    <w:p w14:paraId="3FD1C432" w14:textId="5A44151A" w:rsidR="00733817" w:rsidRPr="00AE5A8D" w:rsidRDefault="00733817" w:rsidP="000F53E7">
      <w:pPr>
        <w:spacing w:after="0" w:line="240" w:lineRule="auto"/>
        <w:rPr>
          <w:rFonts w:ascii="Arial" w:hAnsi="Arial" w:cs="Arial"/>
          <w:sz w:val="24"/>
        </w:rPr>
      </w:pPr>
      <w:r w:rsidRPr="00AE5A8D">
        <w:rPr>
          <w:rFonts w:ascii="Arial" w:hAnsi="Arial" w:cs="Arial"/>
          <w:sz w:val="24"/>
        </w:rPr>
        <w:t>Participants will undergo a capacity assessment by trained researchers prior to giving informed consent. Researchers will have completed Good Clinical Practice (GCP) training and will be experienced in dementia research, including supporting decision-making and recognising signs of fluctuating or diminished capacity.</w:t>
      </w:r>
    </w:p>
    <w:p w14:paraId="10DF200D" w14:textId="77777777" w:rsidR="00F21646" w:rsidRPr="00AE5A8D" w:rsidRDefault="00F21646" w:rsidP="000F53E7">
      <w:pPr>
        <w:spacing w:after="0" w:line="240" w:lineRule="auto"/>
        <w:rPr>
          <w:rFonts w:ascii="Arial" w:hAnsi="Arial" w:cs="Arial"/>
          <w:sz w:val="24"/>
        </w:rPr>
      </w:pPr>
    </w:p>
    <w:p w14:paraId="6D6086D5" w14:textId="3E81B3E5" w:rsidR="00733817" w:rsidRPr="00AE5A8D" w:rsidRDefault="00733817" w:rsidP="000F53E7">
      <w:pPr>
        <w:spacing w:after="0" w:line="240" w:lineRule="auto"/>
        <w:rPr>
          <w:rFonts w:ascii="Arial" w:hAnsi="Arial" w:cs="Arial"/>
          <w:sz w:val="24"/>
        </w:rPr>
      </w:pPr>
      <w:r w:rsidRPr="00AE5A8D">
        <w:rPr>
          <w:rFonts w:ascii="Arial" w:hAnsi="Arial" w:cs="Arial"/>
          <w:sz w:val="24"/>
        </w:rPr>
        <w:t>Consent will be obtained in writing, either physically or electronically, depending on participant preference and the mode of data collection. For participants with dementia, capacity to consent will be assessed immediately prior to each activity. If a participant is deemed to have lost capacity, they will be withdrawn from the LEND programme, but any data collected up to that point will be retained and used in accordance with their previously granted consent, as consistent with HRA guidance, the Declaration of Helsinki, University of Nottingham policies and the sponsor’s SOPs on data retention.</w:t>
      </w:r>
    </w:p>
    <w:p w14:paraId="2B217CF6" w14:textId="77777777" w:rsidR="00733817" w:rsidRPr="00AE5A8D" w:rsidRDefault="00733817" w:rsidP="000F53E7">
      <w:pPr>
        <w:spacing w:after="0" w:line="240" w:lineRule="auto"/>
        <w:rPr>
          <w:rFonts w:ascii="Arial" w:hAnsi="Arial" w:cs="Arial"/>
          <w:b/>
          <w:bCs/>
          <w:sz w:val="24"/>
        </w:rPr>
      </w:pPr>
    </w:p>
    <w:p w14:paraId="3EC3AC47" w14:textId="77777777" w:rsidR="00733817" w:rsidRPr="00AE5A8D" w:rsidRDefault="00733817" w:rsidP="000F53E7">
      <w:pPr>
        <w:spacing w:after="0" w:line="240" w:lineRule="auto"/>
        <w:rPr>
          <w:rFonts w:ascii="Arial" w:hAnsi="Arial" w:cs="Arial"/>
          <w:sz w:val="24"/>
        </w:rPr>
      </w:pPr>
      <w:r w:rsidRPr="00AE5A8D">
        <w:rPr>
          <w:rFonts w:ascii="Arial" w:hAnsi="Arial" w:cs="Arial"/>
          <w:sz w:val="24"/>
        </w:rPr>
        <w:t>To ensure the narrative pool reflects a range of experiences and formats, a maximum variation sampling approach will be used, incorporating:</w:t>
      </w:r>
    </w:p>
    <w:p w14:paraId="73B5017F" w14:textId="0374A500" w:rsidR="00733817" w:rsidRPr="00AE5A8D" w:rsidRDefault="00733817" w:rsidP="00163216">
      <w:pPr>
        <w:numPr>
          <w:ilvl w:val="0"/>
          <w:numId w:val="26"/>
        </w:numPr>
        <w:spacing w:after="0" w:line="240" w:lineRule="auto"/>
        <w:rPr>
          <w:rFonts w:ascii="Arial" w:hAnsi="Arial" w:cs="Arial"/>
          <w:sz w:val="24"/>
        </w:rPr>
      </w:pPr>
      <w:r w:rsidRPr="00AE5A8D">
        <w:rPr>
          <w:rFonts w:ascii="Arial" w:hAnsi="Arial" w:cs="Arial"/>
          <w:sz w:val="24"/>
        </w:rPr>
        <w:t>Narrator diversity – including ethnicity, gender identity, sexual orientation, age, and dementia subtype (e.g., Y</w:t>
      </w:r>
      <w:r w:rsidR="006F766D" w:rsidRPr="00AE5A8D">
        <w:rPr>
          <w:rFonts w:ascii="Arial" w:hAnsi="Arial" w:cs="Arial"/>
          <w:sz w:val="24"/>
        </w:rPr>
        <w:t xml:space="preserve">oung </w:t>
      </w:r>
      <w:r w:rsidRPr="00AE5A8D">
        <w:rPr>
          <w:rFonts w:ascii="Arial" w:hAnsi="Arial" w:cs="Arial"/>
          <w:sz w:val="24"/>
        </w:rPr>
        <w:t>O</w:t>
      </w:r>
      <w:r w:rsidR="006F766D" w:rsidRPr="00AE5A8D">
        <w:rPr>
          <w:rFonts w:ascii="Arial" w:hAnsi="Arial" w:cs="Arial"/>
          <w:sz w:val="24"/>
        </w:rPr>
        <w:t xml:space="preserve">nset </w:t>
      </w:r>
      <w:r w:rsidRPr="00AE5A8D">
        <w:rPr>
          <w:rFonts w:ascii="Arial" w:hAnsi="Arial" w:cs="Arial"/>
          <w:sz w:val="24"/>
        </w:rPr>
        <w:t>D</w:t>
      </w:r>
      <w:r w:rsidR="006F766D" w:rsidRPr="00AE5A8D">
        <w:rPr>
          <w:rFonts w:ascii="Arial" w:hAnsi="Arial" w:cs="Arial"/>
          <w:sz w:val="24"/>
        </w:rPr>
        <w:t>ementia</w:t>
      </w:r>
      <w:r w:rsidRPr="00AE5A8D">
        <w:rPr>
          <w:rFonts w:ascii="Arial" w:hAnsi="Arial" w:cs="Arial"/>
          <w:sz w:val="24"/>
        </w:rPr>
        <w:t>).</w:t>
      </w:r>
    </w:p>
    <w:p w14:paraId="02075FF3" w14:textId="77777777" w:rsidR="00733817" w:rsidRPr="00AE5A8D" w:rsidRDefault="00733817" w:rsidP="00163216">
      <w:pPr>
        <w:numPr>
          <w:ilvl w:val="0"/>
          <w:numId w:val="26"/>
        </w:numPr>
        <w:spacing w:after="0" w:line="240" w:lineRule="auto"/>
        <w:rPr>
          <w:rFonts w:ascii="Arial" w:hAnsi="Arial" w:cs="Arial"/>
          <w:sz w:val="24"/>
        </w:rPr>
      </w:pPr>
      <w:r w:rsidRPr="00AE5A8D">
        <w:rPr>
          <w:rFonts w:ascii="Arial" w:hAnsi="Arial" w:cs="Arial"/>
          <w:sz w:val="24"/>
        </w:rPr>
        <w:t>Narrative format – including text, audio, video, and British Sign Language (BSL).</w:t>
      </w:r>
    </w:p>
    <w:p w14:paraId="6FF895A9" w14:textId="77777777" w:rsidR="00733817" w:rsidRPr="00AE5A8D" w:rsidRDefault="00733817" w:rsidP="000F53E7">
      <w:pPr>
        <w:spacing w:after="0" w:line="240" w:lineRule="auto"/>
        <w:rPr>
          <w:rFonts w:ascii="Arial" w:hAnsi="Arial" w:cs="Arial"/>
          <w:sz w:val="24"/>
        </w:rPr>
      </w:pPr>
      <w:r w:rsidRPr="00AE5A8D">
        <w:rPr>
          <w:rFonts w:ascii="Arial" w:hAnsi="Arial" w:cs="Arial"/>
          <w:sz w:val="24"/>
        </w:rPr>
        <w:t>This approach promotes inclusivity, relevance, and accessibility, supporting ethical engagement across diverse participant needs.</w:t>
      </w:r>
    </w:p>
    <w:p w14:paraId="2E9270EE" w14:textId="77777777" w:rsidR="00733817" w:rsidRPr="00AE5A8D" w:rsidRDefault="00733817" w:rsidP="000F53E7">
      <w:pPr>
        <w:spacing w:after="0" w:line="240" w:lineRule="auto"/>
        <w:rPr>
          <w:rFonts w:ascii="Arial" w:hAnsi="Arial" w:cs="Arial"/>
          <w:b/>
          <w:bCs/>
          <w:sz w:val="24"/>
        </w:rPr>
      </w:pPr>
    </w:p>
    <w:p w14:paraId="5527C400" w14:textId="116952B5" w:rsidR="00C8657C" w:rsidRPr="00AE5A8D" w:rsidRDefault="00917883" w:rsidP="00C8657C">
      <w:pPr>
        <w:spacing w:after="0" w:line="240" w:lineRule="auto"/>
        <w:rPr>
          <w:rFonts w:ascii="Arial" w:hAnsi="Arial" w:cs="Arial"/>
          <w:sz w:val="24"/>
        </w:rPr>
      </w:pPr>
      <w:r w:rsidRPr="00AE5A8D">
        <w:rPr>
          <w:rFonts w:ascii="Arial" w:hAnsi="Arial" w:cs="Arial"/>
          <w:sz w:val="24"/>
        </w:rPr>
        <w:t>In WP1.</w:t>
      </w:r>
      <w:r w:rsidR="00733817" w:rsidRPr="00AE5A8D">
        <w:rPr>
          <w:rFonts w:ascii="Arial" w:hAnsi="Arial" w:cs="Arial"/>
          <w:sz w:val="24"/>
        </w:rPr>
        <w:t>3a</w:t>
      </w:r>
      <w:r w:rsidRPr="00AE5A8D">
        <w:rPr>
          <w:rFonts w:ascii="Arial" w:hAnsi="Arial" w:cs="Arial"/>
          <w:sz w:val="24"/>
        </w:rPr>
        <w:t xml:space="preserve">, the focuses will be </w:t>
      </w:r>
      <w:r w:rsidR="00733817" w:rsidRPr="00AE5A8D">
        <w:rPr>
          <w:rFonts w:ascii="Arial" w:hAnsi="Arial" w:cs="Arial"/>
          <w:sz w:val="24"/>
        </w:rPr>
        <w:t xml:space="preserve">on narrative impact validation interviews. </w:t>
      </w:r>
      <w:r w:rsidR="00C8657C" w:rsidRPr="00AE5A8D">
        <w:rPr>
          <w:rFonts w:ascii="Arial" w:hAnsi="Arial" w:cs="Arial"/>
          <w:sz w:val="24"/>
        </w:rPr>
        <w:t xml:space="preserve">On receipt of a completed consent form, each participant will be allocated a unique reference number.  This will allow data shared during wp1.3a to be linked to additional information shared by the participants during wp1.3b and, where applicable, to allow data collected during the follow-up calls to be linked.  A spreadsheet including the unique reference numbers and participants’ personal data will be stored securely within the sponsor’s IT environment </w:t>
      </w:r>
      <w:r w:rsidR="006552DD" w:rsidRPr="00AE5A8D">
        <w:rPr>
          <w:rFonts w:ascii="Arial" w:hAnsi="Arial" w:cs="Arial"/>
          <w:sz w:val="24"/>
        </w:rPr>
        <w:t xml:space="preserve">separately from the pseudonymised data, </w:t>
      </w:r>
      <w:r w:rsidR="00C8657C" w:rsidRPr="00AE5A8D">
        <w:rPr>
          <w:rFonts w:ascii="Arial" w:hAnsi="Arial" w:cs="Arial"/>
          <w:sz w:val="24"/>
        </w:rPr>
        <w:t>and access to it will be restricted to</w:t>
      </w:r>
      <w:r w:rsidR="00233D0E" w:rsidRPr="00AE5A8D">
        <w:rPr>
          <w:rFonts w:ascii="Arial" w:hAnsi="Arial" w:cs="Arial"/>
          <w:sz w:val="24"/>
        </w:rPr>
        <w:t xml:space="preserve"> authorised members of the research team </w:t>
      </w:r>
      <w:r w:rsidR="00C8657C" w:rsidRPr="00AE5A8D">
        <w:rPr>
          <w:rFonts w:ascii="Arial" w:hAnsi="Arial" w:cs="Arial"/>
          <w:sz w:val="24"/>
        </w:rPr>
        <w:t xml:space="preserve">only.  The key to allow reidentification of participants will be destroyed </w:t>
      </w:r>
      <w:r w:rsidR="00233D0E" w:rsidRPr="00AE5A8D">
        <w:rPr>
          <w:rFonts w:ascii="Arial" w:hAnsi="Arial" w:cs="Arial"/>
          <w:sz w:val="24"/>
        </w:rPr>
        <w:t xml:space="preserve">once </w:t>
      </w:r>
      <w:r w:rsidR="00C8657C" w:rsidRPr="00AE5A8D">
        <w:rPr>
          <w:rFonts w:ascii="Arial" w:hAnsi="Arial" w:cs="Arial"/>
          <w:sz w:val="24"/>
        </w:rPr>
        <w:t>data linkage has been completed.  This will render the interview transcripts anonymous.</w:t>
      </w:r>
    </w:p>
    <w:p w14:paraId="2C5AC154" w14:textId="77777777" w:rsidR="00C8657C" w:rsidRPr="00AE5A8D" w:rsidRDefault="00C8657C" w:rsidP="00C8657C">
      <w:pPr>
        <w:spacing w:after="0" w:line="240" w:lineRule="auto"/>
        <w:rPr>
          <w:rFonts w:ascii="Arial" w:hAnsi="Arial" w:cs="Arial"/>
          <w:sz w:val="24"/>
        </w:rPr>
      </w:pPr>
    </w:p>
    <w:p w14:paraId="00E7F3FF" w14:textId="022BA0F8" w:rsidR="00E373E8" w:rsidRPr="00AE5A8D" w:rsidRDefault="00733817" w:rsidP="000F53E7">
      <w:pPr>
        <w:spacing w:after="0" w:line="240" w:lineRule="auto"/>
        <w:rPr>
          <w:rFonts w:ascii="Arial" w:hAnsi="Arial" w:cs="Arial"/>
          <w:sz w:val="24"/>
        </w:rPr>
      </w:pPr>
      <w:r w:rsidRPr="00AE5A8D">
        <w:rPr>
          <w:rFonts w:ascii="Arial" w:hAnsi="Arial" w:cs="Arial"/>
          <w:sz w:val="24"/>
        </w:rPr>
        <w:lastRenderedPageBreak/>
        <w:t>Participants will</w:t>
      </w:r>
      <w:r w:rsidR="004A175E" w:rsidRPr="00AE5A8D">
        <w:rPr>
          <w:rFonts w:ascii="Arial" w:hAnsi="Arial" w:cs="Arial"/>
          <w:sz w:val="24"/>
        </w:rPr>
        <w:t xml:space="preserve"> </w:t>
      </w:r>
      <w:r w:rsidRPr="00AE5A8D">
        <w:rPr>
          <w:rFonts w:ascii="Arial" w:hAnsi="Arial" w:cs="Arial"/>
          <w:sz w:val="24"/>
        </w:rPr>
        <w:t xml:space="preserve">take part in a semi-structured interview, either in person or online, lasting approximately one hour. Interviews will be audio- (via Olympus </w:t>
      </w:r>
      <w:r w:rsidR="00B548BF" w:rsidRPr="00AE5A8D">
        <w:rPr>
          <w:rFonts w:ascii="Arial" w:hAnsi="Arial" w:cs="Arial"/>
          <w:sz w:val="24"/>
        </w:rPr>
        <w:t>DS9000</w:t>
      </w:r>
      <w:r w:rsidRPr="00AE5A8D">
        <w:rPr>
          <w:rFonts w:ascii="Arial" w:hAnsi="Arial" w:cs="Arial"/>
          <w:sz w:val="24"/>
        </w:rPr>
        <w:t>) or video-recorded (</w:t>
      </w:r>
      <w:r w:rsidR="006F766D" w:rsidRPr="00AE5A8D">
        <w:rPr>
          <w:rFonts w:ascii="Arial" w:hAnsi="Arial" w:cs="Arial"/>
          <w:sz w:val="24"/>
        </w:rPr>
        <w:t xml:space="preserve">via </w:t>
      </w:r>
      <w:r w:rsidRPr="00AE5A8D">
        <w:rPr>
          <w:rFonts w:ascii="Arial" w:hAnsi="Arial" w:cs="Arial"/>
          <w:sz w:val="24"/>
        </w:rPr>
        <w:t>an NHS laptop</w:t>
      </w:r>
      <w:r w:rsidR="00233D0E" w:rsidRPr="00AE5A8D">
        <w:rPr>
          <w:rFonts w:ascii="Arial" w:hAnsi="Arial" w:cs="Arial"/>
          <w:sz w:val="24"/>
        </w:rPr>
        <w:t xml:space="preserve"> and NHS Teams account </w:t>
      </w:r>
      <w:r w:rsidRPr="00AE5A8D">
        <w:rPr>
          <w:rFonts w:ascii="Arial" w:hAnsi="Arial" w:cs="Arial"/>
          <w:sz w:val="24"/>
        </w:rPr>
        <w:t xml:space="preserve">using </w:t>
      </w:r>
      <w:r w:rsidR="006F766D" w:rsidRPr="00AE5A8D">
        <w:rPr>
          <w:rFonts w:ascii="Arial" w:hAnsi="Arial" w:cs="Arial"/>
          <w:sz w:val="24"/>
        </w:rPr>
        <w:t xml:space="preserve">MS </w:t>
      </w:r>
      <w:r w:rsidRPr="00AE5A8D">
        <w:rPr>
          <w:rFonts w:ascii="Arial" w:hAnsi="Arial" w:cs="Arial"/>
          <w:sz w:val="24"/>
        </w:rPr>
        <w:t>Teams</w:t>
      </w:r>
      <w:r w:rsidR="006F766D" w:rsidRPr="00AE5A8D">
        <w:rPr>
          <w:rFonts w:ascii="Arial" w:hAnsi="Arial" w:cs="Arial"/>
          <w:sz w:val="24"/>
        </w:rPr>
        <w:t xml:space="preserve"> functionality</w:t>
      </w:r>
      <w:r w:rsidRPr="00AE5A8D">
        <w:rPr>
          <w:rFonts w:ascii="Arial" w:hAnsi="Arial" w:cs="Arial"/>
          <w:sz w:val="24"/>
        </w:rPr>
        <w:t xml:space="preserve">) with informed consent provided. </w:t>
      </w:r>
      <w:r w:rsidR="00B548BF" w:rsidRPr="00AE5A8D">
        <w:rPr>
          <w:rFonts w:ascii="Arial" w:hAnsi="Arial" w:cs="Arial"/>
          <w:sz w:val="24"/>
        </w:rPr>
        <w:t xml:space="preserve">The recordings </w:t>
      </w:r>
      <w:r w:rsidR="00157FB0" w:rsidRPr="00AE5A8D">
        <w:rPr>
          <w:rFonts w:ascii="Arial" w:hAnsi="Arial" w:cs="Arial"/>
          <w:sz w:val="24"/>
        </w:rPr>
        <w:t xml:space="preserve">will not </w:t>
      </w:r>
      <w:r w:rsidR="005669BD" w:rsidRPr="00AE5A8D">
        <w:rPr>
          <w:rFonts w:ascii="Arial" w:hAnsi="Arial" w:cs="Arial"/>
          <w:sz w:val="24"/>
        </w:rPr>
        <w:t>contain</w:t>
      </w:r>
      <w:r w:rsidR="00B548BF" w:rsidRPr="00AE5A8D">
        <w:rPr>
          <w:rFonts w:ascii="Arial" w:hAnsi="Arial" w:cs="Arial"/>
          <w:sz w:val="24"/>
        </w:rPr>
        <w:t xml:space="preserve"> any </w:t>
      </w:r>
      <w:r w:rsidR="00233D0E" w:rsidRPr="00AE5A8D">
        <w:rPr>
          <w:rFonts w:ascii="Arial" w:hAnsi="Arial" w:cs="Arial"/>
          <w:sz w:val="24"/>
        </w:rPr>
        <w:t xml:space="preserve">directly identifiable </w:t>
      </w:r>
      <w:r w:rsidR="00B548BF" w:rsidRPr="00AE5A8D">
        <w:rPr>
          <w:rFonts w:ascii="Arial" w:hAnsi="Arial" w:cs="Arial"/>
          <w:sz w:val="24"/>
        </w:rPr>
        <w:t xml:space="preserve">data </w:t>
      </w:r>
      <w:r w:rsidR="00157FB0" w:rsidRPr="00AE5A8D">
        <w:rPr>
          <w:rFonts w:ascii="Arial" w:hAnsi="Arial" w:cs="Arial"/>
          <w:sz w:val="24"/>
        </w:rPr>
        <w:t xml:space="preserve">but will </w:t>
      </w:r>
      <w:r w:rsidR="00C8657C" w:rsidRPr="00AE5A8D">
        <w:rPr>
          <w:rFonts w:ascii="Arial" w:hAnsi="Arial" w:cs="Arial"/>
          <w:sz w:val="24"/>
        </w:rPr>
        <w:t xml:space="preserve">include the participants’ </w:t>
      </w:r>
      <w:r w:rsidR="006552DD" w:rsidRPr="00AE5A8D">
        <w:rPr>
          <w:rFonts w:ascii="Arial" w:hAnsi="Arial" w:cs="Arial"/>
          <w:sz w:val="24"/>
        </w:rPr>
        <w:t>UIDs</w:t>
      </w:r>
      <w:r w:rsidR="00C8657C" w:rsidRPr="00AE5A8D">
        <w:rPr>
          <w:rFonts w:ascii="Arial" w:hAnsi="Arial" w:cs="Arial"/>
          <w:sz w:val="24"/>
        </w:rPr>
        <w:t xml:space="preserve"> to allow data collected during the interview </w:t>
      </w:r>
      <w:r w:rsidR="00233D0E" w:rsidRPr="00AE5A8D">
        <w:rPr>
          <w:rFonts w:ascii="Arial" w:hAnsi="Arial" w:cs="Arial"/>
          <w:sz w:val="24"/>
        </w:rPr>
        <w:t xml:space="preserve">in wp1.3a </w:t>
      </w:r>
      <w:r w:rsidR="00C8657C" w:rsidRPr="00AE5A8D">
        <w:rPr>
          <w:rFonts w:ascii="Arial" w:hAnsi="Arial" w:cs="Arial"/>
          <w:sz w:val="24"/>
        </w:rPr>
        <w:t xml:space="preserve">to be linked to data collected in wp1.3b and, if applicable, any additional data shared during the follow-up calls. </w:t>
      </w:r>
      <w:r w:rsidR="00B548BF" w:rsidRPr="00AE5A8D">
        <w:rPr>
          <w:rFonts w:ascii="Arial" w:hAnsi="Arial" w:cs="Arial"/>
          <w:sz w:val="24"/>
        </w:rPr>
        <w:t xml:space="preserve">Recordings made using MS Teams will be stored securely within the researcher’s </w:t>
      </w:r>
      <w:r w:rsidR="00233D0E" w:rsidRPr="00AE5A8D">
        <w:rPr>
          <w:rFonts w:ascii="Arial" w:hAnsi="Arial" w:cs="Arial"/>
          <w:sz w:val="24"/>
        </w:rPr>
        <w:t xml:space="preserve">NHS </w:t>
      </w:r>
      <w:r w:rsidR="00B548BF" w:rsidRPr="00AE5A8D">
        <w:rPr>
          <w:rFonts w:ascii="Arial" w:hAnsi="Arial" w:cs="Arial"/>
          <w:sz w:val="24"/>
        </w:rPr>
        <w:t xml:space="preserve">Teams channel and will be transcribed using the ‘speech to text’ function.  </w:t>
      </w:r>
      <w:r w:rsidR="00233D0E" w:rsidRPr="00AE5A8D">
        <w:rPr>
          <w:rFonts w:ascii="Arial" w:hAnsi="Arial" w:cs="Arial"/>
          <w:sz w:val="24"/>
        </w:rPr>
        <w:t xml:space="preserve">Transcripts will include the participants’ UIDs but no directly identifiable data.  </w:t>
      </w:r>
      <w:r w:rsidR="00B548BF" w:rsidRPr="00AE5A8D">
        <w:rPr>
          <w:rFonts w:ascii="Arial" w:hAnsi="Arial" w:cs="Arial"/>
          <w:sz w:val="24"/>
        </w:rPr>
        <w:t>Recordings will be deleted once the transcript has been checked for accuracy</w:t>
      </w:r>
      <w:r w:rsidR="006552DD" w:rsidRPr="00AE5A8D">
        <w:rPr>
          <w:rFonts w:ascii="Arial" w:hAnsi="Arial" w:cs="Arial"/>
          <w:sz w:val="24"/>
        </w:rPr>
        <w:t>.</w:t>
      </w:r>
    </w:p>
    <w:p w14:paraId="4CCE1756" w14:textId="77777777" w:rsidR="00E373E8" w:rsidRPr="00AE5A8D" w:rsidRDefault="00E373E8" w:rsidP="000F53E7">
      <w:pPr>
        <w:spacing w:after="0" w:line="240" w:lineRule="auto"/>
        <w:rPr>
          <w:rFonts w:ascii="Arial" w:hAnsi="Arial" w:cs="Arial"/>
          <w:sz w:val="24"/>
        </w:rPr>
      </w:pPr>
    </w:p>
    <w:p w14:paraId="358DA7A7" w14:textId="5ECAEA03" w:rsidR="00E373E8" w:rsidRPr="00AE5A8D" w:rsidRDefault="00E373E8" w:rsidP="000F53E7">
      <w:pPr>
        <w:spacing w:after="0" w:line="240" w:lineRule="auto"/>
        <w:rPr>
          <w:rFonts w:ascii="Arial" w:hAnsi="Arial" w:cs="Arial"/>
          <w:sz w:val="24"/>
        </w:rPr>
      </w:pPr>
      <w:r w:rsidRPr="00AE5A8D">
        <w:rPr>
          <w:rFonts w:ascii="Arial" w:hAnsi="Arial" w:cs="Arial"/>
          <w:sz w:val="24"/>
        </w:rPr>
        <w:t>R</w:t>
      </w:r>
      <w:r w:rsidR="007C3630" w:rsidRPr="00AE5A8D">
        <w:rPr>
          <w:rFonts w:ascii="Arial" w:hAnsi="Arial" w:cs="Arial"/>
          <w:sz w:val="24"/>
        </w:rPr>
        <w:t>ecordings</w:t>
      </w:r>
      <w:r w:rsidR="00C8657C" w:rsidRPr="00AE5A8D">
        <w:rPr>
          <w:rFonts w:ascii="Arial" w:hAnsi="Arial" w:cs="Arial"/>
          <w:sz w:val="24"/>
        </w:rPr>
        <w:t xml:space="preserve"> made using a recording device</w:t>
      </w:r>
      <w:r w:rsidR="007C3630" w:rsidRPr="00AE5A8D">
        <w:rPr>
          <w:rFonts w:ascii="Arial" w:hAnsi="Arial" w:cs="Arial"/>
          <w:sz w:val="24"/>
        </w:rPr>
        <w:t xml:space="preserve"> will be uploaded to a secure location within the sponsor’s IT environment and will be deleted from the recording device post-successful upload.  </w:t>
      </w:r>
      <w:r w:rsidR="00C8657C" w:rsidRPr="00AE5A8D">
        <w:rPr>
          <w:rFonts w:ascii="Arial" w:hAnsi="Arial" w:cs="Arial"/>
          <w:sz w:val="24"/>
        </w:rPr>
        <w:t>T</w:t>
      </w:r>
      <w:r w:rsidR="007C3630" w:rsidRPr="00AE5A8D">
        <w:rPr>
          <w:rFonts w:ascii="Arial" w:hAnsi="Arial" w:cs="Arial"/>
          <w:sz w:val="24"/>
        </w:rPr>
        <w:t>ranscripts</w:t>
      </w:r>
      <w:r w:rsidR="00C8657C" w:rsidRPr="00AE5A8D">
        <w:rPr>
          <w:rFonts w:ascii="Arial" w:hAnsi="Arial" w:cs="Arial"/>
          <w:sz w:val="24"/>
        </w:rPr>
        <w:t xml:space="preserve">, which will include the participants’ </w:t>
      </w:r>
      <w:r w:rsidR="006552DD" w:rsidRPr="00AE5A8D">
        <w:rPr>
          <w:rFonts w:ascii="Arial" w:hAnsi="Arial" w:cs="Arial"/>
          <w:sz w:val="24"/>
        </w:rPr>
        <w:t>UIDs</w:t>
      </w:r>
      <w:r w:rsidR="00C8657C" w:rsidRPr="00AE5A8D">
        <w:rPr>
          <w:rFonts w:ascii="Arial" w:hAnsi="Arial" w:cs="Arial"/>
          <w:sz w:val="24"/>
        </w:rPr>
        <w:t xml:space="preserve"> but excluding any directly identifiable Personal Data,</w:t>
      </w:r>
      <w:r w:rsidR="007C3630" w:rsidRPr="00AE5A8D">
        <w:rPr>
          <w:rFonts w:ascii="Arial" w:hAnsi="Arial" w:cs="Arial"/>
          <w:sz w:val="24"/>
        </w:rPr>
        <w:t xml:space="preserve"> will be produced manually by the research team</w:t>
      </w:r>
      <w:r w:rsidR="00C8657C" w:rsidRPr="00AE5A8D">
        <w:rPr>
          <w:rFonts w:ascii="Arial" w:hAnsi="Arial" w:cs="Arial"/>
          <w:sz w:val="24"/>
        </w:rPr>
        <w:t xml:space="preserve">. </w:t>
      </w:r>
      <w:r w:rsidRPr="00AE5A8D">
        <w:rPr>
          <w:rFonts w:ascii="Arial" w:hAnsi="Arial" w:cs="Arial"/>
          <w:sz w:val="24"/>
        </w:rPr>
        <w:t>A</w:t>
      </w:r>
      <w:r w:rsidR="00D024D2" w:rsidRPr="00AE5A8D">
        <w:rPr>
          <w:rFonts w:ascii="Arial" w:hAnsi="Arial" w:cs="Arial"/>
          <w:sz w:val="24"/>
        </w:rPr>
        <w:t>ud</w:t>
      </w:r>
      <w:r w:rsidR="008538DC" w:rsidRPr="00AE5A8D">
        <w:rPr>
          <w:rFonts w:ascii="Arial" w:hAnsi="Arial" w:cs="Arial"/>
          <w:sz w:val="24"/>
        </w:rPr>
        <w:t xml:space="preserve">io </w:t>
      </w:r>
      <w:r w:rsidR="007C3630" w:rsidRPr="00AE5A8D">
        <w:rPr>
          <w:rFonts w:ascii="Arial" w:hAnsi="Arial" w:cs="Arial"/>
          <w:sz w:val="24"/>
        </w:rPr>
        <w:t xml:space="preserve">recordings will </w:t>
      </w:r>
      <w:r w:rsidRPr="00AE5A8D">
        <w:rPr>
          <w:rFonts w:ascii="Arial" w:hAnsi="Arial" w:cs="Arial"/>
          <w:sz w:val="24"/>
        </w:rPr>
        <w:t xml:space="preserve">then </w:t>
      </w:r>
      <w:r w:rsidR="007C3630" w:rsidRPr="00AE5A8D">
        <w:rPr>
          <w:rFonts w:ascii="Arial" w:hAnsi="Arial" w:cs="Arial"/>
          <w:sz w:val="24"/>
        </w:rPr>
        <w:t xml:space="preserve">be deleted once the transcripts have been checked for accuracy.  </w:t>
      </w:r>
    </w:p>
    <w:p w14:paraId="4C6CFC86" w14:textId="77777777" w:rsidR="00E373E8" w:rsidRPr="00AE5A8D" w:rsidRDefault="00E373E8" w:rsidP="000F53E7">
      <w:pPr>
        <w:spacing w:after="0" w:line="240" w:lineRule="auto"/>
        <w:rPr>
          <w:rFonts w:ascii="Arial" w:hAnsi="Arial" w:cs="Arial"/>
          <w:sz w:val="24"/>
        </w:rPr>
      </w:pPr>
    </w:p>
    <w:p w14:paraId="430320AB" w14:textId="03A856D2" w:rsidR="00733817" w:rsidRPr="00AE5A8D" w:rsidRDefault="00C8657C" w:rsidP="000F53E7">
      <w:pPr>
        <w:spacing w:after="0" w:line="240" w:lineRule="auto"/>
        <w:rPr>
          <w:rFonts w:ascii="Arial" w:hAnsi="Arial" w:cs="Arial"/>
          <w:sz w:val="24"/>
        </w:rPr>
      </w:pPr>
      <w:r w:rsidRPr="00AE5A8D">
        <w:rPr>
          <w:rFonts w:ascii="Arial" w:hAnsi="Arial" w:cs="Arial"/>
          <w:sz w:val="24"/>
        </w:rPr>
        <w:t xml:space="preserve">Interview </w:t>
      </w:r>
      <w:r w:rsidR="007C3630" w:rsidRPr="00AE5A8D">
        <w:rPr>
          <w:rFonts w:ascii="Arial" w:hAnsi="Arial" w:cs="Arial"/>
          <w:sz w:val="24"/>
        </w:rPr>
        <w:t>transcripts will be stored within the sponsor’s IT environment and access will be restricted to the research team.</w:t>
      </w:r>
      <w:r w:rsidRPr="00AE5A8D">
        <w:rPr>
          <w:rFonts w:ascii="Arial" w:hAnsi="Arial" w:cs="Arial"/>
          <w:sz w:val="24"/>
        </w:rPr>
        <w:t xml:space="preserve">  The transcripts will be anonymised by destruction of the pseudonymisation key once data collected in wp1.3a has been linked to data collected in wp1.3b and, if applicable, any additional data collected during the follow-up calls.</w:t>
      </w:r>
      <w:r w:rsidR="007C3630" w:rsidRPr="00AE5A8D">
        <w:rPr>
          <w:rFonts w:ascii="Arial" w:hAnsi="Arial" w:cs="Arial"/>
          <w:sz w:val="24"/>
        </w:rPr>
        <w:t xml:space="preserve">  </w:t>
      </w:r>
      <w:r w:rsidR="00F727CD" w:rsidRPr="00AE5A8D">
        <w:rPr>
          <w:rFonts w:ascii="Arial" w:hAnsi="Arial" w:cs="Arial"/>
          <w:sz w:val="24"/>
        </w:rPr>
        <w:t>The</w:t>
      </w:r>
      <w:r w:rsidRPr="00AE5A8D">
        <w:rPr>
          <w:rFonts w:ascii="Arial" w:hAnsi="Arial" w:cs="Arial"/>
          <w:sz w:val="24"/>
        </w:rPr>
        <w:t xml:space="preserve"> anonymised </w:t>
      </w:r>
      <w:r w:rsidR="00F727CD" w:rsidRPr="00AE5A8D">
        <w:rPr>
          <w:rFonts w:ascii="Arial" w:hAnsi="Arial" w:cs="Arial"/>
          <w:sz w:val="24"/>
        </w:rPr>
        <w:t xml:space="preserve">transcripts </w:t>
      </w:r>
      <w:r w:rsidR="007C3630" w:rsidRPr="00AE5A8D">
        <w:rPr>
          <w:rFonts w:ascii="Arial" w:hAnsi="Arial" w:cs="Arial"/>
          <w:sz w:val="24"/>
        </w:rPr>
        <w:t xml:space="preserve">will be shared with members of the </w:t>
      </w:r>
      <w:r w:rsidR="00341C30" w:rsidRPr="00AE5A8D">
        <w:rPr>
          <w:rFonts w:ascii="Arial" w:hAnsi="Arial" w:cs="Arial"/>
          <w:sz w:val="24"/>
        </w:rPr>
        <w:t xml:space="preserve">LEND </w:t>
      </w:r>
      <w:r w:rsidR="007C3630" w:rsidRPr="00AE5A8D">
        <w:rPr>
          <w:rFonts w:ascii="Arial" w:hAnsi="Arial" w:cs="Arial"/>
          <w:sz w:val="24"/>
        </w:rPr>
        <w:t>research team based at the University of Nottingham for analysis</w:t>
      </w:r>
      <w:r w:rsidR="00341C30" w:rsidRPr="00AE5A8D">
        <w:rPr>
          <w:rFonts w:ascii="Arial" w:hAnsi="Arial" w:cs="Arial"/>
          <w:sz w:val="24"/>
        </w:rPr>
        <w:t xml:space="preserve"> and research partners</w:t>
      </w:r>
      <w:r w:rsidR="00230E61" w:rsidRPr="00AE5A8D">
        <w:rPr>
          <w:rFonts w:ascii="Arial" w:hAnsi="Arial" w:cs="Arial"/>
          <w:sz w:val="24"/>
        </w:rPr>
        <w:t xml:space="preserve"> for the purpose of analysis</w:t>
      </w:r>
      <w:r w:rsidR="004A250C" w:rsidRPr="00AE5A8D">
        <w:rPr>
          <w:rFonts w:ascii="Arial" w:hAnsi="Arial" w:cs="Arial"/>
          <w:sz w:val="24"/>
        </w:rPr>
        <w:t>, using the procedure described in WP1.1</w:t>
      </w:r>
      <w:r w:rsidR="007C3630" w:rsidRPr="00AE5A8D">
        <w:rPr>
          <w:rFonts w:ascii="Arial" w:hAnsi="Arial" w:cs="Arial"/>
          <w:sz w:val="24"/>
        </w:rPr>
        <w:t xml:space="preserve">. </w:t>
      </w:r>
      <w:r w:rsidR="00B548BF" w:rsidRPr="00AE5A8D">
        <w:rPr>
          <w:rFonts w:ascii="Arial" w:hAnsi="Arial" w:cs="Arial"/>
          <w:sz w:val="24"/>
        </w:rPr>
        <w:t xml:space="preserve"> </w:t>
      </w:r>
    </w:p>
    <w:p w14:paraId="78AF439B" w14:textId="77777777" w:rsidR="00F21646" w:rsidRPr="00AE5A8D" w:rsidRDefault="00F21646" w:rsidP="000F53E7">
      <w:pPr>
        <w:spacing w:after="0" w:line="240" w:lineRule="auto"/>
        <w:rPr>
          <w:rFonts w:ascii="Arial" w:hAnsi="Arial" w:cs="Arial"/>
          <w:sz w:val="24"/>
        </w:rPr>
      </w:pPr>
    </w:p>
    <w:p w14:paraId="6A092187" w14:textId="1B69536E" w:rsidR="00733817" w:rsidRPr="00AE5A8D" w:rsidRDefault="00733817" w:rsidP="000F53E7">
      <w:pPr>
        <w:spacing w:after="0" w:line="240" w:lineRule="auto"/>
        <w:rPr>
          <w:rFonts w:ascii="Arial" w:hAnsi="Arial" w:cs="Arial"/>
          <w:sz w:val="24"/>
        </w:rPr>
      </w:pPr>
      <w:r w:rsidRPr="00AE5A8D">
        <w:rPr>
          <w:rFonts w:ascii="Arial" w:hAnsi="Arial" w:cs="Arial"/>
          <w:sz w:val="24"/>
        </w:rPr>
        <w:t>During the interview, physical or electronic copies of the narratives will be provided to the participant during the interviews, while screen</w:t>
      </w:r>
      <w:r w:rsidR="006F766D" w:rsidRPr="00AE5A8D">
        <w:rPr>
          <w:rFonts w:ascii="Arial" w:hAnsi="Arial" w:cs="Arial"/>
          <w:sz w:val="24"/>
        </w:rPr>
        <w:t>-sharing</w:t>
      </w:r>
      <w:r w:rsidRPr="00AE5A8D">
        <w:rPr>
          <w:rFonts w:ascii="Arial" w:hAnsi="Arial" w:cs="Arial"/>
          <w:sz w:val="24"/>
        </w:rPr>
        <w:t xml:space="preserve"> will replicate this process online. </w:t>
      </w:r>
    </w:p>
    <w:p w14:paraId="7B5816F9" w14:textId="77777777" w:rsidR="00733817" w:rsidRPr="00AE5A8D" w:rsidRDefault="00733817" w:rsidP="000F53E7">
      <w:pPr>
        <w:spacing w:after="0" w:line="240" w:lineRule="auto"/>
        <w:rPr>
          <w:rFonts w:ascii="Arial" w:hAnsi="Arial" w:cs="Arial"/>
          <w:sz w:val="24"/>
        </w:rPr>
      </w:pPr>
    </w:p>
    <w:p w14:paraId="7D7653FA" w14:textId="1DD33138" w:rsidR="00733817" w:rsidRPr="00AE5A8D" w:rsidRDefault="00AB3C5A" w:rsidP="000F53E7">
      <w:pPr>
        <w:spacing w:after="0" w:line="240" w:lineRule="auto"/>
        <w:rPr>
          <w:rFonts w:ascii="Arial" w:hAnsi="Arial" w:cs="Arial"/>
          <w:sz w:val="24"/>
        </w:rPr>
      </w:pPr>
      <w:r w:rsidRPr="00AE5A8D">
        <w:rPr>
          <w:rFonts w:ascii="Arial" w:hAnsi="Arial" w:cs="Arial"/>
          <w:sz w:val="24"/>
        </w:rPr>
        <w:t>In WP1.</w:t>
      </w:r>
      <w:r w:rsidR="00733817" w:rsidRPr="00AE5A8D">
        <w:rPr>
          <w:rFonts w:ascii="Arial" w:hAnsi="Arial" w:cs="Arial"/>
          <w:sz w:val="24"/>
        </w:rPr>
        <w:t xml:space="preserve">3b focuses on a narrative rating exercise. The same participants </w:t>
      </w:r>
      <w:r w:rsidR="00233D0E" w:rsidRPr="00AE5A8D">
        <w:rPr>
          <w:rFonts w:ascii="Arial" w:hAnsi="Arial" w:cs="Arial"/>
          <w:sz w:val="24"/>
        </w:rPr>
        <w:t xml:space="preserve">from wp1.3a </w:t>
      </w:r>
      <w:r w:rsidR="00733817" w:rsidRPr="00AE5A8D">
        <w:rPr>
          <w:rFonts w:ascii="Arial" w:hAnsi="Arial" w:cs="Arial"/>
          <w:sz w:val="24"/>
        </w:rPr>
        <w:t>will be presented with up to 5 narratives. Following each narrative, participants will</w:t>
      </w:r>
      <w:r w:rsidR="007C3630" w:rsidRPr="00AE5A8D">
        <w:rPr>
          <w:rFonts w:ascii="Arial" w:hAnsi="Arial" w:cs="Arial"/>
          <w:sz w:val="24"/>
        </w:rPr>
        <w:t xml:space="preserve"> be asked to rate the narrative using</w:t>
      </w:r>
      <w:r w:rsidR="00733817" w:rsidRPr="00AE5A8D">
        <w:rPr>
          <w:rFonts w:ascii="Arial" w:hAnsi="Arial" w:cs="Arial"/>
          <w:sz w:val="24"/>
        </w:rPr>
        <w:t xml:space="preserve"> a 10-point scale (ranging from –5 to +5) </w:t>
      </w:r>
      <w:r w:rsidR="007C3630" w:rsidRPr="00AE5A8D">
        <w:rPr>
          <w:rFonts w:ascii="Arial" w:hAnsi="Arial" w:cs="Arial"/>
          <w:sz w:val="24"/>
        </w:rPr>
        <w:t xml:space="preserve">to indicate </w:t>
      </w:r>
      <w:r w:rsidR="00733817" w:rsidRPr="00AE5A8D">
        <w:rPr>
          <w:rFonts w:ascii="Arial" w:hAnsi="Arial" w:cs="Arial"/>
          <w:sz w:val="24"/>
        </w:rPr>
        <w:t>their:</w:t>
      </w:r>
    </w:p>
    <w:p w14:paraId="3F809209" w14:textId="77777777" w:rsidR="00733817" w:rsidRPr="00AE5A8D" w:rsidRDefault="00733817" w:rsidP="00163216">
      <w:pPr>
        <w:numPr>
          <w:ilvl w:val="0"/>
          <w:numId w:val="27"/>
        </w:numPr>
        <w:spacing w:after="0" w:line="240" w:lineRule="auto"/>
        <w:rPr>
          <w:rFonts w:ascii="Arial" w:hAnsi="Arial" w:cs="Arial"/>
          <w:sz w:val="24"/>
        </w:rPr>
      </w:pPr>
      <w:r w:rsidRPr="00AE5A8D">
        <w:rPr>
          <w:rFonts w:ascii="Arial" w:hAnsi="Arial" w:cs="Arial"/>
          <w:sz w:val="24"/>
        </w:rPr>
        <w:t>Perceived connection to the narrator</w:t>
      </w:r>
    </w:p>
    <w:p w14:paraId="426F329E" w14:textId="77777777" w:rsidR="00733817" w:rsidRPr="00AE5A8D" w:rsidRDefault="00733817" w:rsidP="00163216">
      <w:pPr>
        <w:numPr>
          <w:ilvl w:val="0"/>
          <w:numId w:val="27"/>
        </w:numPr>
        <w:spacing w:after="0" w:line="240" w:lineRule="auto"/>
        <w:rPr>
          <w:rFonts w:ascii="Arial" w:hAnsi="Arial" w:cs="Arial"/>
          <w:sz w:val="24"/>
        </w:rPr>
      </w:pPr>
      <w:r w:rsidRPr="00AE5A8D">
        <w:rPr>
          <w:rFonts w:ascii="Arial" w:hAnsi="Arial" w:cs="Arial"/>
          <w:sz w:val="24"/>
        </w:rPr>
        <w:t>Connection to the content of the narrative</w:t>
      </w:r>
    </w:p>
    <w:p w14:paraId="3EF5BEF3" w14:textId="77777777" w:rsidR="00733817" w:rsidRPr="00AE5A8D" w:rsidRDefault="00733817" w:rsidP="00163216">
      <w:pPr>
        <w:numPr>
          <w:ilvl w:val="0"/>
          <w:numId w:val="27"/>
        </w:numPr>
        <w:spacing w:after="0" w:line="240" w:lineRule="auto"/>
        <w:rPr>
          <w:rFonts w:ascii="Arial" w:hAnsi="Arial" w:cs="Arial"/>
          <w:sz w:val="24"/>
        </w:rPr>
      </w:pPr>
      <w:r w:rsidRPr="00AE5A8D">
        <w:rPr>
          <w:rFonts w:ascii="Arial" w:hAnsi="Arial" w:cs="Arial"/>
          <w:sz w:val="24"/>
        </w:rPr>
        <w:t>Level of hopefulness evoked</w:t>
      </w:r>
    </w:p>
    <w:p w14:paraId="74AB4B2A" w14:textId="24036F7A" w:rsidR="00733817" w:rsidRPr="00AE5A8D" w:rsidRDefault="00733817" w:rsidP="000F53E7">
      <w:pPr>
        <w:spacing w:after="0" w:line="240" w:lineRule="auto"/>
        <w:rPr>
          <w:rFonts w:ascii="Arial" w:hAnsi="Arial" w:cs="Arial"/>
          <w:sz w:val="24"/>
        </w:rPr>
      </w:pPr>
      <w:r w:rsidRPr="00AE5A8D">
        <w:rPr>
          <w:rFonts w:ascii="Arial" w:hAnsi="Arial" w:cs="Arial"/>
          <w:sz w:val="24"/>
        </w:rPr>
        <w:t>Participants will be encouraged to explain their ratings in brief qualitative statements, facilitating mixed-methods analysis of both quantitative and subjective responses.</w:t>
      </w:r>
      <w:r w:rsidR="007C3630" w:rsidRPr="00AE5A8D">
        <w:rPr>
          <w:rFonts w:ascii="Arial" w:hAnsi="Arial" w:cs="Arial"/>
          <w:sz w:val="24"/>
        </w:rPr>
        <w:t xml:space="preserve">  The researcher will record the participants’ rating scores</w:t>
      </w:r>
      <w:r w:rsidR="0068796A" w:rsidRPr="00AE5A8D">
        <w:rPr>
          <w:rFonts w:ascii="Arial" w:hAnsi="Arial" w:cs="Arial"/>
          <w:sz w:val="24"/>
        </w:rPr>
        <w:t xml:space="preserve"> and the responses, </w:t>
      </w:r>
      <w:r w:rsidR="006552DD" w:rsidRPr="00AE5A8D">
        <w:rPr>
          <w:rFonts w:ascii="Arial" w:hAnsi="Arial" w:cs="Arial"/>
          <w:sz w:val="24"/>
        </w:rPr>
        <w:t xml:space="preserve">and their UIDs. </w:t>
      </w:r>
      <w:r w:rsidR="0068796A" w:rsidRPr="00AE5A8D">
        <w:rPr>
          <w:rFonts w:ascii="Arial" w:hAnsi="Arial" w:cs="Arial"/>
          <w:sz w:val="24"/>
        </w:rPr>
        <w:t xml:space="preserve">The data collated </w:t>
      </w:r>
      <w:r w:rsidR="00AB3C5A" w:rsidRPr="00AE5A8D">
        <w:rPr>
          <w:rFonts w:ascii="Arial" w:hAnsi="Arial" w:cs="Arial"/>
          <w:sz w:val="24"/>
        </w:rPr>
        <w:t>will be linked to responses in WP1.3a</w:t>
      </w:r>
      <w:r w:rsidR="00917883" w:rsidRPr="00AE5A8D">
        <w:rPr>
          <w:rFonts w:ascii="Arial" w:hAnsi="Arial" w:cs="Arial"/>
          <w:sz w:val="24"/>
        </w:rPr>
        <w:t xml:space="preserve"> using the </w:t>
      </w:r>
      <w:r w:rsidR="006552DD" w:rsidRPr="00AE5A8D">
        <w:rPr>
          <w:rFonts w:ascii="Arial" w:hAnsi="Arial" w:cs="Arial"/>
          <w:sz w:val="24"/>
        </w:rPr>
        <w:t>participants’ UIDs</w:t>
      </w:r>
      <w:proofErr w:type="gramStart"/>
      <w:r w:rsidR="006552DD" w:rsidRPr="00AE5A8D">
        <w:rPr>
          <w:rFonts w:ascii="Arial" w:hAnsi="Arial" w:cs="Arial"/>
          <w:sz w:val="24"/>
        </w:rPr>
        <w:t xml:space="preserve">. </w:t>
      </w:r>
      <w:r w:rsidR="00917883" w:rsidRPr="00AE5A8D">
        <w:rPr>
          <w:rFonts w:ascii="Arial" w:hAnsi="Arial" w:cs="Arial"/>
          <w:sz w:val="24"/>
        </w:rPr>
        <w:t>.</w:t>
      </w:r>
      <w:proofErr w:type="gramEnd"/>
    </w:p>
    <w:p w14:paraId="6A6F70C2" w14:textId="77777777" w:rsidR="00733817" w:rsidRPr="00AE5A8D" w:rsidRDefault="00733817" w:rsidP="000F53E7">
      <w:pPr>
        <w:spacing w:after="0" w:line="240" w:lineRule="auto"/>
        <w:rPr>
          <w:rFonts w:ascii="Arial" w:hAnsi="Arial" w:cs="Arial"/>
          <w:b/>
          <w:bCs/>
          <w:sz w:val="24"/>
        </w:rPr>
      </w:pPr>
    </w:p>
    <w:p w14:paraId="5045AEE6" w14:textId="5B17C2CE" w:rsidR="00733817" w:rsidRPr="00AE5A8D" w:rsidRDefault="00733817" w:rsidP="000F53E7">
      <w:pPr>
        <w:spacing w:after="0" w:line="240" w:lineRule="auto"/>
        <w:rPr>
          <w:rFonts w:ascii="Arial" w:hAnsi="Arial" w:cs="Arial"/>
          <w:sz w:val="24"/>
        </w:rPr>
      </w:pPr>
      <w:r w:rsidRPr="00AE5A8D">
        <w:rPr>
          <w:rFonts w:ascii="Arial" w:hAnsi="Arial" w:cs="Arial"/>
          <w:sz w:val="24"/>
        </w:rPr>
        <w:t>After both activities have been completed, ethical debriefing and support will be offered. Although this is fully outlined in the participant information sheets (PIS), participants</w:t>
      </w:r>
      <w:r w:rsidRPr="00AE5A8D">
        <w:rPr>
          <w:rFonts w:ascii="Arial" w:hAnsi="Arial" w:cs="Arial"/>
          <w:b/>
          <w:bCs/>
          <w:sz w:val="24"/>
        </w:rPr>
        <w:t xml:space="preserve"> </w:t>
      </w:r>
      <w:r w:rsidRPr="00AE5A8D">
        <w:rPr>
          <w:rFonts w:ascii="Arial" w:hAnsi="Arial" w:cs="Arial"/>
          <w:sz w:val="24"/>
        </w:rPr>
        <w:t xml:space="preserve">will be reminded of their rights to stop their involvement </w:t>
      </w:r>
      <w:r w:rsidR="007C3630" w:rsidRPr="00AE5A8D">
        <w:rPr>
          <w:rFonts w:ascii="Arial" w:hAnsi="Arial" w:cs="Arial"/>
          <w:sz w:val="24"/>
        </w:rPr>
        <w:t xml:space="preserve">in the study </w:t>
      </w:r>
      <w:r w:rsidRPr="00AE5A8D">
        <w:rPr>
          <w:rFonts w:ascii="Arial" w:hAnsi="Arial" w:cs="Arial"/>
          <w:sz w:val="24"/>
        </w:rPr>
        <w:t>at any time</w:t>
      </w:r>
      <w:r w:rsidR="007C3630" w:rsidRPr="00AE5A8D">
        <w:rPr>
          <w:rFonts w:ascii="Arial" w:hAnsi="Arial" w:cs="Arial"/>
          <w:sz w:val="24"/>
        </w:rPr>
        <w:t>.</w:t>
      </w:r>
      <w:r w:rsidRPr="00AE5A8D">
        <w:rPr>
          <w:rFonts w:ascii="Arial" w:hAnsi="Arial" w:cs="Arial"/>
          <w:sz w:val="24"/>
        </w:rPr>
        <w:t xml:space="preserve"> During the debriefing, participants will be prompted to consider both the immediate and potential delayed impact of the narratives, recognising that emotions may unfold over time. A follow-up phone </w:t>
      </w:r>
      <w:r w:rsidRPr="00AE5A8D">
        <w:rPr>
          <w:rFonts w:ascii="Arial" w:hAnsi="Arial" w:cs="Arial"/>
          <w:sz w:val="24"/>
        </w:rPr>
        <w:lastRenderedPageBreak/>
        <w:t xml:space="preserve">call will be offered approximately one week after participation, providing a space for additional insights or emotional processing. </w:t>
      </w:r>
      <w:r w:rsidR="006552DD" w:rsidRPr="00AE5A8D">
        <w:rPr>
          <w:rFonts w:ascii="Arial" w:hAnsi="Arial" w:cs="Arial"/>
          <w:sz w:val="24"/>
        </w:rPr>
        <w:t xml:space="preserve">The calls won’t be recorded but the researcher will make notes containing the participants’ UIDs to allow </w:t>
      </w:r>
      <w:r w:rsidR="00233D0E" w:rsidRPr="00AE5A8D">
        <w:rPr>
          <w:rFonts w:ascii="Arial" w:hAnsi="Arial" w:cs="Arial"/>
          <w:sz w:val="24"/>
        </w:rPr>
        <w:t xml:space="preserve">any additional </w:t>
      </w:r>
      <w:r w:rsidR="006552DD" w:rsidRPr="00AE5A8D">
        <w:rPr>
          <w:rFonts w:ascii="Arial" w:hAnsi="Arial" w:cs="Arial"/>
          <w:sz w:val="24"/>
        </w:rPr>
        <w:t>data</w:t>
      </w:r>
      <w:r w:rsidR="00233D0E" w:rsidRPr="00AE5A8D">
        <w:rPr>
          <w:rFonts w:ascii="Arial" w:hAnsi="Arial" w:cs="Arial"/>
          <w:sz w:val="24"/>
        </w:rPr>
        <w:t xml:space="preserve"> provided during the calls</w:t>
      </w:r>
      <w:r w:rsidR="006552DD" w:rsidRPr="00AE5A8D">
        <w:rPr>
          <w:rFonts w:ascii="Arial" w:hAnsi="Arial" w:cs="Arial"/>
          <w:sz w:val="24"/>
        </w:rPr>
        <w:t xml:space="preserve"> to be linked</w:t>
      </w:r>
      <w:r w:rsidR="00233D0E" w:rsidRPr="00AE5A8D">
        <w:rPr>
          <w:rFonts w:ascii="Arial" w:hAnsi="Arial" w:cs="Arial"/>
          <w:sz w:val="24"/>
        </w:rPr>
        <w:t xml:space="preserve"> to their interview transcripts</w:t>
      </w:r>
      <w:r w:rsidR="006552DD" w:rsidRPr="00AE5A8D">
        <w:rPr>
          <w:rFonts w:ascii="Arial" w:hAnsi="Arial" w:cs="Arial"/>
          <w:sz w:val="24"/>
        </w:rPr>
        <w:t xml:space="preserve">. </w:t>
      </w:r>
      <w:r w:rsidRPr="00AE5A8D">
        <w:rPr>
          <w:rFonts w:ascii="Arial" w:hAnsi="Arial" w:cs="Arial"/>
          <w:sz w:val="24"/>
        </w:rPr>
        <w:t>This ethically grounded approach respects participant autonomy, safeguards well-being, and acknowledges the complex and dynamic nature of engaging with peer-led narratives in the context of dementia.</w:t>
      </w:r>
    </w:p>
    <w:p w14:paraId="7A7F65C4" w14:textId="77777777" w:rsidR="00F21646" w:rsidRPr="00AE5A8D" w:rsidRDefault="00F21646" w:rsidP="000F53E7">
      <w:pPr>
        <w:spacing w:after="0" w:line="240" w:lineRule="auto"/>
        <w:rPr>
          <w:rFonts w:ascii="Arial" w:hAnsi="Arial" w:cs="Arial"/>
          <w:sz w:val="24"/>
        </w:rPr>
      </w:pPr>
    </w:p>
    <w:p w14:paraId="1C538107" w14:textId="32D8687F" w:rsidR="00733817" w:rsidRPr="00AE5A8D" w:rsidRDefault="00733817" w:rsidP="000F53E7">
      <w:pPr>
        <w:spacing w:after="0" w:line="240" w:lineRule="auto"/>
        <w:rPr>
          <w:rFonts w:ascii="Arial" w:hAnsi="Arial" w:cs="Arial"/>
          <w:sz w:val="24"/>
        </w:rPr>
      </w:pPr>
      <w:r w:rsidRPr="00AE5A8D">
        <w:rPr>
          <w:rFonts w:ascii="Arial" w:hAnsi="Arial" w:cs="Arial"/>
          <w:sz w:val="24"/>
        </w:rPr>
        <w:t xml:space="preserve">To respect the right to privacy, follow-up phone calls will be done no more frequently than once a week and for no longer than six weeks. </w:t>
      </w:r>
      <w:r w:rsidR="00F87C18" w:rsidRPr="00AE5A8D">
        <w:rPr>
          <w:rFonts w:ascii="Arial" w:hAnsi="Arial" w:cs="Arial"/>
          <w:sz w:val="24"/>
        </w:rPr>
        <w:t>As outlined in the participant information sheet, t</w:t>
      </w:r>
      <w:r w:rsidR="00F065EE" w:rsidRPr="00AE5A8D">
        <w:rPr>
          <w:rFonts w:ascii="Arial" w:hAnsi="Arial" w:cs="Arial"/>
          <w:sz w:val="24"/>
        </w:rPr>
        <w:t xml:space="preserve">he researcher making the phone call will </w:t>
      </w:r>
      <w:r w:rsidR="006F766D" w:rsidRPr="00AE5A8D">
        <w:rPr>
          <w:rFonts w:ascii="Arial" w:hAnsi="Arial" w:cs="Arial"/>
          <w:sz w:val="24"/>
        </w:rPr>
        <w:t xml:space="preserve">produce </w:t>
      </w:r>
      <w:r w:rsidR="00F065EE" w:rsidRPr="00AE5A8D">
        <w:rPr>
          <w:rFonts w:ascii="Arial" w:hAnsi="Arial" w:cs="Arial"/>
          <w:sz w:val="24"/>
        </w:rPr>
        <w:t>a</w:t>
      </w:r>
      <w:r w:rsidR="0068796A" w:rsidRPr="00AE5A8D">
        <w:rPr>
          <w:rFonts w:ascii="Arial" w:hAnsi="Arial" w:cs="Arial"/>
          <w:sz w:val="24"/>
        </w:rPr>
        <w:t xml:space="preserve"> </w:t>
      </w:r>
      <w:r w:rsidR="00F87C18" w:rsidRPr="00AE5A8D">
        <w:rPr>
          <w:rFonts w:ascii="Arial" w:hAnsi="Arial" w:cs="Arial"/>
          <w:sz w:val="24"/>
        </w:rPr>
        <w:t>vignette</w:t>
      </w:r>
      <w:r w:rsidR="00390141" w:rsidRPr="00AE5A8D">
        <w:rPr>
          <w:rFonts w:ascii="Arial" w:hAnsi="Arial" w:cs="Arial"/>
          <w:sz w:val="24"/>
        </w:rPr>
        <w:t xml:space="preserve"> which will include the participants’ </w:t>
      </w:r>
      <w:r w:rsidR="006552DD" w:rsidRPr="00AE5A8D">
        <w:rPr>
          <w:rFonts w:ascii="Arial" w:hAnsi="Arial" w:cs="Arial"/>
          <w:sz w:val="24"/>
        </w:rPr>
        <w:t>UIDs</w:t>
      </w:r>
      <w:r w:rsidR="00390141" w:rsidRPr="00AE5A8D">
        <w:rPr>
          <w:rFonts w:ascii="Arial" w:hAnsi="Arial" w:cs="Arial"/>
          <w:sz w:val="24"/>
        </w:rPr>
        <w:t xml:space="preserve"> to allow linkage with data collected during wp1.3a and wp1.3b</w:t>
      </w:r>
      <w:r w:rsidR="00870FF3" w:rsidRPr="00AE5A8D">
        <w:rPr>
          <w:rFonts w:ascii="Arial" w:hAnsi="Arial" w:cs="Arial"/>
          <w:sz w:val="24"/>
        </w:rPr>
        <w:t xml:space="preserve">. </w:t>
      </w:r>
      <w:r w:rsidR="00390141" w:rsidRPr="00AE5A8D">
        <w:rPr>
          <w:rFonts w:ascii="Arial" w:hAnsi="Arial" w:cs="Arial"/>
          <w:sz w:val="24"/>
        </w:rPr>
        <w:t>The vignette will be rendered anonymous by destruction of the pseudonymisation key post-data linkage.</w:t>
      </w:r>
    </w:p>
    <w:p w14:paraId="2681972E" w14:textId="77777777" w:rsidR="00C469B9" w:rsidRPr="00AE5A8D" w:rsidRDefault="00C469B9" w:rsidP="000F53E7">
      <w:pPr>
        <w:spacing w:after="0" w:line="240" w:lineRule="auto"/>
        <w:rPr>
          <w:rFonts w:ascii="Arial" w:hAnsi="Arial" w:cs="Arial"/>
          <w:sz w:val="24"/>
        </w:rPr>
      </w:pPr>
    </w:p>
    <w:p w14:paraId="76259303" w14:textId="5F7A151E" w:rsidR="00C469B9" w:rsidRPr="00AE5A8D" w:rsidRDefault="00C469B9" w:rsidP="000F53E7">
      <w:pPr>
        <w:spacing w:after="0" w:line="240" w:lineRule="auto"/>
        <w:rPr>
          <w:rFonts w:ascii="Arial" w:hAnsi="Arial" w:cs="Arial"/>
          <w:sz w:val="24"/>
        </w:rPr>
      </w:pPr>
      <w:r w:rsidRPr="00AE5A8D">
        <w:rPr>
          <w:rFonts w:ascii="Arial" w:hAnsi="Arial" w:cs="Arial"/>
          <w:b/>
          <w:bCs/>
          <w:sz w:val="24"/>
        </w:rPr>
        <w:t xml:space="preserve">Corresponding documents: </w:t>
      </w:r>
      <w:r w:rsidRPr="00AE5A8D">
        <w:rPr>
          <w:rFonts w:ascii="Arial" w:hAnsi="Arial" w:cs="Arial"/>
          <w:sz w:val="24"/>
        </w:rPr>
        <w:t>LEND: Work Package 1: Activity 3</w:t>
      </w:r>
      <w:r w:rsidR="009B62C7" w:rsidRPr="00AE5A8D">
        <w:rPr>
          <w:rFonts w:ascii="Arial" w:hAnsi="Arial" w:cs="Arial"/>
          <w:sz w:val="24"/>
        </w:rPr>
        <w:t>a&amp;b</w:t>
      </w:r>
      <w:r w:rsidRPr="00AE5A8D">
        <w:rPr>
          <w:rFonts w:ascii="Arial" w:hAnsi="Arial" w:cs="Arial"/>
          <w:sz w:val="24"/>
        </w:rPr>
        <w:t xml:space="preserve"> </w:t>
      </w:r>
      <w:r w:rsidR="0070243D" w:rsidRPr="00AE5A8D">
        <w:rPr>
          <w:rFonts w:ascii="Arial" w:hAnsi="Arial" w:cs="Arial"/>
          <w:sz w:val="24"/>
        </w:rPr>
        <w:t xml:space="preserve">Interview Prompt; </w:t>
      </w:r>
      <w:r w:rsidR="00A52990" w:rsidRPr="00AE5A8D">
        <w:rPr>
          <w:rFonts w:ascii="Arial" w:hAnsi="Arial" w:cs="Arial"/>
          <w:sz w:val="24"/>
        </w:rPr>
        <w:t xml:space="preserve">Wp1.3a&amp;b </w:t>
      </w:r>
      <w:r w:rsidRPr="00AE5A8D">
        <w:rPr>
          <w:rFonts w:ascii="Arial" w:hAnsi="Arial" w:cs="Arial"/>
          <w:sz w:val="24"/>
        </w:rPr>
        <w:t xml:space="preserve">Participant Information Sheets; </w:t>
      </w:r>
      <w:r w:rsidR="00A15CAC" w:rsidRPr="00AE5A8D">
        <w:rPr>
          <w:rFonts w:ascii="Arial" w:hAnsi="Arial" w:cs="Arial"/>
          <w:sz w:val="24"/>
        </w:rPr>
        <w:t xml:space="preserve">WP1.3a&amp;b </w:t>
      </w:r>
      <w:r w:rsidRPr="00AE5A8D">
        <w:rPr>
          <w:rFonts w:ascii="Arial" w:hAnsi="Arial" w:cs="Arial"/>
          <w:sz w:val="24"/>
        </w:rPr>
        <w:t>Consent Form v0.1.</w:t>
      </w:r>
    </w:p>
    <w:p w14:paraId="6E442458" w14:textId="77777777" w:rsidR="00C469B9" w:rsidRPr="00AE5A8D" w:rsidRDefault="00C469B9" w:rsidP="000F53E7">
      <w:pPr>
        <w:spacing w:after="0" w:line="240" w:lineRule="auto"/>
        <w:rPr>
          <w:rFonts w:ascii="Arial" w:hAnsi="Arial" w:cs="Arial"/>
          <w:sz w:val="24"/>
        </w:rPr>
      </w:pPr>
    </w:p>
    <w:p w14:paraId="730A4136" w14:textId="3F1F4342" w:rsidR="3C182BEA" w:rsidRPr="00AE5A8D" w:rsidRDefault="005E7C57" w:rsidP="000F53E7">
      <w:pPr>
        <w:pStyle w:val="Heading3"/>
        <w:spacing w:before="0" w:line="240" w:lineRule="auto"/>
        <w:rPr>
          <w:rFonts w:ascii="Arial" w:hAnsi="Arial" w:cs="Arial"/>
          <w:color w:val="auto"/>
          <w:sz w:val="24"/>
        </w:rPr>
      </w:pPr>
      <w:bookmarkStart w:id="50" w:name="_Toc172021448"/>
      <w:bookmarkStart w:id="51" w:name="_Toc202072079"/>
      <w:r w:rsidRPr="00AE5A8D">
        <w:rPr>
          <w:rFonts w:ascii="Arial" w:hAnsi="Arial" w:cs="Arial"/>
          <w:color w:val="auto"/>
          <w:sz w:val="24"/>
        </w:rPr>
        <w:t xml:space="preserve">5.2.3. </w:t>
      </w:r>
      <w:r w:rsidR="007A6AB0" w:rsidRPr="00AE5A8D">
        <w:rPr>
          <w:rFonts w:ascii="Arial" w:hAnsi="Arial" w:cs="Arial"/>
          <w:color w:val="auto"/>
          <w:sz w:val="24"/>
        </w:rPr>
        <w:t>Work Package 1: Activity 4</w:t>
      </w:r>
      <w:r w:rsidR="00977A7C" w:rsidRPr="00AE5A8D">
        <w:rPr>
          <w:rFonts w:ascii="Arial" w:hAnsi="Arial" w:cs="Arial"/>
          <w:color w:val="auto"/>
          <w:sz w:val="24"/>
        </w:rPr>
        <w:t>: Focus Groups</w:t>
      </w:r>
      <w:bookmarkEnd w:id="50"/>
      <w:bookmarkEnd w:id="51"/>
    </w:p>
    <w:p w14:paraId="49DEE34A" w14:textId="06C2639B" w:rsidR="00EB6CCC" w:rsidRPr="00AE5A8D" w:rsidRDefault="00EB6CCC" w:rsidP="000F53E7">
      <w:pPr>
        <w:autoSpaceDE w:val="0"/>
        <w:autoSpaceDN w:val="0"/>
        <w:adjustRightInd w:val="0"/>
        <w:spacing w:after="0" w:line="240" w:lineRule="auto"/>
        <w:rPr>
          <w:rFonts w:ascii="Arial" w:hAnsi="Arial" w:cs="Arial"/>
          <w:sz w:val="24"/>
        </w:rPr>
      </w:pPr>
      <w:r w:rsidRPr="00AE5A8D">
        <w:rPr>
          <w:rFonts w:ascii="Arial" w:hAnsi="Arial" w:cs="Arial"/>
          <w:sz w:val="24"/>
        </w:rPr>
        <w:t>Experience from recent focus groups with south Asian or African-Caribbean family carers has indicated that the LEND programme has a huge potential to better understand and tackle many aspects of stigma in diverse ethnic groups.</w:t>
      </w:r>
    </w:p>
    <w:p w14:paraId="58608C7A" w14:textId="77777777" w:rsidR="00F21646" w:rsidRPr="00AE5A8D" w:rsidRDefault="00F21646" w:rsidP="000F53E7">
      <w:pPr>
        <w:autoSpaceDE w:val="0"/>
        <w:autoSpaceDN w:val="0"/>
        <w:adjustRightInd w:val="0"/>
        <w:spacing w:after="0" w:line="240" w:lineRule="auto"/>
        <w:rPr>
          <w:rFonts w:ascii="Arial" w:hAnsi="Arial" w:cs="Arial"/>
          <w:sz w:val="24"/>
        </w:rPr>
      </w:pPr>
    </w:p>
    <w:p w14:paraId="016E6F1D" w14:textId="5E4D1592" w:rsidR="00541306" w:rsidRPr="00AE5A8D" w:rsidRDefault="00541306" w:rsidP="000F53E7">
      <w:pPr>
        <w:autoSpaceDE w:val="0"/>
        <w:autoSpaceDN w:val="0"/>
        <w:adjustRightInd w:val="0"/>
        <w:spacing w:after="0" w:line="240" w:lineRule="auto"/>
        <w:rPr>
          <w:rFonts w:ascii="Arial" w:hAnsi="Arial" w:cs="Arial"/>
          <w:sz w:val="24"/>
        </w:rPr>
      </w:pPr>
      <w:r w:rsidRPr="00AE5A8D">
        <w:rPr>
          <w:rFonts w:ascii="Arial" w:hAnsi="Arial" w:cs="Arial"/>
          <w:sz w:val="24"/>
        </w:rPr>
        <w:t>Participants will be identified and recruited through the Centre for Ethnic Health Research and the Join Dementia Research database</w:t>
      </w:r>
      <w:r w:rsidR="00A240A7" w:rsidRPr="00AE5A8D">
        <w:rPr>
          <w:rFonts w:ascii="Arial" w:hAnsi="Arial" w:cs="Arial"/>
          <w:sz w:val="24"/>
        </w:rPr>
        <w:t xml:space="preserve"> (</w:t>
      </w:r>
      <w:hyperlink r:id="rId24" w:tgtFrame="_new" w:history="1">
        <w:r w:rsidR="00A240A7" w:rsidRPr="00AE5A8D">
          <w:rPr>
            <w:rStyle w:val="Hyperlink"/>
            <w:rFonts w:ascii="Arial" w:hAnsi="Arial" w:cs="Arial"/>
            <w:sz w:val="24"/>
          </w:rPr>
          <w:t>www.joindementiaresearch.nihr.ac.uk</w:t>
        </w:r>
      </w:hyperlink>
      <w:r w:rsidR="00A240A7" w:rsidRPr="00AE5A8D">
        <w:rPr>
          <w:rFonts w:ascii="Arial" w:hAnsi="Arial" w:cs="Arial"/>
          <w:sz w:val="24"/>
        </w:rPr>
        <w:t>)</w:t>
      </w:r>
      <w:r w:rsidRPr="00AE5A8D">
        <w:rPr>
          <w:rFonts w:ascii="Arial" w:hAnsi="Arial" w:cs="Arial"/>
          <w:sz w:val="24"/>
        </w:rPr>
        <w:t xml:space="preserve">. </w:t>
      </w:r>
      <w:r w:rsidR="002735B7" w:rsidRPr="00AE5A8D">
        <w:rPr>
          <w:rFonts w:ascii="Arial" w:hAnsi="Arial" w:cs="Arial"/>
          <w:sz w:val="24"/>
        </w:rPr>
        <w:t xml:space="preserve">The Centre for Ethnic Health Research will work with local communities to develop suitable video narratives with 10 people that speak languages other than English. The narratives will be presented to participants in 4 focus groups with 6-10 participants who speak languages other than English. The focus groups will be facilitated in the respective languages by a CEHR community engagement officer who, with the aim to capture and explore the acceptability and utility for populations that speak languages other than English, who are typically </w:t>
      </w:r>
      <w:r w:rsidR="001C163F" w:rsidRPr="00AE5A8D">
        <w:rPr>
          <w:rFonts w:ascii="Arial" w:hAnsi="Arial" w:cs="Arial"/>
          <w:sz w:val="24"/>
        </w:rPr>
        <w:t>under-served</w:t>
      </w:r>
      <w:r w:rsidR="002735B7" w:rsidRPr="00AE5A8D">
        <w:rPr>
          <w:rFonts w:ascii="Arial" w:hAnsi="Arial" w:cs="Arial"/>
          <w:sz w:val="24"/>
        </w:rPr>
        <w:t xml:space="preserve"> by dementia research. </w:t>
      </w:r>
      <w:r w:rsidR="00525C5C" w:rsidRPr="00AE5A8D">
        <w:rPr>
          <w:rFonts w:ascii="Arial" w:hAnsi="Arial" w:cs="Arial"/>
          <w:sz w:val="24"/>
        </w:rPr>
        <w:t>All LEND paperwork relevant to research</w:t>
      </w:r>
      <w:r w:rsidR="00A32E89" w:rsidRPr="00AE5A8D">
        <w:rPr>
          <w:rFonts w:ascii="Arial" w:hAnsi="Arial" w:cs="Arial"/>
          <w:sz w:val="24"/>
        </w:rPr>
        <w:t>, such as Participant information Sheets and Consent forms</w:t>
      </w:r>
      <w:r w:rsidR="00601AB2" w:rsidRPr="00AE5A8D">
        <w:rPr>
          <w:rFonts w:ascii="Arial" w:hAnsi="Arial" w:cs="Arial"/>
          <w:sz w:val="24"/>
        </w:rPr>
        <w:t>,</w:t>
      </w:r>
      <w:r w:rsidR="00A32E89" w:rsidRPr="00AE5A8D">
        <w:rPr>
          <w:rFonts w:ascii="Arial" w:hAnsi="Arial" w:cs="Arial"/>
          <w:sz w:val="24"/>
        </w:rPr>
        <w:t xml:space="preserve"> </w:t>
      </w:r>
      <w:r w:rsidR="00761C2B" w:rsidRPr="00AE5A8D">
        <w:rPr>
          <w:rFonts w:ascii="Arial" w:hAnsi="Arial" w:cs="Arial"/>
          <w:sz w:val="24"/>
        </w:rPr>
        <w:t xml:space="preserve">will be </w:t>
      </w:r>
      <w:r w:rsidR="00601AB2" w:rsidRPr="00AE5A8D">
        <w:rPr>
          <w:rFonts w:ascii="Arial" w:hAnsi="Arial" w:cs="Arial"/>
          <w:sz w:val="24"/>
        </w:rPr>
        <w:t>available for people at the Centre for Ethic Health Research</w:t>
      </w:r>
      <w:r w:rsidR="007C3630" w:rsidRPr="00AE5A8D">
        <w:rPr>
          <w:rFonts w:ascii="Arial" w:hAnsi="Arial" w:cs="Arial"/>
          <w:sz w:val="24"/>
        </w:rPr>
        <w:t>, via links on recruitment partner websites, and from the LEND website</w:t>
      </w:r>
      <w:r w:rsidR="00601AB2" w:rsidRPr="00AE5A8D">
        <w:rPr>
          <w:rFonts w:ascii="Arial" w:hAnsi="Arial" w:cs="Arial"/>
          <w:sz w:val="24"/>
        </w:rPr>
        <w:t>.</w:t>
      </w:r>
    </w:p>
    <w:p w14:paraId="36E276AD" w14:textId="77777777" w:rsidR="00F21646" w:rsidRPr="00AE5A8D" w:rsidRDefault="00F21646" w:rsidP="000F53E7">
      <w:pPr>
        <w:autoSpaceDE w:val="0"/>
        <w:autoSpaceDN w:val="0"/>
        <w:adjustRightInd w:val="0"/>
        <w:spacing w:after="0" w:line="240" w:lineRule="auto"/>
        <w:rPr>
          <w:rFonts w:ascii="Arial" w:hAnsi="Arial" w:cs="Arial"/>
          <w:sz w:val="24"/>
        </w:rPr>
      </w:pPr>
    </w:p>
    <w:p w14:paraId="640C4CED" w14:textId="75D1A82D" w:rsidR="00233D0E" w:rsidRPr="00AE5A8D" w:rsidRDefault="000213C0"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LEND researchers </w:t>
      </w:r>
      <w:r w:rsidR="00977A7C" w:rsidRPr="00AE5A8D">
        <w:rPr>
          <w:rFonts w:ascii="Arial" w:hAnsi="Arial" w:cs="Arial"/>
          <w:sz w:val="24"/>
        </w:rPr>
        <w:t xml:space="preserve">will offer people from </w:t>
      </w:r>
      <w:r w:rsidR="00EB761C" w:rsidRPr="00AE5A8D">
        <w:rPr>
          <w:rFonts w:ascii="Arial" w:hAnsi="Arial" w:cs="Arial"/>
          <w:sz w:val="24"/>
        </w:rPr>
        <w:t xml:space="preserve">these focus groups </w:t>
      </w:r>
      <w:r w:rsidR="00977A7C" w:rsidRPr="00AE5A8D">
        <w:rPr>
          <w:rFonts w:ascii="Arial" w:hAnsi="Arial" w:cs="Arial"/>
          <w:sz w:val="24"/>
        </w:rPr>
        <w:t xml:space="preserve">the opportunity to take part in </w:t>
      </w:r>
      <w:r w:rsidR="00BE7A5B" w:rsidRPr="00AE5A8D">
        <w:rPr>
          <w:rFonts w:ascii="Arial" w:hAnsi="Arial" w:cs="Arial"/>
          <w:sz w:val="24"/>
        </w:rPr>
        <w:t>a LEND focus group</w:t>
      </w:r>
      <w:r w:rsidR="00977A7C" w:rsidRPr="00AE5A8D">
        <w:rPr>
          <w:rFonts w:ascii="Arial" w:hAnsi="Arial" w:cs="Arial"/>
          <w:sz w:val="24"/>
        </w:rPr>
        <w:t xml:space="preserve">. </w:t>
      </w:r>
      <w:r w:rsidR="00BE7A5B" w:rsidRPr="00AE5A8D">
        <w:rPr>
          <w:rFonts w:ascii="Arial" w:hAnsi="Arial" w:cs="Arial"/>
          <w:sz w:val="24"/>
        </w:rPr>
        <w:t xml:space="preserve">LEND </w:t>
      </w:r>
      <w:r w:rsidR="00F26368" w:rsidRPr="00AE5A8D">
        <w:rPr>
          <w:rFonts w:ascii="Arial" w:hAnsi="Arial" w:cs="Arial"/>
          <w:sz w:val="24"/>
        </w:rPr>
        <w:t xml:space="preserve">will run four focus groups, each focus group with 10 participants </w:t>
      </w:r>
      <w:r w:rsidR="00F159A1" w:rsidRPr="00AE5A8D">
        <w:rPr>
          <w:rFonts w:ascii="Arial" w:hAnsi="Arial" w:cs="Arial"/>
          <w:sz w:val="24"/>
        </w:rPr>
        <w:t xml:space="preserve">each. </w:t>
      </w:r>
      <w:r w:rsidR="007C3630" w:rsidRPr="00AE5A8D">
        <w:rPr>
          <w:rFonts w:ascii="Arial" w:hAnsi="Arial" w:cs="Arial"/>
          <w:sz w:val="24"/>
        </w:rPr>
        <w:t>Staff and volunteers at the Centre for Eth</w:t>
      </w:r>
      <w:r w:rsidR="005448C6" w:rsidRPr="00AE5A8D">
        <w:rPr>
          <w:rFonts w:ascii="Arial" w:hAnsi="Arial" w:cs="Arial"/>
          <w:sz w:val="24"/>
        </w:rPr>
        <w:t>nic Health Research will provide e</w:t>
      </w:r>
      <w:r w:rsidR="00F159A1" w:rsidRPr="00AE5A8D">
        <w:rPr>
          <w:rFonts w:ascii="Arial" w:hAnsi="Arial" w:cs="Arial"/>
          <w:sz w:val="24"/>
        </w:rPr>
        <w:t>ach participant with</w:t>
      </w:r>
      <w:r w:rsidR="00524530" w:rsidRPr="00AE5A8D">
        <w:rPr>
          <w:rFonts w:ascii="Arial" w:hAnsi="Arial" w:cs="Arial"/>
          <w:sz w:val="24"/>
        </w:rPr>
        <w:t xml:space="preserve"> a</w:t>
      </w:r>
      <w:r w:rsidR="00F159A1" w:rsidRPr="00AE5A8D">
        <w:rPr>
          <w:rFonts w:ascii="Arial" w:hAnsi="Arial" w:cs="Arial"/>
          <w:sz w:val="24"/>
        </w:rPr>
        <w:t xml:space="preserve"> participant information</w:t>
      </w:r>
      <w:r w:rsidR="005448C6" w:rsidRPr="00AE5A8D">
        <w:rPr>
          <w:rFonts w:ascii="Arial" w:hAnsi="Arial" w:cs="Arial"/>
          <w:sz w:val="24"/>
        </w:rPr>
        <w:t xml:space="preserve"> sheet</w:t>
      </w:r>
      <w:r w:rsidR="00F159A1" w:rsidRPr="00AE5A8D">
        <w:rPr>
          <w:rFonts w:ascii="Arial" w:hAnsi="Arial" w:cs="Arial"/>
          <w:sz w:val="24"/>
        </w:rPr>
        <w:t xml:space="preserve"> </w:t>
      </w:r>
      <w:r w:rsidR="00FF6942" w:rsidRPr="00AE5A8D">
        <w:rPr>
          <w:rFonts w:ascii="Arial" w:hAnsi="Arial" w:cs="Arial"/>
          <w:sz w:val="24"/>
        </w:rPr>
        <w:t xml:space="preserve">and a blank consent form </w:t>
      </w:r>
      <w:r w:rsidR="007F07CB" w:rsidRPr="00AE5A8D">
        <w:rPr>
          <w:rFonts w:ascii="Arial" w:hAnsi="Arial" w:cs="Arial"/>
          <w:sz w:val="24"/>
        </w:rPr>
        <w:t xml:space="preserve">at least 24 hours </w:t>
      </w:r>
      <w:r w:rsidR="00D93444" w:rsidRPr="00AE5A8D">
        <w:rPr>
          <w:rFonts w:ascii="Arial" w:hAnsi="Arial" w:cs="Arial"/>
          <w:sz w:val="24"/>
        </w:rPr>
        <w:t xml:space="preserve">prior </w:t>
      </w:r>
      <w:r w:rsidR="00F159A1" w:rsidRPr="00AE5A8D">
        <w:rPr>
          <w:rFonts w:ascii="Arial" w:hAnsi="Arial" w:cs="Arial"/>
          <w:sz w:val="24"/>
        </w:rPr>
        <w:t xml:space="preserve">to the </w:t>
      </w:r>
      <w:r w:rsidR="00D93444" w:rsidRPr="00AE5A8D">
        <w:rPr>
          <w:rFonts w:ascii="Arial" w:hAnsi="Arial" w:cs="Arial"/>
          <w:sz w:val="24"/>
        </w:rPr>
        <w:t xml:space="preserve">LEND </w:t>
      </w:r>
      <w:r w:rsidR="00F159A1" w:rsidRPr="00AE5A8D">
        <w:rPr>
          <w:rFonts w:ascii="Arial" w:hAnsi="Arial" w:cs="Arial"/>
          <w:sz w:val="24"/>
        </w:rPr>
        <w:t xml:space="preserve">focus group </w:t>
      </w:r>
      <w:r w:rsidR="00D93444" w:rsidRPr="00AE5A8D">
        <w:rPr>
          <w:rFonts w:ascii="Arial" w:hAnsi="Arial" w:cs="Arial"/>
          <w:sz w:val="24"/>
        </w:rPr>
        <w:t>taking place</w:t>
      </w:r>
      <w:r w:rsidR="005448C6" w:rsidRPr="00AE5A8D">
        <w:rPr>
          <w:rFonts w:ascii="Arial" w:hAnsi="Arial" w:cs="Arial"/>
          <w:sz w:val="24"/>
        </w:rPr>
        <w:t xml:space="preserve">.  </w:t>
      </w:r>
      <w:r w:rsidR="00233D0E" w:rsidRPr="00AE5A8D">
        <w:rPr>
          <w:rFonts w:ascii="Arial" w:hAnsi="Arial" w:cs="Arial"/>
          <w:sz w:val="24"/>
        </w:rPr>
        <w:t>Focus group participants will provide their completed consent forms to the research team on the day of the focus group. Completed consent forms will be transferred securely to the IMH and will be scanned on receipt.  Scanned consent forms will be securely stored within the Sponsor’s IT environment and access to them will be restricted to duly authorised members of the research team only.  Paper consent forms will be securely destroyed post-successful upload of the digital document.</w:t>
      </w:r>
    </w:p>
    <w:p w14:paraId="1EFED9E9" w14:textId="77777777" w:rsidR="00233D0E" w:rsidRPr="00AE5A8D" w:rsidRDefault="00233D0E" w:rsidP="000F53E7">
      <w:pPr>
        <w:autoSpaceDE w:val="0"/>
        <w:autoSpaceDN w:val="0"/>
        <w:adjustRightInd w:val="0"/>
        <w:spacing w:after="0" w:line="240" w:lineRule="auto"/>
        <w:rPr>
          <w:rFonts w:ascii="Arial" w:hAnsi="Arial" w:cs="Arial"/>
          <w:sz w:val="24"/>
        </w:rPr>
      </w:pPr>
    </w:p>
    <w:p w14:paraId="438678C3" w14:textId="6D5258B5" w:rsidR="003410A1" w:rsidRPr="00AE5A8D" w:rsidRDefault="003410A1"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Due to potential language limitations, the </w:t>
      </w:r>
      <w:r w:rsidR="00C114EB" w:rsidRPr="00AE5A8D">
        <w:rPr>
          <w:rFonts w:ascii="Arial" w:hAnsi="Arial" w:cs="Arial"/>
          <w:sz w:val="24"/>
        </w:rPr>
        <w:t>p</w:t>
      </w:r>
      <w:r w:rsidRPr="00AE5A8D">
        <w:rPr>
          <w:rFonts w:ascii="Arial" w:hAnsi="Arial" w:cs="Arial"/>
          <w:sz w:val="24"/>
        </w:rPr>
        <w:t xml:space="preserve">articipant </w:t>
      </w:r>
      <w:r w:rsidR="00C114EB" w:rsidRPr="00AE5A8D">
        <w:rPr>
          <w:rFonts w:ascii="Arial" w:hAnsi="Arial" w:cs="Arial"/>
          <w:sz w:val="24"/>
        </w:rPr>
        <w:t>i</w:t>
      </w:r>
      <w:r w:rsidRPr="00AE5A8D">
        <w:rPr>
          <w:rFonts w:ascii="Arial" w:hAnsi="Arial" w:cs="Arial"/>
          <w:sz w:val="24"/>
        </w:rPr>
        <w:t xml:space="preserve">nformation </w:t>
      </w:r>
      <w:r w:rsidR="00C114EB" w:rsidRPr="00AE5A8D">
        <w:rPr>
          <w:rFonts w:ascii="Arial" w:hAnsi="Arial" w:cs="Arial"/>
          <w:sz w:val="24"/>
        </w:rPr>
        <w:t>s</w:t>
      </w:r>
      <w:r w:rsidRPr="00AE5A8D">
        <w:rPr>
          <w:rFonts w:ascii="Arial" w:hAnsi="Arial" w:cs="Arial"/>
          <w:sz w:val="24"/>
        </w:rPr>
        <w:t xml:space="preserve">heets and consent forms for WP1.4 will be interpreted into other languages using support services provided by the Centre for Ethnic Health Research. Using these support services, participants will be given the opportunity to ask any questions and provided with a minimum 48-hour consideration period before formal consent is sought. </w:t>
      </w:r>
    </w:p>
    <w:p w14:paraId="09C205D1" w14:textId="77777777" w:rsidR="00F21646" w:rsidRPr="00AE5A8D" w:rsidRDefault="00F21646" w:rsidP="000F53E7">
      <w:pPr>
        <w:autoSpaceDE w:val="0"/>
        <w:autoSpaceDN w:val="0"/>
        <w:adjustRightInd w:val="0"/>
        <w:spacing w:after="0" w:line="240" w:lineRule="auto"/>
        <w:rPr>
          <w:rFonts w:ascii="Arial" w:hAnsi="Arial" w:cs="Arial"/>
          <w:sz w:val="24"/>
        </w:rPr>
      </w:pPr>
    </w:p>
    <w:p w14:paraId="73C67CAE" w14:textId="35E3E5DB" w:rsidR="006E49FA" w:rsidRPr="00AE5A8D" w:rsidRDefault="00B86C13" w:rsidP="000F53E7">
      <w:pPr>
        <w:autoSpaceDE w:val="0"/>
        <w:autoSpaceDN w:val="0"/>
        <w:adjustRightInd w:val="0"/>
        <w:spacing w:after="0" w:line="240" w:lineRule="auto"/>
        <w:rPr>
          <w:rFonts w:ascii="Arial" w:hAnsi="Arial" w:cs="Arial"/>
          <w:sz w:val="24"/>
        </w:rPr>
      </w:pPr>
      <w:r w:rsidRPr="00AE5A8D">
        <w:rPr>
          <w:rFonts w:ascii="Arial" w:hAnsi="Arial" w:cs="Arial"/>
          <w:sz w:val="24"/>
        </w:rPr>
        <w:t>All focus group participants will be paid by bank transfer</w:t>
      </w:r>
      <w:r w:rsidR="00327CDA" w:rsidRPr="00AE5A8D">
        <w:rPr>
          <w:rFonts w:ascii="Arial" w:hAnsi="Arial" w:cs="Arial"/>
          <w:sz w:val="24"/>
        </w:rPr>
        <w:t xml:space="preserve"> at a rate of £20 per hour</w:t>
      </w:r>
      <w:r w:rsidR="0061752E" w:rsidRPr="00AE5A8D">
        <w:rPr>
          <w:rFonts w:ascii="Arial" w:hAnsi="Arial" w:cs="Arial"/>
          <w:sz w:val="24"/>
        </w:rPr>
        <w:t xml:space="preserve"> through the LEND budget</w:t>
      </w:r>
      <w:r w:rsidR="005669BD" w:rsidRPr="00AE5A8D">
        <w:rPr>
          <w:rFonts w:ascii="Arial" w:hAnsi="Arial" w:cs="Arial"/>
          <w:sz w:val="24"/>
        </w:rPr>
        <w:t>, and payments will be facilitated by the University of Nottingham’s finance team</w:t>
      </w:r>
      <w:r w:rsidR="00327CDA" w:rsidRPr="00AE5A8D">
        <w:rPr>
          <w:rFonts w:ascii="Arial" w:hAnsi="Arial" w:cs="Arial"/>
          <w:sz w:val="24"/>
        </w:rPr>
        <w:t xml:space="preserve">. Each focus group will last up to </w:t>
      </w:r>
      <w:r w:rsidR="00882EB0" w:rsidRPr="00AE5A8D">
        <w:rPr>
          <w:rFonts w:ascii="Arial" w:hAnsi="Arial" w:cs="Arial"/>
          <w:sz w:val="24"/>
        </w:rPr>
        <w:t xml:space="preserve">a maximum of </w:t>
      </w:r>
      <w:r w:rsidR="00327CDA" w:rsidRPr="00AE5A8D">
        <w:rPr>
          <w:rFonts w:ascii="Arial" w:hAnsi="Arial" w:cs="Arial"/>
          <w:sz w:val="24"/>
        </w:rPr>
        <w:t>four hours</w:t>
      </w:r>
      <w:r w:rsidR="00882EB0" w:rsidRPr="00AE5A8D">
        <w:rPr>
          <w:rFonts w:ascii="Arial" w:hAnsi="Arial" w:cs="Arial"/>
          <w:sz w:val="24"/>
        </w:rPr>
        <w:t xml:space="preserve"> with intermittent breaks and refreshments provided. </w:t>
      </w:r>
      <w:r w:rsidR="00E81955" w:rsidRPr="00AE5A8D">
        <w:rPr>
          <w:rFonts w:ascii="Arial" w:hAnsi="Arial" w:cs="Arial"/>
          <w:sz w:val="24"/>
        </w:rPr>
        <w:t>To claim, participants will be provided with the Institute of Mental Health Public and Patient Involvement Expenditure Claim Form</w:t>
      </w:r>
      <w:r w:rsidR="008F5C24" w:rsidRPr="00AE5A8D">
        <w:rPr>
          <w:rFonts w:ascii="Arial" w:hAnsi="Arial" w:cs="Arial"/>
          <w:sz w:val="24"/>
        </w:rPr>
        <w:t xml:space="preserve">. These </w:t>
      </w:r>
      <w:r w:rsidR="00D4182F" w:rsidRPr="00AE5A8D">
        <w:rPr>
          <w:rFonts w:ascii="Arial" w:hAnsi="Arial" w:cs="Arial"/>
          <w:sz w:val="24"/>
        </w:rPr>
        <w:t xml:space="preserve">can either be given to the LEND PM directly </w:t>
      </w:r>
      <w:r w:rsidR="008F5C24" w:rsidRPr="00AE5A8D">
        <w:rPr>
          <w:rFonts w:ascii="Arial" w:hAnsi="Arial" w:cs="Arial"/>
          <w:sz w:val="24"/>
        </w:rPr>
        <w:t>at the end of each focus group session</w:t>
      </w:r>
      <w:r w:rsidR="00D75374" w:rsidRPr="00AE5A8D">
        <w:rPr>
          <w:rFonts w:ascii="Arial" w:hAnsi="Arial" w:cs="Arial"/>
          <w:sz w:val="24"/>
        </w:rPr>
        <w:t>, kept in a secure lockable</w:t>
      </w:r>
      <w:r w:rsidR="000E5CA4" w:rsidRPr="00AE5A8D">
        <w:rPr>
          <w:rFonts w:ascii="Arial" w:hAnsi="Arial" w:cs="Arial"/>
          <w:sz w:val="24"/>
        </w:rPr>
        <w:t xml:space="preserve"> bag</w:t>
      </w:r>
      <w:r w:rsidR="008F5C24" w:rsidRPr="00AE5A8D">
        <w:rPr>
          <w:rFonts w:ascii="Arial" w:hAnsi="Arial" w:cs="Arial"/>
          <w:sz w:val="24"/>
        </w:rPr>
        <w:t xml:space="preserve"> and </w:t>
      </w:r>
      <w:r w:rsidR="000E5CA4" w:rsidRPr="00AE5A8D">
        <w:rPr>
          <w:rFonts w:ascii="Arial" w:hAnsi="Arial" w:cs="Arial"/>
          <w:sz w:val="24"/>
        </w:rPr>
        <w:t xml:space="preserve">then </w:t>
      </w:r>
      <w:r w:rsidR="00E36928" w:rsidRPr="00AE5A8D">
        <w:rPr>
          <w:rFonts w:ascii="Arial" w:hAnsi="Arial" w:cs="Arial"/>
          <w:sz w:val="24"/>
        </w:rPr>
        <w:t xml:space="preserve">processed by </w:t>
      </w:r>
      <w:hyperlink r:id="rId25" w:history="1">
        <w:r w:rsidR="000E044E" w:rsidRPr="00AE5A8D">
          <w:rPr>
            <w:rStyle w:val="Hyperlink"/>
            <w:rFonts w:ascii="Arial" w:hAnsi="Arial" w:cs="Arial"/>
            <w:sz w:val="24"/>
          </w:rPr>
          <w:t>IMHinvoices@nottshc.nhs.uk</w:t>
        </w:r>
      </w:hyperlink>
      <w:r w:rsidR="00D4182F" w:rsidRPr="00AE5A8D">
        <w:rPr>
          <w:rFonts w:ascii="Arial" w:hAnsi="Arial" w:cs="Arial"/>
          <w:sz w:val="24"/>
        </w:rPr>
        <w:t xml:space="preserve"> or sent directly to </w:t>
      </w:r>
      <w:hyperlink r:id="rId26" w:history="1">
        <w:r w:rsidR="00D4182F" w:rsidRPr="00AE5A8D">
          <w:rPr>
            <w:rStyle w:val="Hyperlink"/>
            <w:rFonts w:ascii="Arial" w:hAnsi="Arial" w:cs="Arial"/>
            <w:sz w:val="24"/>
          </w:rPr>
          <w:t>IMHinvoices@nottshc.nhs.uk</w:t>
        </w:r>
      </w:hyperlink>
      <w:r w:rsidR="00D4182F" w:rsidRPr="00AE5A8D">
        <w:rPr>
          <w:rFonts w:ascii="Arial" w:hAnsi="Arial" w:cs="Arial"/>
          <w:sz w:val="24"/>
        </w:rPr>
        <w:t xml:space="preserve">. </w:t>
      </w:r>
      <w:r w:rsidR="00E36928" w:rsidRPr="00AE5A8D">
        <w:rPr>
          <w:rFonts w:ascii="Arial" w:hAnsi="Arial" w:cs="Arial"/>
          <w:sz w:val="24"/>
        </w:rPr>
        <w:t xml:space="preserve"> </w:t>
      </w:r>
    </w:p>
    <w:p w14:paraId="235AF08D" w14:textId="77777777" w:rsidR="00F21646" w:rsidRPr="00AE5A8D" w:rsidRDefault="00F21646" w:rsidP="000F53E7">
      <w:pPr>
        <w:autoSpaceDE w:val="0"/>
        <w:autoSpaceDN w:val="0"/>
        <w:adjustRightInd w:val="0"/>
        <w:spacing w:after="0" w:line="240" w:lineRule="auto"/>
        <w:rPr>
          <w:rFonts w:ascii="Arial" w:hAnsi="Arial" w:cs="Arial"/>
          <w:sz w:val="24"/>
        </w:rPr>
      </w:pPr>
    </w:p>
    <w:p w14:paraId="4EEADDD3" w14:textId="12A608C3" w:rsidR="000213C0" w:rsidRPr="00AE5A8D" w:rsidRDefault="00A5723B"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Although group demographics will be recorded, </w:t>
      </w:r>
      <w:r w:rsidR="00422CAC" w:rsidRPr="00AE5A8D">
        <w:rPr>
          <w:rFonts w:ascii="Arial" w:hAnsi="Arial" w:cs="Arial"/>
          <w:sz w:val="24"/>
        </w:rPr>
        <w:t xml:space="preserve">individual </w:t>
      </w:r>
      <w:r w:rsidR="00F17739" w:rsidRPr="00AE5A8D">
        <w:rPr>
          <w:rFonts w:ascii="Arial" w:hAnsi="Arial" w:cs="Arial"/>
          <w:sz w:val="24"/>
        </w:rPr>
        <w:t xml:space="preserve">participant </w:t>
      </w:r>
      <w:r w:rsidR="00422CAC" w:rsidRPr="00AE5A8D">
        <w:rPr>
          <w:rFonts w:ascii="Arial" w:hAnsi="Arial" w:cs="Arial"/>
          <w:sz w:val="24"/>
        </w:rPr>
        <w:t>demographic details will no</w:t>
      </w:r>
      <w:r w:rsidR="00617A65" w:rsidRPr="00AE5A8D">
        <w:rPr>
          <w:rFonts w:ascii="Arial" w:hAnsi="Arial" w:cs="Arial"/>
          <w:sz w:val="24"/>
        </w:rPr>
        <w:t>t. F</w:t>
      </w:r>
      <w:r w:rsidR="002A2C3B" w:rsidRPr="00AE5A8D">
        <w:rPr>
          <w:rFonts w:ascii="Arial" w:hAnsi="Arial" w:cs="Arial"/>
          <w:sz w:val="24"/>
        </w:rPr>
        <w:t xml:space="preserve">ocus groups </w:t>
      </w:r>
      <w:r w:rsidR="000E5CA4" w:rsidRPr="00AE5A8D">
        <w:rPr>
          <w:rFonts w:ascii="Arial" w:hAnsi="Arial" w:cs="Arial"/>
          <w:sz w:val="24"/>
        </w:rPr>
        <w:t xml:space="preserve">sessions </w:t>
      </w:r>
      <w:r w:rsidR="002A2C3B" w:rsidRPr="00AE5A8D">
        <w:rPr>
          <w:rFonts w:ascii="Arial" w:hAnsi="Arial" w:cs="Arial"/>
          <w:sz w:val="24"/>
        </w:rPr>
        <w:t>will be</w:t>
      </w:r>
      <w:r w:rsidR="005448C6" w:rsidRPr="00AE5A8D">
        <w:rPr>
          <w:rFonts w:ascii="Arial" w:hAnsi="Arial" w:cs="Arial"/>
          <w:sz w:val="24"/>
        </w:rPr>
        <w:t xml:space="preserve"> anonymously</w:t>
      </w:r>
      <w:r w:rsidR="002A2C3B" w:rsidRPr="00AE5A8D">
        <w:rPr>
          <w:rFonts w:ascii="Arial" w:hAnsi="Arial" w:cs="Arial"/>
          <w:sz w:val="24"/>
        </w:rPr>
        <w:t xml:space="preserve"> recorded using an Olympus</w:t>
      </w:r>
      <w:r w:rsidR="0032181C" w:rsidRPr="00AE5A8D">
        <w:rPr>
          <w:rFonts w:ascii="Arial" w:hAnsi="Arial" w:cs="Arial"/>
          <w:sz w:val="24"/>
        </w:rPr>
        <w:t xml:space="preserve"> </w:t>
      </w:r>
      <w:r w:rsidR="00941095" w:rsidRPr="00AE5A8D">
        <w:rPr>
          <w:rFonts w:ascii="Arial" w:hAnsi="Arial" w:cs="Arial"/>
          <w:sz w:val="24"/>
        </w:rPr>
        <w:t xml:space="preserve">recording device that is </w:t>
      </w:r>
      <w:r w:rsidR="00243158" w:rsidRPr="00AE5A8D">
        <w:rPr>
          <w:rFonts w:ascii="Arial" w:hAnsi="Arial" w:cs="Arial"/>
          <w:sz w:val="24"/>
        </w:rPr>
        <w:t xml:space="preserve">approved by Nottinghamshire Healthcare NHS Foundation Trust </w:t>
      </w:r>
      <w:r w:rsidR="006F766D" w:rsidRPr="00AE5A8D">
        <w:rPr>
          <w:rFonts w:ascii="Arial" w:hAnsi="Arial" w:cs="Arial"/>
          <w:sz w:val="24"/>
        </w:rPr>
        <w:t xml:space="preserve">for this purpose </w:t>
      </w:r>
      <w:r w:rsidR="00243158" w:rsidRPr="00AE5A8D">
        <w:rPr>
          <w:rFonts w:ascii="Arial" w:hAnsi="Arial" w:cs="Arial"/>
          <w:sz w:val="24"/>
        </w:rPr>
        <w:t xml:space="preserve">in their </w:t>
      </w:r>
      <w:r w:rsidR="000909F5" w:rsidRPr="00AE5A8D">
        <w:rPr>
          <w:rFonts w:ascii="Arial" w:hAnsi="Arial" w:cs="Arial"/>
          <w:sz w:val="24"/>
        </w:rPr>
        <w:t>SOPs</w:t>
      </w:r>
      <w:r w:rsidR="00243158" w:rsidRPr="00AE5A8D">
        <w:rPr>
          <w:rFonts w:ascii="Arial" w:hAnsi="Arial" w:cs="Arial"/>
          <w:sz w:val="24"/>
        </w:rPr>
        <w:t xml:space="preserve">. </w:t>
      </w:r>
      <w:r w:rsidR="005448C6" w:rsidRPr="00AE5A8D">
        <w:rPr>
          <w:rFonts w:ascii="Arial" w:hAnsi="Arial" w:cs="Arial"/>
          <w:sz w:val="24"/>
        </w:rPr>
        <w:t xml:space="preserve"> The recordings will be uploaded to a secure area within the sponsor’s IT environment, accessible only to the research team, </w:t>
      </w:r>
      <w:r w:rsidR="005653A3" w:rsidRPr="00AE5A8D">
        <w:rPr>
          <w:rFonts w:ascii="Arial" w:hAnsi="Arial" w:cs="Arial"/>
          <w:sz w:val="24"/>
        </w:rPr>
        <w:t xml:space="preserve">as soon as practicable after the focus group sessions, </w:t>
      </w:r>
      <w:r w:rsidR="005448C6" w:rsidRPr="00AE5A8D">
        <w:rPr>
          <w:rFonts w:ascii="Arial" w:hAnsi="Arial" w:cs="Arial"/>
          <w:sz w:val="24"/>
        </w:rPr>
        <w:t>and deleted from the recording device post-successful upload</w:t>
      </w:r>
      <w:r w:rsidR="005669BD" w:rsidRPr="00AE5A8D">
        <w:rPr>
          <w:rFonts w:ascii="Arial" w:hAnsi="Arial" w:cs="Arial"/>
          <w:sz w:val="24"/>
        </w:rPr>
        <w:t>.</w:t>
      </w:r>
      <w:r w:rsidR="005448C6" w:rsidRPr="00AE5A8D">
        <w:rPr>
          <w:rFonts w:ascii="Arial" w:hAnsi="Arial" w:cs="Arial"/>
          <w:sz w:val="24"/>
        </w:rPr>
        <w:t xml:space="preserve">  </w:t>
      </w:r>
      <w:r w:rsidR="00D125D9" w:rsidRPr="00AE5A8D">
        <w:rPr>
          <w:rFonts w:ascii="Arial" w:hAnsi="Arial" w:cs="Arial"/>
          <w:sz w:val="24"/>
        </w:rPr>
        <w:t xml:space="preserve">A researcher will listen to these recordings and </w:t>
      </w:r>
      <w:r w:rsidR="002A2C3B" w:rsidRPr="00AE5A8D">
        <w:rPr>
          <w:rFonts w:ascii="Arial" w:hAnsi="Arial" w:cs="Arial"/>
          <w:sz w:val="24"/>
        </w:rPr>
        <w:t>anonymously transcribe</w:t>
      </w:r>
      <w:r w:rsidR="00F5009E" w:rsidRPr="00AE5A8D">
        <w:rPr>
          <w:rFonts w:ascii="Arial" w:hAnsi="Arial" w:cs="Arial"/>
          <w:sz w:val="24"/>
        </w:rPr>
        <w:t xml:space="preserve"> </w:t>
      </w:r>
      <w:r w:rsidR="00D125D9" w:rsidRPr="00AE5A8D">
        <w:rPr>
          <w:rFonts w:ascii="Arial" w:hAnsi="Arial" w:cs="Arial"/>
          <w:sz w:val="24"/>
        </w:rPr>
        <w:t xml:space="preserve">them </w:t>
      </w:r>
      <w:r w:rsidR="006F766D" w:rsidRPr="00AE5A8D">
        <w:rPr>
          <w:rFonts w:ascii="Arial" w:hAnsi="Arial" w:cs="Arial"/>
          <w:sz w:val="24"/>
        </w:rPr>
        <w:t xml:space="preserve">using </w:t>
      </w:r>
      <w:r w:rsidR="00F5009E" w:rsidRPr="00AE5A8D">
        <w:rPr>
          <w:rFonts w:ascii="Arial" w:hAnsi="Arial" w:cs="Arial"/>
          <w:sz w:val="24"/>
        </w:rPr>
        <w:t>a secure NHS laptop</w:t>
      </w:r>
      <w:r w:rsidR="00F17739" w:rsidRPr="00AE5A8D">
        <w:rPr>
          <w:rFonts w:ascii="Arial" w:hAnsi="Arial" w:cs="Arial"/>
          <w:sz w:val="24"/>
        </w:rPr>
        <w:t>, removing any personally identifiable information</w:t>
      </w:r>
      <w:r w:rsidR="00F5009E" w:rsidRPr="00AE5A8D">
        <w:rPr>
          <w:rFonts w:ascii="Arial" w:hAnsi="Arial" w:cs="Arial"/>
          <w:sz w:val="24"/>
        </w:rPr>
        <w:t>.</w:t>
      </w:r>
      <w:r w:rsidR="005448C6" w:rsidRPr="00AE5A8D">
        <w:rPr>
          <w:rFonts w:ascii="Arial" w:hAnsi="Arial" w:cs="Arial"/>
          <w:sz w:val="24"/>
        </w:rPr>
        <w:t xml:space="preserve">  The recordings will be securely destroyed once the transcripts have been checked for accuracy</w:t>
      </w:r>
      <w:r w:rsidR="00F17739" w:rsidRPr="00AE5A8D">
        <w:rPr>
          <w:rFonts w:ascii="Arial" w:hAnsi="Arial" w:cs="Arial"/>
          <w:sz w:val="24"/>
        </w:rPr>
        <w:t xml:space="preserve"> and validated</w:t>
      </w:r>
      <w:r w:rsidR="005448C6" w:rsidRPr="00AE5A8D">
        <w:rPr>
          <w:rFonts w:ascii="Arial" w:hAnsi="Arial" w:cs="Arial"/>
          <w:sz w:val="24"/>
        </w:rPr>
        <w:t xml:space="preserve">. </w:t>
      </w:r>
      <w:r w:rsidR="002A2C3B" w:rsidRPr="00AE5A8D">
        <w:rPr>
          <w:rFonts w:ascii="Arial" w:hAnsi="Arial" w:cs="Arial"/>
          <w:sz w:val="24"/>
        </w:rPr>
        <w:t xml:space="preserve"> </w:t>
      </w:r>
      <w:r w:rsidR="00F5009E" w:rsidRPr="00AE5A8D">
        <w:rPr>
          <w:rFonts w:ascii="Arial" w:hAnsi="Arial" w:cs="Arial"/>
          <w:sz w:val="24"/>
        </w:rPr>
        <w:t xml:space="preserve">The anonymised </w:t>
      </w:r>
      <w:r w:rsidR="005448C6" w:rsidRPr="00AE5A8D">
        <w:rPr>
          <w:rFonts w:ascii="Arial" w:hAnsi="Arial" w:cs="Arial"/>
          <w:sz w:val="24"/>
        </w:rPr>
        <w:t xml:space="preserve">transcripts </w:t>
      </w:r>
      <w:r w:rsidR="00F5009E" w:rsidRPr="00AE5A8D">
        <w:rPr>
          <w:rFonts w:ascii="Arial" w:hAnsi="Arial" w:cs="Arial"/>
          <w:sz w:val="24"/>
        </w:rPr>
        <w:t>will then be</w:t>
      </w:r>
      <w:r w:rsidR="005653A3" w:rsidRPr="00AE5A8D">
        <w:rPr>
          <w:rFonts w:ascii="Arial" w:hAnsi="Arial" w:cs="Arial"/>
          <w:sz w:val="24"/>
        </w:rPr>
        <w:t xml:space="preserve"> stored to a secure area within the Sponsor’s IT environment.  The anonymous transcripts will </w:t>
      </w:r>
      <w:proofErr w:type="gramStart"/>
      <w:r w:rsidR="005653A3" w:rsidRPr="00AE5A8D">
        <w:rPr>
          <w:rFonts w:ascii="Arial" w:hAnsi="Arial" w:cs="Arial"/>
          <w:sz w:val="24"/>
        </w:rPr>
        <w:t xml:space="preserve">be </w:t>
      </w:r>
      <w:r w:rsidR="00F5009E" w:rsidRPr="00AE5A8D">
        <w:rPr>
          <w:rFonts w:ascii="Arial" w:hAnsi="Arial" w:cs="Arial"/>
          <w:sz w:val="24"/>
        </w:rPr>
        <w:t xml:space="preserve"> shared</w:t>
      </w:r>
      <w:proofErr w:type="gramEnd"/>
      <w:r w:rsidR="00F5009E" w:rsidRPr="00AE5A8D">
        <w:rPr>
          <w:rFonts w:ascii="Arial" w:hAnsi="Arial" w:cs="Arial"/>
          <w:sz w:val="24"/>
        </w:rPr>
        <w:t xml:space="preserve"> with the University of Nottingham</w:t>
      </w:r>
      <w:r w:rsidR="00B86C13" w:rsidRPr="00AE5A8D">
        <w:rPr>
          <w:rFonts w:ascii="Arial" w:hAnsi="Arial" w:cs="Arial"/>
          <w:sz w:val="24"/>
        </w:rPr>
        <w:t xml:space="preserve"> </w:t>
      </w:r>
      <w:r w:rsidR="00307A05" w:rsidRPr="00AE5A8D">
        <w:rPr>
          <w:rFonts w:ascii="Arial" w:hAnsi="Arial" w:cs="Arial"/>
          <w:sz w:val="24"/>
        </w:rPr>
        <w:t xml:space="preserve">and the University of West London </w:t>
      </w:r>
      <w:r w:rsidR="00B86C13" w:rsidRPr="00AE5A8D">
        <w:rPr>
          <w:rFonts w:ascii="Arial" w:hAnsi="Arial" w:cs="Arial"/>
          <w:sz w:val="24"/>
        </w:rPr>
        <w:t>for analysis.</w:t>
      </w:r>
      <w:r w:rsidR="002E546E" w:rsidRPr="00AE5A8D">
        <w:rPr>
          <w:rFonts w:ascii="Arial" w:hAnsi="Arial" w:cs="Arial"/>
          <w:sz w:val="24"/>
        </w:rPr>
        <w:t xml:space="preserve"> </w:t>
      </w:r>
      <w:r w:rsidR="00977A7C" w:rsidRPr="00AE5A8D">
        <w:rPr>
          <w:rFonts w:ascii="Arial" w:hAnsi="Arial" w:cs="Arial"/>
          <w:sz w:val="24"/>
        </w:rPr>
        <w:t>Findings will inform the development of future studies</w:t>
      </w:r>
      <w:r w:rsidR="00F27E74" w:rsidRPr="00AE5A8D">
        <w:rPr>
          <w:rFonts w:ascii="Arial" w:hAnsi="Arial" w:cs="Arial"/>
          <w:sz w:val="24"/>
        </w:rPr>
        <w:t xml:space="preserve"> and the opportunity to explore the potential impact that this may have on the final development of the online LEND intervention</w:t>
      </w:r>
      <w:r w:rsidR="00977A7C" w:rsidRPr="00AE5A8D">
        <w:rPr>
          <w:rFonts w:ascii="Arial" w:hAnsi="Arial" w:cs="Arial"/>
          <w:sz w:val="24"/>
        </w:rPr>
        <w:t>.</w:t>
      </w:r>
    </w:p>
    <w:p w14:paraId="6DC5F57C" w14:textId="625FDD92" w:rsidR="00977A7C" w:rsidRPr="00AE5A8D" w:rsidRDefault="00977A7C" w:rsidP="000F53E7">
      <w:pPr>
        <w:spacing w:after="0" w:line="240" w:lineRule="auto"/>
        <w:rPr>
          <w:rFonts w:ascii="Arial" w:hAnsi="Arial" w:cs="Arial"/>
          <w:sz w:val="24"/>
        </w:rPr>
      </w:pPr>
    </w:p>
    <w:p w14:paraId="264B1266" w14:textId="73A9B3C5" w:rsidR="00F313D0" w:rsidRPr="00AE5A8D" w:rsidRDefault="00F313D0" w:rsidP="000F53E7">
      <w:pPr>
        <w:spacing w:after="0" w:line="240" w:lineRule="auto"/>
        <w:rPr>
          <w:rFonts w:ascii="Arial" w:hAnsi="Arial" w:cs="Arial"/>
          <w:sz w:val="24"/>
        </w:rPr>
      </w:pPr>
      <w:bookmarkStart w:id="52" w:name="_Toc172021449"/>
      <w:r w:rsidRPr="00AE5A8D">
        <w:rPr>
          <w:rFonts w:ascii="Arial" w:hAnsi="Arial" w:cs="Arial"/>
          <w:b/>
          <w:bCs/>
          <w:sz w:val="24"/>
        </w:rPr>
        <w:t xml:space="preserve">Corresponding documents: </w:t>
      </w:r>
      <w:r w:rsidRPr="00AE5A8D">
        <w:rPr>
          <w:rFonts w:ascii="Arial" w:hAnsi="Arial" w:cs="Arial"/>
          <w:sz w:val="24"/>
        </w:rPr>
        <w:t>WP1.4</w:t>
      </w:r>
      <w:r w:rsidRPr="00AE5A8D">
        <w:rPr>
          <w:rFonts w:ascii="Arial" w:hAnsi="Arial" w:cs="Arial"/>
          <w:b/>
          <w:bCs/>
          <w:sz w:val="24"/>
        </w:rPr>
        <w:t xml:space="preserve"> </w:t>
      </w:r>
      <w:r w:rsidRPr="00AE5A8D">
        <w:rPr>
          <w:rFonts w:ascii="Arial" w:hAnsi="Arial" w:cs="Arial"/>
          <w:sz w:val="24"/>
        </w:rPr>
        <w:t>Participant Information Sheets; WP1.4 Consent For</w:t>
      </w:r>
      <w:r w:rsidR="000E5CA4" w:rsidRPr="00AE5A8D">
        <w:rPr>
          <w:rFonts w:ascii="Arial" w:hAnsi="Arial" w:cs="Arial"/>
          <w:sz w:val="24"/>
        </w:rPr>
        <w:t xml:space="preserve">m </w:t>
      </w:r>
    </w:p>
    <w:p w14:paraId="0EDBF762" w14:textId="77777777" w:rsidR="000909F5" w:rsidRPr="00AE5A8D" w:rsidRDefault="000909F5" w:rsidP="000F53E7">
      <w:pPr>
        <w:spacing w:after="0" w:line="240" w:lineRule="auto"/>
        <w:rPr>
          <w:rFonts w:ascii="Arial" w:hAnsi="Arial" w:cs="Arial"/>
          <w:sz w:val="24"/>
        </w:rPr>
      </w:pPr>
    </w:p>
    <w:p w14:paraId="293D0925" w14:textId="290D93A5" w:rsidR="009B13E2" w:rsidRPr="00AE5A8D" w:rsidRDefault="005E7C57" w:rsidP="000F53E7">
      <w:pPr>
        <w:pStyle w:val="Heading3"/>
        <w:spacing w:before="0" w:line="240" w:lineRule="auto"/>
        <w:rPr>
          <w:rFonts w:ascii="Arial" w:hAnsi="Arial" w:cs="Arial"/>
          <w:b w:val="0"/>
          <w:bCs w:val="0"/>
          <w:color w:val="auto"/>
          <w:sz w:val="24"/>
        </w:rPr>
      </w:pPr>
      <w:bookmarkStart w:id="53" w:name="_Toc202072080"/>
      <w:r w:rsidRPr="00AE5A8D">
        <w:rPr>
          <w:rFonts w:ascii="Arial" w:hAnsi="Arial" w:cs="Arial"/>
          <w:color w:val="auto"/>
          <w:sz w:val="24"/>
        </w:rPr>
        <w:t xml:space="preserve">5.2.4. </w:t>
      </w:r>
      <w:r w:rsidR="007A6AB0" w:rsidRPr="00AE5A8D">
        <w:rPr>
          <w:rFonts w:ascii="Arial" w:hAnsi="Arial" w:cs="Arial"/>
          <w:color w:val="auto"/>
          <w:sz w:val="24"/>
        </w:rPr>
        <w:t>Work Package 1: Activity 5</w:t>
      </w:r>
      <w:r w:rsidR="1BBDFC3C" w:rsidRPr="00AE5A8D">
        <w:rPr>
          <w:rFonts w:ascii="Arial" w:hAnsi="Arial" w:cs="Arial"/>
          <w:color w:val="auto"/>
          <w:sz w:val="24"/>
        </w:rPr>
        <w:t>: Discrete Choice Experiment</w:t>
      </w:r>
      <w:bookmarkEnd w:id="52"/>
      <w:bookmarkEnd w:id="53"/>
    </w:p>
    <w:p w14:paraId="1F34FA0B" w14:textId="77777777" w:rsidR="0068255D" w:rsidRPr="00AE5A8D" w:rsidRDefault="0068255D"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Discrete Choice Experiments (DCEs) require respondents to choose between sets of hypothetical alternatives, each characterized by specific attributes. The responses allow researchers to infer the value assigned to each attribute. Compared to other stated preference methods, which may involve ranking or rating options, DCEs offer a more straightforward and realistic decision-making task. A DCE will be developed for people living with dementia, ranking the importance of the various attributes of narratives with varying levels in three distinct groups: </w:t>
      </w:r>
    </w:p>
    <w:p w14:paraId="4E694ACB" w14:textId="77777777" w:rsidR="0068255D" w:rsidRPr="00AE5A8D" w:rsidRDefault="0068255D" w:rsidP="000F53E7">
      <w:pPr>
        <w:autoSpaceDE w:val="0"/>
        <w:autoSpaceDN w:val="0"/>
        <w:adjustRightInd w:val="0"/>
        <w:spacing w:after="0" w:line="240" w:lineRule="auto"/>
        <w:ind w:left="720"/>
        <w:rPr>
          <w:rFonts w:ascii="Arial" w:hAnsi="Arial" w:cs="Arial"/>
          <w:sz w:val="24"/>
        </w:rPr>
      </w:pPr>
      <w:r w:rsidRPr="00AE5A8D">
        <w:rPr>
          <w:rFonts w:ascii="Arial" w:hAnsi="Arial" w:cs="Arial"/>
          <w:sz w:val="24"/>
        </w:rPr>
        <w:t>1) people living with a diagnosis of dementia</w:t>
      </w:r>
    </w:p>
    <w:p w14:paraId="38671C92" w14:textId="77777777" w:rsidR="0068255D" w:rsidRPr="00AE5A8D" w:rsidRDefault="0068255D" w:rsidP="000F53E7">
      <w:pPr>
        <w:autoSpaceDE w:val="0"/>
        <w:autoSpaceDN w:val="0"/>
        <w:adjustRightInd w:val="0"/>
        <w:spacing w:after="0" w:line="240" w:lineRule="auto"/>
        <w:ind w:left="720"/>
        <w:rPr>
          <w:rFonts w:ascii="Arial" w:hAnsi="Arial" w:cs="Arial"/>
          <w:sz w:val="24"/>
        </w:rPr>
      </w:pPr>
      <w:r w:rsidRPr="00AE5A8D">
        <w:rPr>
          <w:rFonts w:ascii="Arial" w:hAnsi="Arial" w:cs="Arial"/>
          <w:sz w:val="24"/>
        </w:rPr>
        <w:t xml:space="preserve">2) carers of people living with dementia, and </w:t>
      </w:r>
    </w:p>
    <w:p w14:paraId="6B8791B8" w14:textId="7163ABC5" w:rsidR="0068255D" w:rsidRPr="00AE5A8D" w:rsidRDefault="0068255D" w:rsidP="000F53E7">
      <w:pPr>
        <w:autoSpaceDE w:val="0"/>
        <w:autoSpaceDN w:val="0"/>
        <w:adjustRightInd w:val="0"/>
        <w:spacing w:after="0" w:line="240" w:lineRule="auto"/>
        <w:ind w:left="720"/>
        <w:rPr>
          <w:rFonts w:ascii="Arial" w:hAnsi="Arial" w:cs="Arial"/>
          <w:sz w:val="24"/>
        </w:rPr>
      </w:pPr>
      <w:r w:rsidRPr="00AE5A8D">
        <w:rPr>
          <w:rFonts w:ascii="Arial" w:hAnsi="Arial" w:cs="Arial"/>
          <w:sz w:val="24"/>
        </w:rPr>
        <w:t xml:space="preserve">3) the public. </w:t>
      </w:r>
    </w:p>
    <w:p w14:paraId="421F5450" w14:textId="77777777" w:rsidR="005448C6" w:rsidRPr="00AE5A8D" w:rsidRDefault="0068255D" w:rsidP="000F53E7">
      <w:pPr>
        <w:spacing w:after="0" w:line="240" w:lineRule="auto"/>
        <w:rPr>
          <w:rFonts w:ascii="Arial" w:hAnsi="Arial" w:cs="Arial"/>
          <w:sz w:val="24"/>
        </w:rPr>
      </w:pPr>
      <w:r w:rsidRPr="00AE5A8D">
        <w:rPr>
          <w:rFonts w:ascii="Arial" w:hAnsi="Arial" w:cs="Arial"/>
          <w:sz w:val="24"/>
        </w:rPr>
        <w:lastRenderedPageBreak/>
        <w:t>Up to 10 participants will be identified and recruited per group. Participants will be purposively identified through a combination of research partner networks, including dementia support groups, carer organisations, community services, PPI networks, and public-facing recruitment strategies. Specific attention will be paid to identifying participants with and without prior experience using online therapeutic or peer-support interventions, including but not limited to dementia care, to facilitate stratification of responses. The involvement of third-sector partners and the Centre for Ethnic Health Research will enable targeted recruitment to ensure representation from under-served and diverse communities. (</w:t>
      </w:r>
      <w:proofErr w:type="gramStart"/>
      <w:r w:rsidRPr="00AE5A8D">
        <w:rPr>
          <w:rFonts w:ascii="Arial" w:hAnsi="Arial" w:cs="Arial"/>
          <w:sz w:val="24"/>
        </w:rPr>
        <w:t>see</w:t>
      </w:r>
      <w:proofErr w:type="gramEnd"/>
      <w:r w:rsidRPr="00AE5A8D">
        <w:rPr>
          <w:rFonts w:ascii="Arial" w:hAnsi="Arial" w:cs="Arial"/>
          <w:sz w:val="24"/>
        </w:rPr>
        <w:t xml:space="preserve"> </w:t>
      </w:r>
      <w:r w:rsidRPr="00AE5A8D">
        <w:rPr>
          <w:rFonts w:ascii="Arial" w:hAnsi="Arial" w:cs="Arial"/>
          <w:b/>
          <w:bCs/>
          <w:sz w:val="24"/>
        </w:rPr>
        <w:t>7.3.0. Recruitment Strategies</w:t>
      </w:r>
      <w:r w:rsidRPr="00AE5A8D">
        <w:rPr>
          <w:rFonts w:ascii="Arial" w:hAnsi="Arial" w:cs="Arial"/>
          <w:sz w:val="24"/>
        </w:rPr>
        <w:t>). Prior to allocation, participants will only be recruited if fully informed written consent can be given.</w:t>
      </w:r>
    </w:p>
    <w:p w14:paraId="7EA3CEB7" w14:textId="77777777" w:rsidR="00D82A98" w:rsidRPr="00AE5A8D" w:rsidRDefault="00D82A98" w:rsidP="000F53E7">
      <w:pPr>
        <w:spacing w:after="0" w:line="240" w:lineRule="auto"/>
        <w:rPr>
          <w:rFonts w:ascii="Arial" w:hAnsi="Arial" w:cs="Arial"/>
          <w:sz w:val="24"/>
        </w:rPr>
      </w:pPr>
    </w:p>
    <w:p w14:paraId="33A7C3EC" w14:textId="7B93CA22" w:rsidR="00D82A98" w:rsidRPr="00AE5A8D" w:rsidRDefault="00D82A98" w:rsidP="000F53E7">
      <w:pPr>
        <w:spacing w:after="0" w:line="240" w:lineRule="auto"/>
        <w:rPr>
          <w:rFonts w:ascii="Arial" w:hAnsi="Arial" w:cs="Arial"/>
          <w:sz w:val="24"/>
        </w:rPr>
      </w:pPr>
      <w:r w:rsidRPr="00AE5A8D">
        <w:rPr>
          <w:rFonts w:ascii="Arial" w:hAnsi="Arial" w:cs="Arial"/>
          <w:sz w:val="24"/>
        </w:rPr>
        <w:t xml:space="preserve">Identification and recruitment of participants will follow the same process as with earlier phases of work.  Participant Information Sheets will be provided to potential participants by recruitment partners </w:t>
      </w:r>
      <w:r w:rsidR="005E0792" w:rsidRPr="00AE5A8D">
        <w:rPr>
          <w:rFonts w:ascii="Arial" w:hAnsi="Arial" w:cs="Arial"/>
          <w:sz w:val="24"/>
        </w:rPr>
        <w:t xml:space="preserve">or during specific events hosted </w:t>
      </w:r>
      <w:r w:rsidR="00127765" w:rsidRPr="00AE5A8D">
        <w:rPr>
          <w:rFonts w:ascii="Arial" w:hAnsi="Arial" w:cs="Arial"/>
          <w:sz w:val="24"/>
        </w:rPr>
        <w:t>at</w:t>
      </w:r>
      <w:r w:rsidR="005E0792" w:rsidRPr="00AE5A8D">
        <w:rPr>
          <w:rFonts w:ascii="Arial" w:hAnsi="Arial" w:cs="Arial"/>
          <w:sz w:val="24"/>
        </w:rPr>
        <w:t xml:space="preserve"> the IMH, </w:t>
      </w:r>
      <w:r w:rsidRPr="00AE5A8D">
        <w:rPr>
          <w:rFonts w:ascii="Arial" w:hAnsi="Arial" w:cs="Arial"/>
          <w:sz w:val="24"/>
        </w:rPr>
        <w:t xml:space="preserve">and individuals will </w:t>
      </w:r>
      <w:r w:rsidR="005E0792" w:rsidRPr="00AE5A8D">
        <w:rPr>
          <w:rFonts w:ascii="Arial" w:hAnsi="Arial" w:cs="Arial"/>
          <w:sz w:val="24"/>
        </w:rPr>
        <w:t xml:space="preserve">be </w:t>
      </w:r>
      <w:r w:rsidRPr="00AE5A8D">
        <w:rPr>
          <w:rFonts w:ascii="Arial" w:hAnsi="Arial" w:cs="Arial"/>
          <w:sz w:val="24"/>
        </w:rPr>
        <w:t xml:space="preserve">able to either complete an expression of interest form and return it to the research team at the </w:t>
      </w:r>
      <w:proofErr w:type="gramStart"/>
      <w:r w:rsidRPr="00AE5A8D">
        <w:rPr>
          <w:rFonts w:ascii="Arial" w:hAnsi="Arial" w:cs="Arial"/>
          <w:sz w:val="24"/>
        </w:rPr>
        <w:t>IMH, or</w:t>
      </w:r>
      <w:proofErr w:type="gramEnd"/>
      <w:r w:rsidRPr="00AE5A8D">
        <w:rPr>
          <w:rFonts w:ascii="Arial" w:hAnsi="Arial" w:cs="Arial"/>
          <w:sz w:val="24"/>
        </w:rPr>
        <w:t xml:space="preserve"> contact the research team directly.</w:t>
      </w:r>
    </w:p>
    <w:p w14:paraId="227430BB" w14:textId="77777777" w:rsidR="00D82A98" w:rsidRPr="00AE5A8D" w:rsidRDefault="00D82A98" w:rsidP="000F53E7">
      <w:pPr>
        <w:spacing w:after="0" w:line="240" w:lineRule="auto"/>
        <w:rPr>
          <w:rFonts w:ascii="Arial" w:hAnsi="Arial" w:cs="Arial"/>
          <w:sz w:val="24"/>
        </w:rPr>
      </w:pPr>
    </w:p>
    <w:p w14:paraId="72145C81" w14:textId="4C8B9B36" w:rsidR="00D82A98" w:rsidRPr="00AE5A8D" w:rsidRDefault="00D82A98" w:rsidP="000F53E7">
      <w:pPr>
        <w:spacing w:after="0" w:line="240" w:lineRule="auto"/>
        <w:rPr>
          <w:rFonts w:ascii="Arial" w:hAnsi="Arial" w:cs="Arial"/>
          <w:sz w:val="24"/>
        </w:rPr>
      </w:pPr>
      <w:r w:rsidRPr="00AE5A8D">
        <w:rPr>
          <w:rFonts w:ascii="Arial" w:hAnsi="Arial" w:cs="Arial"/>
          <w:sz w:val="24"/>
        </w:rPr>
        <w:t>On receipt of an expression of interest form, the potential participant</w:t>
      </w:r>
      <w:r w:rsidR="00127765" w:rsidRPr="00AE5A8D">
        <w:rPr>
          <w:rFonts w:ascii="Arial" w:hAnsi="Arial" w:cs="Arial"/>
          <w:sz w:val="24"/>
        </w:rPr>
        <w:t>’</w:t>
      </w:r>
      <w:r w:rsidRPr="00AE5A8D">
        <w:rPr>
          <w:rFonts w:ascii="Arial" w:hAnsi="Arial" w:cs="Arial"/>
          <w:sz w:val="24"/>
        </w:rPr>
        <w:t>s contact details will be added to the contacts spreadsheet and a consent form will be issued via the individual</w:t>
      </w:r>
      <w:r w:rsidR="00127765" w:rsidRPr="00AE5A8D">
        <w:rPr>
          <w:rFonts w:ascii="Arial" w:hAnsi="Arial" w:cs="Arial"/>
          <w:sz w:val="24"/>
        </w:rPr>
        <w:t>’s</w:t>
      </w:r>
      <w:r w:rsidRPr="00AE5A8D">
        <w:rPr>
          <w:rFonts w:ascii="Arial" w:hAnsi="Arial" w:cs="Arial"/>
          <w:sz w:val="24"/>
        </w:rPr>
        <w:t xml:space="preserve"> preferred medium.  Contact details for potential participants who don’t return a consent form </w:t>
      </w:r>
      <w:r w:rsidR="00127765" w:rsidRPr="00AE5A8D">
        <w:rPr>
          <w:rFonts w:ascii="Arial" w:hAnsi="Arial" w:cs="Arial"/>
          <w:sz w:val="24"/>
        </w:rPr>
        <w:t xml:space="preserve">within six weeks of the date of issue or </w:t>
      </w:r>
      <w:r w:rsidRPr="00AE5A8D">
        <w:rPr>
          <w:rFonts w:ascii="Arial" w:hAnsi="Arial" w:cs="Arial"/>
          <w:sz w:val="24"/>
        </w:rPr>
        <w:t xml:space="preserve">by the close of recruitment to this phase of the project </w:t>
      </w:r>
      <w:r w:rsidR="00127765" w:rsidRPr="00AE5A8D">
        <w:rPr>
          <w:rFonts w:ascii="Arial" w:hAnsi="Arial" w:cs="Arial"/>
          <w:sz w:val="24"/>
        </w:rPr>
        <w:t xml:space="preserve">(whichever is sooner) </w:t>
      </w:r>
      <w:r w:rsidRPr="00AE5A8D">
        <w:rPr>
          <w:rFonts w:ascii="Arial" w:hAnsi="Arial" w:cs="Arial"/>
          <w:sz w:val="24"/>
        </w:rPr>
        <w:t>will be securely destroyed.  Paper versions of completed consent forms will be scanned and saved to a secure area within the sponsor’s IT environment before being destroyed.  Completed consent forms returned by email</w:t>
      </w:r>
      <w:r w:rsidR="005E0792" w:rsidRPr="00AE5A8D">
        <w:rPr>
          <w:rFonts w:ascii="Arial" w:hAnsi="Arial" w:cs="Arial"/>
          <w:sz w:val="24"/>
        </w:rPr>
        <w:t xml:space="preserve"> to the research team</w:t>
      </w:r>
      <w:r w:rsidRPr="00AE5A8D">
        <w:rPr>
          <w:rFonts w:ascii="Arial" w:hAnsi="Arial" w:cs="Arial"/>
          <w:sz w:val="24"/>
        </w:rPr>
        <w:t xml:space="preserve"> will be saved to the same location</w:t>
      </w:r>
      <w:r w:rsidR="005E0792" w:rsidRPr="00AE5A8D">
        <w:rPr>
          <w:rFonts w:ascii="Arial" w:hAnsi="Arial" w:cs="Arial"/>
          <w:sz w:val="24"/>
        </w:rPr>
        <w:t xml:space="preserve"> and the emails will be deleted</w:t>
      </w:r>
      <w:r w:rsidRPr="00AE5A8D">
        <w:rPr>
          <w:rFonts w:ascii="Arial" w:hAnsi="Arial" w:cs="Arial"/>
          <w:sz w:val="24"/>
        </w:rPr>
        <w:t xml:space="preserve">.  Only </w:t>
      </w:r>
      <w:r w:rsidR="007C1F32" w:rsidRPr="00AE5A8D">
        <w:rPr>
          <w:rFonts w:ascii="Arial" w:hAnsi="Arial" w:cs="Arial"/>
          <w:sz w:val="24"/>
        </w:rPr>
        <w:t xml:space="preserve">the CI or </w:t>
      </w:r>
      <w:r w:rsidRPr="00AE5A8D">
        <w:rPr>
          <w:rFonts w:ascii="Arial" w:hAnsi="Arial" w:cs="Arial"/>
          <w:sz w:val="24"/>
        </w:rPr>
        <w:t>authorised members</w:t>
      </w:r>
      <w:r w:rsidR="00524530" w:rsidRPr="00AE5A8D">
        <w:rPr>
          <w:rFonts w:ascii="Arial" w:hAnsi="Arial" w:cs="Arial"/>
          <w:sz w:val="24"/>
        </w:rPr>
        <w:t xml:space="preserve"> of the research team</w:t>
      </w:r>
      <w:r w:rsidR="00EB4818" w:rsidRPr="00AE5A8D">
        <w:rPr>
          <w:rFonts w:ascii="Arial" w:hAnsi="Arial" w:cs="Arial"/>
          <w:sz w:val="24"/>
        </w:rPr>
        <w:t>, by way of the site delegation log,</w:t>
      </w:r>
      <w:r w:rsidRPr="00AE5A8D">
        <w:rPr>
          <w:rFonts w:ascii="Arial" w:hAnsi="Arial" w:cs="Arial"/>
          <w:sz w:val="24"/>
        </w:rPr>
        <w:t xml:space="preserve"> will be able to access the completed consent forms.</w:t>
      </w:r>
      <w:r w:rsidR="00EB4818" w:rsidRPr="00AE5A8D">
        <w:rPr>
          <w:rFonts w:ascii="Arial" w:hAnsi="Arial" w:cs="Arial"/>
          <w:sz w:val="24"/>
        </w:rPr>
        <w:t xml:space="preserve"> Access to the consent forms will be logged for auditable purposes. </w:t>
      </w:r>
    </w:p>
    <w:p w14:paraId="258179F9" w14:textId="77777777" w:rsidR="000909F5" w:rsidRPr="00AE5A8D" w:rsidRDefault="000909F5" w:rsidP="000F53E7">
      <w:pPr>
        <w:spacing w:after="0" w:line="240" w:lineRule="auto"/>
        <w:rPr>
          <w:rFonts w:ascii="Arial" w:hAnsi="Arial" w:cs="Arial"/>
          <w:sz w:val="24"/>
        </w:rPr>
      </w:pPr>
    </w:p>
    <w:p w14:paraId="2CDD4EFE" w14:textId="7D7FA8F3" w:rsidR="0068255D" w:rsidRPr="00AE5A8D" w:rsidRDefault="0068255D" w:rsidP="000F53E7">
      <w:pPr>
        <w:spacing w:after="0" w:line="240" w:lineRule="auto"/>
        <w:rPr>
          <w:rFonts w:ascii="Arial" w:hAnsi="Arial" w:cs="Arial"/>
          <w:sz w:val="24"/>
        </w:rPr>
      </w:pPr>
      <w:r w:rsidRPr="00AE5A8D">
        <w:rPr>
          <w:rFonts w:ascii="Arial" w:hAnsi="Arial" w:cs="Arial"/>
          <w:sz w:val="24"/>
        </w:rPr>
        <w:t xml:space="preserve">Participants will then be stratified for previous online therapeutic intervention use (not limited to dementia care) (Phillips et al., 2021). A stepwise qualitative approach (focus groups) to develop attributes and levels for the DCE will be used and pilot the acceptability of a 16 pairwise choice exercise in each of the three group. </w:t>
      </w:r>
    </w:p>
    <w:p w14:paraId="3E457B63" w14:textId="77777777" w:rsidR="000909F5" w:rsidRPr="00AE5A8D" w:rsidRDefault="000909F5" w:rsidP="000F53E7">
      <w:pPr>
        <w:autoSpaceDE w:val="0"/>
        <w:autoSpaceDN w:val="0"/>
        <w:adjustRightInd w:val="0"/>
        <w:spacing w:after="0" w:line="240" w:lineRule="auto"/>
        <w:rPr>
          <w:rFonts w:ascii="Arial" w:hAnsi="Arial" w:cs="Arial"/>
          <w:sz w:val="24"/>
        </w:rPr>
      </w:pPr>
    </w:p>
    <w:p w14:paraId="412C377F" w14:textId="73311D7F" w:rsidR="0068255D" w:rsidRPr="00AE5A8D" w:rsidRDefault="0068255D"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Relevant literature will be reviewed to propose potential positive attitudes or scepticism to a website such as that planned for LEND. A preliminary set of attributes will be constructed using levels and draw on the four core determinants of users’ behavioural intention to use a technology, namely performance expectancy, effort expectancy, social influence, and facilitating conditions (Venkatesh et al., 2003). </w:t>
      </w:r>
    </w:p>
    <w:p w14:paraId="031872F7" w14:textId="77777777" w:rsidR="000909F5" w:rsidRPr="00AE5A8D" w:rsidRDefault="000909F5" w:rsidP="000F53E7">
      <w:pPr>
        <w:autoSpaceDE w:val="0"/>
        <w:autoSpaceDN w:val="0"/>
        <w:adjustRightInd w:val="0"/>
        <w:spacing w:after="0" w:line="240" w:lineRule="auto"/>
        <w:rPr>
          <w:rFonts w:ascii="Arial" w:hAnsi="Arial" w:cs="Arial"/>
          <w:sz w:val="24"/>
        </w:rPr>
      </w:pPr>
    </w:p>
    <w:p w14:paraId="5859D914" w14:textId="0A9B4E53" w:rsidR="0068255D" w:rsidRPr="00AE5A8D" w:rsidRDefault="0068255D"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In the analysis, individual user costs will be identified (financial, time etc.) and add these to the DCE to make the choice tasks more realistic and give us the option of being able to estimate willingness to pay. It is anticipated that the final experimental design may have between 4 to 6 attributes with 2 to 4 levels to be manageable in terms of the number of choices for participants. This will be confirmed in the feasibility stage. Choice comparisons will </w:t>
      </w:r>
      <w:r w:rsidRPr="00AE5A8D">
        <w:rPr>
          <w:rFonts w:ascii="Arial" w:hAnsi="Arial" w:cs="Arial"/>
          <w:sz w:val="24"/>
        </w:rPr>
        <w:lastRenderedPageBreak/>
        <w:t>be full-profile, unlabelled, paired comparisons. An optout option is unlikely to avoid interpretation bias (Hahn &amp; Shapiro, 1966). An experimental design catalogue is planned to be used, with fold-over design (Gibson et al., 2016; Giebel et al., 2021).</w:t>
      </w:r>
    </w:p>
    <w:p w14:paraId="6A8EEEF2" w14:textId="77777777" w:rsidR="005E0792" w:rsidRPr="00AE5A8D" w:rsidRDefault="005E0792" w:rsidP="000F53E7">
      <w:pPr>
        <w:autoSpaceDE w:val="0"/>
        <w:autoSpaceDN w:val="0"/>
        <w:adjustRightInd w:val="0"/>
        <w:spacing w:after="0" w:line="240" w:lineRule="auto"/>
        <w:rPr>
          <w:rFonts w:ascii="Arial" w:hAnsi="Arial" w:cs="Arial"/>
          <w:sz w:val="24"/>
        </w:rPr>
      </w:pPr>
    </w:p>
    <w:p w14:paraId="09E9BB39" w14:textId="172F180F" w:rsidR="0068255D" w:rsidRPr="00AE5A8D" w:rsidRDefault="0068255D" w:rsidP="000F53E7">
      <w:pPr>
        <w:autoSpaceDE w:val="0"/>
        <w:autoSpaceDN w:val="0"/>
        <w:adjustRightInd w:val="0"/>
        <w:spacing w:after="0" w:line="240" w:lineRule="auto"/>
        <w:rPr>
          <w:rFonts w:ascii="Arial" w:hAnsi="Arial" w:cs="Arial"/>
          <w:sz w:val="24"/>
        </w:rPr>
      </w:pPr>
      <w:r w:rsidRPr="00AE5A8D">
        <w:rPr>
          <w:rFonts w:ascii="Arial" w:hAnsi="Arial" w:cs="Arial"/>
          <w:sz w:val="24"/>
        </w:rPr>
        <w:t>Participants will be asked t</w:t>
      </w:r>
      <w:r w:rsidR="005E0792" w:rsidRPr="00AE5A8D">
        <w:rPr>
          <w:rFonts w:ascii="Arial" w:hAnsi="Arial" w:cs="Arial"/>
          <w:sz w:val="24"/>
        </w:rPr>
        <w:t xml:space="preserve">o attend the Computer Science Building of the University of Nottingham (based on the </w:t>
      </w:r>
      <w:r w:rsidR="00127765" w:rsidRPr="00AE5A8D">
        <w:rPr>
          <w:rFonts w:ascii="Arial" w:hAnsi="Arial" w:cs="Arial"/>
          <w:sz w:val="24"/>
        </w:rPr>
        <w:t>Jubilee</w:t>
      </w:r>
      <w:r w:rsidR="005E0792" w:rsidRPr="00AE5A8D">
        <w:rPr>
          <w:rFonts w:ascii="Arial" w:hAnsi="Arial" w:cs="Arial"/>
          <w:sz w:val="24"/>
        </w:rPr>
        <w:t xml:space="preserve"> Campus) and will be provided with access to a computer.  They will be asked to indicate their preference </w:t>
      </w:r>
      <w:r w:rsidRPr="00AE5A8D">
        <w:rPr>
          <w:rFonts w:ascii="Arial" w:hAnsi="Arial" w:cs="Arial"/>
          <w:sz w:val="24"/>
        </w:rPr>
        <w:t>between two versions of a hypothetical LEND Intervention, each with specified attributes with varying levels.</w:t>
      </w:r>
      <w:r w:rsidR="00762B26" w:rsidRPr="00AE5A8D">
        <w:rPr>
          <w:rFonts w:ascii="Arial" w:hAnsi="Arial" w:cs="Arial"/>
          <w:sz w:val="24"/>
        </w:rPr>
        <w:t xml:space="preserve">  </w:t>
      </w:r>
      <w:r w:rsidR="003C1568" w:rsidRPr="00AE5A8D">
        <w:rPr>
          <w:rFonts w:ascii="Arial" w:hAnsi="Arial" w:cs="Arial"/>
          <w:sz w:val="24"/>
        </w:rPr>
        <w:t>Anonymised s</w:t>
      </w:r>
      <w:r w:rsidR="00762B26" w:rsidRPr="00AE5A8D">
        <w:rPr>
          <w:rFonts w:ascii="Arial" w:hAnsi="Arial" w:cs="Arial"/>
          <w:sz w:val="24"/>
        </w:rPr>
        <w:t xml:space="preserve">tatistical information about how the participants use and interact with the hypothetical LEND Interventions will be captured and </w:t>
      </w:r>
      <w:r w:rsidR="005E0792" w:rsidRPr="00AE5A8D">
        <w:rPr>
          <w:rFonts w:ascii="Arial" w:hAnsi="Arial" w:cs="Arial"/>
          <w:sz w:val="24"/>
        </w:rPr>
        <w:t>automatically uploaded to and</w:t>
      </w:r>
      <w:r w:rsidRPr="00AE5A8D">
        <w:rPr>
          <w:rFonts w:ascii="Arial" w:hAnsi="Arial" w:cs="Arial"/>
          <w:sz w:val="24"/>
        </w:rPr>
        <w:t xml:space="preserve"> analysed in STATA using a random-effects logic model that will allow for multiple observations from the same respondent. The regression model will estimate preference weights for each attribute that indicate the importance of attributes and the direction of effect. The coefficients from the regression will be used to calculate the Marginal Rate of Substitution (MRS); the rate at which respondents are willing to substitute one attribute for another. The importance of the various attributes will be ranked.</w:t>
      </w:r>
      <w:r w:rsidR="005E0792" w:rsidRPr="00AE5A8D">
        <w:rPr>
          <w:rFonts w:ascii="Arial" w:hAnsi="Arial" w:cs="Arial"/>
          <w:sz w:val="24"/>
        </w:rPr>
        <w:t xml:space="preserve">  Participants and members of the research team will then discuss the ratings and participants will have the opportunity to explain their preferences if they want to do so.  Handwritten notes of the discussion will be taken but </w:t>
      </w:r>
      <w:r w:rsidR="00762B26" w:rsidRPr="00AE5A8D">
        <w:rPr>
          <w:rFonts w:ascii="Arial" w:hAnsi="Arial" w:cs="Arial"/>
          <w:sz w:val="24"/>
        </w:rPr>
        <w:t>without the inclusion of information which could be used to identify an individual or individuals.</w:t>
      </w:r>
      <w:r w:rsidR="000E113E" w:rsidRPr="00AE5A8D">
        <w:rPr>
          <w:rFonts w:ascii="Arial" w:hAnsi="Arial" w:cs="Arial"/>
          <w:sz w:val="24"/>
        </w:rPr>
        <w:t xml:space="preserve"> </w:t>
      </w:r>
    </w:p>
    <w:p w14:paraId="5903AD1F" w14:textId="37C0EA32" w:rsidR="00BE27F3" w:rsidRPr="00AE5A8D" w:rsidRDefault="00BE27F3" w:rsidP="000F53E7">
      <w:pPr>
        <w:autoSpaceDE w:val="0"/>
        <w:autoSpaceDN w:val="0"/>
        <w:adjustRightInd w:val="0"/>
        <w:spacing w:after="0" w:line="240" w:lineRule="auto"/>
        <w:rPr>
          <w:rFonts w:ascii="Arial" w:hAnsi="Arial" w:cs="Arial"/>
          <w:sz w:val="24"/>
        </w:rPr>
      </w:pPr>
    </w:p>
    <w:p w14:paraId="36A00F50" w14:textId="646A57A1" w:rsidR="00977A7C" w:rsidRPr="00AE5A8D" w:rsidRDefault="00977A7C" w:rsidP="000F53E7">
      <w:pPr>
        <w:spacing w:after="0" w:line="240" w:lineRule="auto"/>
        <w:rPr>
          <w:rFonts w:ascii="Arial" w:hAnsi="Arial" w:cs="Arial"/>
          <w:sz w:val="24"/>
        </w:rPr>
      </w:pPr>
      <w:r w:rsidRPr="00AE5A8D">
        <w:rPr>
          <w:rFonts w:ascii="Arial" w:hAnsi="Arial" w:cs="Arial"/>
          <w:sz w:val="24"/>
        </w:rPr>
        <w:t xml:space="preserve">Synthesis: We will co-produce with LEAP </w:t>
      </w:r>
      <w:r w:rsidR="00F01419" w:rsidRPr="00AE5A8D">
        <w:rPr>
          <w:rFonts w:ascii="Arial" w:hAnsi="Arial" w:cs="Arial"/>
          <w:sz w:val="24"/>
        </w:rPr>
        <w:t xml:space="preserve">members, </w:t>
      </w:r>
      <w:r w:rsidRPr="00AE5A8D">
        <w:rPr>
          <w:rFonts w:ascii="Arial" w:hAnsi="Arial" w:cs="Arial"/>
          <w:sz w:val="24"/>
        </w:rPr>
        <w:t xml:space="preserve">an integration of the findings from Work Package 1, Activity 1-4 to produce LEND programme theory and update the logic model. </w:t>
      </w:r>
    </w:p>
    <w:p w14:paraId="4F4322D7" w14:textId="77777777" w:rsidR="00A14AA7" w:rsidRPr="00AE5A8D" w:rsidRDefault="00A14AA7" w:rsidP="000F53E7">
      <w:pPr>
        <w:spacing w:after="0" w:line="240" w:lineRule="auto"/>
        <w:rPr>
          <w:rFonts w:ascii="Arial" w:hAnsi="Arial" w:cs="Arial"/>
          <w:sz w:val="24"/>
        </w:rPr>
      </w:pPr>
    </w:p>
    <w:p w14:paraId="53A9C2D0" w14:textId="70816C90" w:rsidR="00A14AA7" w:rsidRPr="00AE5A8D" w:rsidRDefault="00A14AA7" w:rsidP="000F53E7">
      <w:pPr>
        <w:spacing w:after="0" w:line="240" w:lineRule="auto"/>
        <w:rPr>
          <w:rFonts w:ascii="Arial" w:hAnsi="Arial" w:cs="Arial"/>
          <w:sz w:val="24"/>
        </w:rPr>
      </w:pPr>
      <w:r w:rsidRPr="00AE5A8D">
        <w:rPr>
          <w:rFonts w:ascii="Arial" w:hAnsi="Arial" w:cs="Arial"/>
          <w:b/>
          <w:bCs/>
          <w:sz w:val="24"/>
        </w:rPr>
        <w:t xml:space="preserve">Corresponding documents: </w:t>
      </w:r>
      <w:r w:rsidR="00A15CAC" w:rsidRPr="00AE5A8D">
        <w:rPr>
          <w:rFonts w:ascii="Arial" w:hAnsi="Arial" w:cs="Arial"/>
          <w:sz w:val="24"/>
        </w:rPr>
        <w:t>WP1.</w:t>
      </w:r>
      <w:r w:rsidR="00F313D0" w:rsidRPr="00AE5A8D">
        <w:rPr>
          <w:rFonts w:ascii="Arial" w:hAnsi="Arial" w:cs="Arial"/>
          <w:sz w:val="24"/>
        </w:rPr>
        <w:t>5</w:t>
      </w:r>
      <w:r w:rsidR="00A15CAC" w:rsidRPr="00AE5A8D">
        <w:rPr>
          <w:rFonts w:ascii="Arial" w:hAnsi="Arial" w:cs="Arial"/>
          <w:b/>
          <w:bCs/>
          <w:sz w:val="24"/>
        </w:rPr>
        <w:t xml:space="preserve"> </w:t>
      </w:r>
      <w:r w:rsidRPr="00AE5A8D">
        <w:rPr>
          <w:rFonts w:ascii="Arial" w:hAnsi="Arial" w:cs="Arial"/>
          <w:sz w:val="24"/>
        </w:rPr>
        <w:t xml:space="preserve">Participant Information Sheets; </w:t>
      </w:r>
      <w:r w:rsidR="00A15CAC" w:rsidRPr="00AE5A8D">
        <w:rPr>
          <w:rFonts w:ascii="Arial" w:hAnsi="Arial" w:cs="Arial"/>
          <w:sz w:val="24"/>
        </w:rPr>
        <w:t>WP1.</w:t>
      </w:r>
      <w:r w:rsidR="00B6611F" w:rsidRPr="00AE5A8D">
        <w:rPr>
          <w:rFonts w:ascii="Arial" w:hAnsi="Arial" w:cs="Arial"/>
          <w:sz w:val="24"/>
        </w:rPr>
        <w:t>5</w:t>
      </w:r>
      <w:r w:rsidR="00A15CAC" w:rsidRPr="00AE5A8D">
        <w:rPr>
          <w:rFonts w:ascii="Arial" w:hAnsi="Arial" w:cs="Arial"/>
          <w:sz w:val="24"/>
        </w:rPr>
        <w:t xml:space="preserve"> </w:t>
      </w:r>
      <w:r w:rsidRPr="00AE5A8D">
        <w:rPr>
          <w:rFonts w:ascii="Arial" w:hAnsi="Arial" w:cs="Arial"/>
          <w:sz w:val="24"/>
        </w:rPr>
        <w:t>Consent Form.</w:t>
      </w:r>
    </w:p>
    <w:p w14:paraId="3FDB045E" w14:textId="77777777" w:rsidR="00124FDB" w:rsidRPr="00AE5A8D" w:rsidRDefault="00124FDB" w:rsidP="000F53E7">
      <w:pPr>
        <w:spacing w:after="0" w:line="240" w:lineRule="auto"/>
        <w:rPr>
          <w:rFonts w:ascii="Arial" w:hAnsi="Arial" w:cs="Arial"/>
          <w:sz w:val="24"/>
        </w:rPr>
      </w:pPr>
    </w:p>
    <w:p w14:paraId="357837EB" w14:textId="0567B620" w:rsidR="00977A7C" w:rsidRPr="00AE5A8D" w:rsidRDefault="005E7C57" w:rsidP="000F53E7">
      <w:pPr>
        <w:pStyle w:val="Heading3"/>
        <w:spacing w:before="0" w:line="240" w:lineRule="auto"/>
        <w:rPr>
          <w:rFonts w:ascii="Arial" w:hAnsi="Arial" w:cs="Arial"/>
          <w:color w:val="auto"/>
          <w:sz w:val="24"/>
        </w:rPr>
      </w:pPr>
      <w:bookmarkStart w:id="54" w:name="_Toc172021450"/>
      <w:bookmarkStart w:id="55" w:name="_Toc202072081"/>
      <w:r w:rsidRPr="00AE5A8D">
        <w:rPr>
          <w:rFonts w:ascii="Arial" w:hAnsi="Arial" w:cs="Arial"/>
          <w:color w:val="auto"/>
          <w:sz w:val="24"/>
        </w:rPr>
        <w:t xml:space="preserve">5.3.0. </w:t>
      </w:r>
      <w:r w:rsidR="00977A7C" w:rsidRPr="00AE5A8D">
        <w:rPr>
          <w:rFonts w:ascii="Arial" w:hAnsi="Arial" w:cs="Arial"/>
          <w:color w:val="auto"/>
          <w:sz w:val="24"/>
        </w:rPr>
        <w:t>Work Package 2: Activity 1: INCRESE-D Inventory</w:t>
      </w:r>
      <w:bookmarkEnd w:id="54"/>
      <w:bookmarkEnd w:id="55"/>
    </w:p>
    <w:p w14:paraId="600613A0" w14:textId="1CFEB208" w:rsidR="00977A7C" w:rsidRPr="00AE5A8D" w:rsidRDefault="6D042394" w:rsidP="000F53E7">
      <w:pPr>
        <w:autoSpaceDE w:val="0"/>
        <w:autoSpaceDN w:val="0"/>
        <w:adjustRightInd w:val="0"/>
        <w:spacing w:after="0" w:line="240" w:lineRule="auto"/>
        <w:rPr>
          <w:rFonts w:ascii="Arial" w:hAnsi="Arial" w:cs="Arial"/>
          <w:sz w:val="24"/>
        </w:rPr>
      </w:pPr>
      <w:r w:rsidRPr="00AE5A8D">
        <w:rPr>
          <w:rFonts w:ascii="Arial" w:hAnsi="Arial" w:cs="Arial"/>
          <w:sz w:val="24"/>
        </w:rPr>
        <w:t>Development and evaluation of INCRESE-D inventory conceptual framework characterising mental health recovery narratives was developed firstly using evidence from a systematic review and narrative synthesis (Llewellyn-Beardsley et al., 2019a; Rennick-Egglestone et al., 2019). An interview study then assessed the relevance of the framework to the narratives of more diverse populations (Llewellyn-Beardsley et al., 2019b). This framework was used to develop the 77-item INCRESE Inventory (INventory of Characteristics of REcovery StoriEs) which characterises recorded mental health recovery narratives (Llewellyn-Beardsley et al., 2020). INCRESE has seven domains (narrative eligibility, narrative mode, narrator characteristics, narrative characteristics, content warnings, turning points, narrative content). Most of the items in the INCRESE inventory are relevant to dementia, and we will take these items as the starting point to develop the new INCRESE-D inventory to categorise narratives included in the LEND Intervention. LEND researchers will work closely with the LEND lived experience advisory panel (LEAP).</w:t>
      </w:r>
    </w:p>
    <w:p w14:paraId="642BD87C" w14:textId="77777777" w:rsidR="00977A7C" w:rsidRPr="00AE5A8D" w:rsidRDefault="00977A7C" w:rsidP="000F53E7">
      <w:pPr>
        <w:autoSpaceDE w:val="0"/>
        <w:autoSpaceDN w:val="0"/>
        <w:adjustRightInd w:val="0"/>
        <w:spacing w:after="0" w:line="240" w:lineRule="auto"/>
        <w:rPr>
          <w:rFonts w:ascii="Arial" w:hAnsi="Arial" w:cs="Arial"/>
          <w:sz w:val="24"/>
        </w:rPr>
      </w:pPr>
    </w:p>
    <w:p w14:paraId="011CF474" w14:textId="1F29851B" w:rsidR="00977A7C" w:rsidRPr="00AE5A8D" w:rsidRDefault="00977A7C" w:rsidP="000F53E7">
      <w:pPr>
        <w:autoSpaceDE w:val="0"/>
        <w:autoSpaceDN w:val="0"/>
        <w:adjustRightInd w:val="0"/>
        <w:spacing w:after="0" w:line="240" w:lineRule="auto"/>
        <w:rPr>
          <w:rFonts w:ascii="Arial" w:hAnsi="Arial" w:cs="Arial"/>
          <w:sz w:val="24"/>
        </w:rPr>
      </w:pPr>
      <w:r w:rsidRPr="00AE5A8D">
        <w:rPr>
          <w:rFonts w:ascii="Arial" w:hAnsi="Arial" w:cs="Arial"/>
          <w:sz w:val="24"/>
        </w:rPr>
        <w:t>Narratives will be categorised with a version of the NEON 77-item INCRESE (an evaluation tool</w:t>
      </w:r>
      <w:r w:rsidR="00F01419" w:rsidRPr="00AE5A8D">
        <w:rPr>
          <w:rFonts w:ascii="Arial" w:hAnsi="Arial" w:cs="Arial"/>
          <w:sz w:val="24"/>
        </w:rPr>
        <w:t xml:space="preserve"> modified for dementia to categorise/ add/remove using the systematic review results:</w:t>
      </w:r>
    </w:p>
    <w:p w14:paraId="493450F4" w14:textId="77777777" w:rsidR="00F01419" w:rsidRPr="00AE5A8D" w:rsidRDefault="00977A7C" w:rsidP="000F53E7">
      <w:pPr>
        <w:autoSpaceDE w:val="0"/>
        <w:autoSpaceDN w:val="0"/>
        <w:adjustRightInd w:val="0"/>
        <w:spacing w:after="0" w:line="240" w:lineRule="auto"/>
        <w:rPr>
          <w:rFonts w:ascii="Arial" w:hAnsi="Arial" w:cs="Arial"/>
          <w:sz w:val="24"/>
        </w:rPr>
      </w:pPr>
      <w:hyperlink r:id="rId27" w:history="1">
        <w:r w:rsidRPr="00AE5A8D">
          <w:rPr>
            <w:rStyle w:val="Hyperlink"/>
            <w:rFonts w:ascii="Arial" w:hAnsi="Arial" w:cs="Arial"/>
            <w:color w:val="auto"/>
            <w:sz w:val="24"/>
          </w:rPr>
          <w:t>https://www.researchintorecovery.com/files/INCRESE.pdf</w:t>
        </w:r>
      </w:hyperlink>
      <w:r w:rsidRPr="00AE5A8D">
        <w:rPr>
          <w:rFonts w:ascii="Arial" w:hAnsi="Arial" w:cs="Arial"/>
          <w:sz w:val="24"/>
        </w:rPr>
        <w:t xml:space="preserve"> </w:t>
      </w:r>
    </w:p>
    <w:p w14:paraId="36214A51" w14:textId="77128916" w:rsidR="00977A7C" w:rsidRPr="00AE5A8D" w:rsidRDefault="00977A7C" w:rsidP="000F53E7">
      <w:pPr>
        <w:autoSpaceDE w:val="0"/>
        <w:autoSpaceDN w:val="0"/>
        <w:adjustRightInd w:val="0"/>
        <w:spacing w:after="0" w:line="240" w:lineRule="auto"/>
        <w:rPr>
          <w:rFonts w:ascii="Arial" w:hAnsi="Arial" w:cs="Arial"/>
          <w:sz w:val="24"/>
        </w:rPr>
      </w:pPr>
      <w:r w:rsidRPr="00AE5A8D">
        <w:rPr>
          <w:rFonts w:ascii="Arial" w:hAnsi="Arial" w:cs="Arial"/>
          <w:sz w:val="24"/>
        </w:rPr>
        <w:t>INCRESE comprises sections on:</w:t>
      </w:r>
    </w:p>
    <w:p w14:paraId="362CD633" w14:textId="77777777" w:rsidR="00977A7C" w:rsidRPr="00AE5A8D" w:rsidRDefault="00977A7C" w:rsidP="00163216">
      <w:pPr>
        <w:pStyle w:val="ListParagraph"/>
        <w:numPr>
          <w:ilvl w:val="0"/>
          <w:numId w:val="6"/>
        </w:numPr>
        <w:autoSpaceDE w:val="0"/>
        <w:autoSpaceDN w:val="0"/>
        <w:adjustRightInd w:val="0"/>
        <w:spacing w:after="0" w:line="240" w:lineRule="auto"/>
        <w:rPr>
          <w:rFonts w:ascii="Arial" w:hAnsi="Arial" w:cs="Arial"/>
          <w:sz w:val="24"/>
          <w:szCs w:val="24"/>
        </w:rPr>
      </w:pPr>
      <w:r w:rsidRPr="00AE5A8D">
        <w:rPr>
          <w:rFonts w:ascii="Arial" w:hAnsi="Arial" w:cs="Arial"/>
          <w:sz w:val="24"/>
          <w:szCs w:val="24"/>
        </w:rPr>
        <w:lastRenderedPageBreak/>
        <w:t>narrative eligibility (is this a lived experience account, a narrative, contains elements of adversity or struggle and success, strengths, or survival).</w:t>
      </w:r>
    </w:p>
    <w:p w14:paraId="71223505" w14:textId="77777777" w:rsidR="00977A7C" w:rsidRPr="00AE5A8D" w:rsidRDefault="00977A7C" w:rsidP="00163216">
      <w:pPr>
        <w:pStyle w:val="ListParagraph"/>
        <w:numPr>
          <w:ilvl w:val="0"/>
          <w:numId w:val="6"/>
        </w:numPr>
        <w:autoSpaceDE w:val="0"/>
        <w:autoSpaceDN w:val="0"/>
        <w:adjustRightInd w:val="0"/>
        <w:spacing w:after="0" w:line="240" w:lineRule="auto"/>
        <w:rPr>
          <w:rFonts w:ascii="Arial" w:hAnsi="Arial" w:cs="Arial"/>
          <w:sz w:val="24"/>
          <w:szCs w:val="24"/>
        </w:rPr>
      </w:pPr>
      <w:r w:rsidRPr="00AE5A8D">
        <w:rPr>
          <w:rFonts w:ascii="Arial" w:hAnsi="Arial" w:cs="Arial"/>
          <w:sz w:val="24"/>
          <w:szCs w:val="24"/>
        </w:rPr>
        <w:t xml:space="preserve">narrative mode (text, audio, moving images, static images, length of text, length of audio or video); narrator characteristics (for example, gender, age, ethnicity, sexuality, disability, diagnosis) </w:t>
      </w:r>
    </w:p>
    <w:p w14:paraId="4859007E" w14:textId="77777777" w:rsidR="00977A7C" w:rsidRPr="00AE5A8D" w:rsidRDefault="00977A7C" w:rsidP="00163216">
      <w:pPr>
        <w:pStyle w:val="ListParagraph"/>
        <w:numPr>
          <w:ilvl w:val="0"/>
          <w:numId w:val="6"/>
        </w:numPr>
        <w:autoSpaceDE w:val="0"/>
        <w:autoSpaceDN w:val="0"/>
        <w:adjustRightInd w:val="0"/>
        <w:spacing w:after="0" w:line="240" w:lineRule="auto"/>
        <w:rPr>
          <w:rFonts w:ascii="Arial" w:hAnsi="Arial" w:cs="Arial"/>
          <w:sz w:val="24"/>
          <w:szCs w:val="24"/>
        </w:rPr>
      </w:pPr>
      <w:r w:rsidRPr="00AE5A8D">
        <w:rPr>
          <w:rFonts w:ascii="Arial" w:hAnsi="Arial" w:cs="Arial"/>
          <w:sz w:val="24"/>
          <w:szCs w:val="24"/>
        </w:rPr>
        <w:t>narrative characteristics (for example, genre, positioning, tone).</w:t>
      </w:r>
    </w:p>
    <w:p w14:paraId="1974CF65" w14:textId="77777777" w:rsidR="00977A7C" w:rsidRPr="00AE5A8D" w:rsidRDefault="00977A7C" w:rsidP="00163216">
      <w:pPr>
        <w:pStyle w:val="ListParagraph"/>
        <w:numPr>
          <w:ilvl w:val="0"/>
          <w:numId w:val="6"/>
        </w:numPr>
        <w:autoSpaceDE w:val="0"/>
        <w:autoSpaceDN w:val="0"/>
        <w:adjustRightInd w:val="0"/>
        <w:spacing w:after="0" w:line="240" w:lineRule="auto"/>
        <w:rPr>
          <w:rFonts w:ascii="Arial" w:hAnsi="Arial" w:cs="Arial"/>
          <w:sz w:val="24"/>
          <w:szCs w:val="24"/>
        </w:rPr>
      </w:pPr>
      <w:r w:rsidRPr="00AE5A8D">
        <w:rPr>
          <w:rFonts w:ascii="Arial" w:hAnsi="Arial" w:cs="Arial"/>
          <w:sz w:val="24"/>
          <w:szCs w:val="24"/>
        </w:rPr>
        <w:t>content warnings (for example, injustice, prejudice, and discrimination).</w:t>
      </w:r>
    </w:p>
    <w:p w14:paraId="31452591" w14:textId="77777777" w:rsidR="00977A7C" w:rsidRPr="00AE5A8D" w:rsidRDefault="00977A7C" w:rsidP="00163216">
      <w:pPr>
        <w:pStyle w:val="ListParagraph"/>
        <w:numPr>
          <w:ilvl w:val="0"/>
          <w:numId w:val="6"/>
        </w:numPr>
        <w:autoSpaceDE w:val="0"/>
        <w:autoSpaceDN w:val="0"/>
        <w:adjustRightInd w:val="0"/>
        <w:spacing w:after="0" w:line="240" w:lineRule="auto"/>
        <w:rPr>
          <w:rFonts w:ascii="Arial" w:hAnsi="Arial" w:cs="Arial"/>
          <w:sz w:val="24"/>
          <w:szCs w:val="24"/>
        </w:rPr>
      </w:pPr>
      <w:r w:rsidRPr="00AE5A8D">
        <w:rPr>
          <w:rFonts w:ascii="Arial" w:hAnsi="Arial" w:cs="Arial"/>
          <w:sz w:val="24"/>
          <w:szCs w:val="24"/>
        </w:rPr>
        <w:t>turning points (for example, taking charge, intervention/support from others, self-acceptance).</w:t>
      </w:r>
    </w:p>
    <w:p w14:paraId="44BEF747" w14:textId="77777777" w:rsidR="00977A7C" w:rsidRPr="00AE5A8D" w:rsidRDefault="00977A7C" w:rsidP="00163216">
      <w:pPr>
        <w:pStyle w:val="ListParagraph"/>
        <w:numPr>
          <w:ilvl w:val="0"/>
          <w:numId w:val="6"/>
        </w:numPr>
        <w:autoSpaceDE w:val="0"/>
        <w:autoSpaceDN w:val="0"/>
        <w:adjustRightInd w:val="0"/>
        <w:spacing w:after="0" w:line="240" w:lineRule="auto"/>
        <w:rPr>
          <w:rFonts w:ascii="Arial" w:hAnsi="Arial" w:cs="Arial"/>
          <w:sz w:val="24"/>
          <w:szCs w:val="24"/>
        </w:rPr>
      </w:pPr>
      <w:r w:rsidRPr="00AE5A8D">
        <w:rPr>
          <w:rFonts w:ascii="Arial" w:hAnsi="Arial" w:cs="Arial"/>
          <w:sz w:val="24"/>
          <w:szCs w:val="24"/>
        </w:rPr>
        <w:t>narrative content (for example, family, education, friendships, relationships, diagnosis, medication, hospitalisation, being in natural environment, community activities).</w:t>
      </w:r>
    </w:p>
    <w:p w14:paraId="6D214332" w14:textId="77777777" w:rsidR="00977A7C" w:rsidRPr="00AE5A8D" w:rsidRDefault="00977A7C" w:rsidP="000F53E7">
      <w:pPr>
        <w:autoSpaceDE w:val="0"/>
        <w:autoSpaceDN w:val="0"/>
        <w:adjustRightInd w:val="0"/>
        <w:spacing w:after="0" w:line="240" w:lineRule="auto"/>
        <w:rPr>
          <w:rFonts w:ascii="Arial" w:hAnsi="Arial" w:cs="Arial"/>
          <w:sz w:val="24"/>
        </w:rPr>
      </w:pPr>
    </w:p>
    <w:p w14:paraId="301BBE4A" w14:textId="4796CE7E" w:rsidR="00977A7C" w:rsidRPr="00AE5A8D" w:rsidRDefault="00977A7C" w:rsidP="000F53E7">
      <w:pPr>
        <w:autoSpaceDE w:val="0"/>
        <w:autoSpaceDN w:val="0"/>
        <w:adjustRightInd w:val="0"/>
        <w:spacing w:after="0" w:line="240" w:lineRule="auto"/>
        <w:rPr>
          <w:rFonts w:ascii="Arial" w:hAnsi="Arial" w:cs="Arial"/>
          <w:sz w:val="24"/>
        </w:rPr>
      </w:pPr>
      <w:r w:rsidRPr="00AE5A8D">
        <w:rPr>
          <w:rFonts w:ascii="Arial" w:hAnsi="Arial" w:cs="Arial"/>
          <w:sz w:val="24"/>
        </w:rPr>
        <w:t>We will identify categories to add, remove or change, as well as explore other routes to accessing the narratives, as informed by the results of literature review, knowledge and the interview studies. We anticipate the sections on narrator characteristics (diagnosis) and narrative content will need revisions, with other items needing re-wording to be appropriate for people affected by dementia. We will test feasibility, usability, acceptability, and reliability of the new version INCRESE-D</w:t>
      </w:r>
      <w:r w:rsidR="00A25EFB" w:rsidRPr="00AE5A8D">
        <w:rPr>
          <w:rFonts w:ascii="Arial" w:hAnsi="Arial" w:cs="Arial"/>
          <w:sz w:val="24"/>
        </w:rPr>
        <w:t>.</w:t>
      </w:r>
      <w:r w:rsidRPr="00AE5A8D">
        <w:rPr>
          <w:rFonts w:ascii="Arial" w:hAnsi="Arial" w:cs="Arial"/>
          <w:sz w:val="24"/>
        </w:rPr>
        <w:t xml:space="preserve"> </w:t>
      </w:r>
    </w:p>
    <w:p w14:paraId="335FF0BB" w14:textId="77777777" w:rsidR="00977A7C" w:rsidRPr="00AE5A8D" w:rsidRDefault="00977A7C" w:rsidP="000F53E7">
      <w:pPr>
        <w:autoSpaceDE w:val="0"/>
        <w:autoSpaceDN w:val="0"/>
        <w:adjustRightInd w:val="0"/>
        <w:spacing w:after="0" w:line="240" w:lineRule="auto"/>
        <w:rPr>
          <w:rFonts w:ascii="Arial" w:hAnsi="Arial" w:cs="Arial"/>
          <w:sz w:val="24"/>
        </w:rPr>
      </w:pPr>
    </w:p>
    <w:p w14:paraId="2E4C4719" w14:textId="1D221924" w:rsidR="00D265F2" w:rsidRPr="00AE5A8D" w:rsidRDefault="00977A7C" w:rsidP="000F53E7">
      <w:pPr>
        <w:autoSpaceDE w:val="0"/>
        <w:autoSpaceDN w:val="0"/>
        <w:adjustRightInd w:val="0"/>
        <w:spacing w:after="0" w:line="240" w:lineRule="auto"/>
        <w:rPr>
          <w:rFonts w:ascii="Arial" w:hAnsi="Arial" w:cs="Arial"/>
          <w:sz w:val="24"/>
        </w:rPr>
      </w:pPr>
      <w:r w:rsidRPr="00AE5A8D">
        <w:rPr>
          <w:rFonts w:ascii="Arial" w:hAnsi="Arial" w:cs="Arial"/>
          <w:sz w:val="24"/>
        </w:rPr>
        <w:t>Quantitative and thematic analysis will establish face/content validity, test-retest and inter-rater reliability, feasibility, and usability, then LEAP members will review the acceptability of INCRESE-D with further refinement as necessary. All narratives will be assessed for exclusion criteria (for example, hate speech) and suitability using the INCRESE-D inventory.</w:t>
      </w:r>
    </w:p>
    <w:p w14:paraId="53BEAF69" w14:textId="77777777" w:rsidR="00F01419" w:rsidRPr="00AE5A8D" w:rsidRDefault="00F01419" w:rsidP="000F53E7">
      <w:pPr>
        <w:spacing w:after="0" w:line="240" w:lineRule="auto"/>
        <w:rPr>
          <w:rFonts w:ascii="Arial" w:hAnsi="Arial" w:cs="Arial"/>
          <w:sz w:val="24"/>
        </w:rPr>
      </w:pPr>
    </w:p>
    <w:p w14:paraId="4E6F84FE" w14:textId="402B2F34" w:rsidR="00977A7C" w:rsidRPr="00AE5A8D" w:rsidRDefault="00977A7C" w:rsidP="000F53E7">
      <w:pPr>
        <w:spacing w:after="0" w:line="240" w:lineRule="auto"/>
        <w:rPr>
          <w:rFonts w:ascii="Arial" w:hAnsi="Arial" w:cs="Arial"/>
          <w:sz w:val="24"/>
        </w:rPr>
      </w:pPr>
      <w:r w:rsidRPr="00AE5A8D">
        <w:rPr>
          <w:rFonts w:ascii="Arial" w:hAnsi="Arial" w:cs="Arial"/>
          <w:b/>
          <w:bCs/>
          <w:sz w:val="24"/>
        </w:rPr>
        <w:t>Corresponding documents:</w:t>
      </w:r>
      <w:r w:rsidRPr="00AE5A8D">
        <w:rPr>
          <w:rFonts w:ascii="Arial" w:hAnsi="Arial" w:cs="Arial"/>
          <w:sz w:val="24"/>
        </w:rPr>
        <w:t xml:space="preserve"> The NEON 77-item INCRESE evaluation tool</w:t>
      </w:r>
      <w:r w:rsidR="00D265F2" w:rsidRPr="00AE5A8D">
        <w:rPr>
          <w:rFonts w:ascii="Arial" w:hAnsi="Arial" w:cs="Arial"/>
          <w:sz w:val="24"/>
        </w:rPr>
        <w:t>.</w:t>
      </w:r>
    </w:p>
    <w:p w14:paraId="434BBEFF" w14:textId="77777777" w:rsidR="00124FDB" w:rsidRPr="00AE5A8D" w:rsidRDefault="00124FDB" w:rsidP="000F53E7">
      <w:pPr>
        <w:spacing w:after="0" w:line="240" w:lineRule="auto"/>
        <w:rPr>
          <w:rFonts w:ascii="Arial" w:hAnsi="Arial" w:cs="Arial"/>
          <w:sz w:val="24"/>
        </w:rPr>
      </w:pPr>
    </w:p>
    <w:p w14:paraId="2CE6D9EB" w14:textId="48302D69" w:rsidR="002D7267" w:rsidRPr="00AE5A8D" w:rsidRDefault="005E7C57" w:rsidP="00485FC1">
      <w:pPr>
        <w:pStyle w:val="Heading3"/>
        <w:spacing w:before="0" w:line="240" w:lineRule="auto"/>
        <w:rPr>
          <w:rFonts w:ascii="Arial" w:hAnsi="Arial" w:cs="Arial"/>
          <w:color w:val="auto"/>
          <w:sz w:val="24"/>
        </w:rPr>
      </w:pPr>
      <w:bookmarkStart w:id="56" w:name="_Toc172021451"/>
      <w:bookmarkStart w:id="57" w:name="_Toc202072082"/>
      <w:r w:rsidRPr="00AE5A8D">
        <w:rPr>
          <w:rFonts w:ascii="Arial" w:hAnsi="Arial" w:cs="Arial"/>
          <w:color w:val="auto"/>
          <w:sz w:val="24"/>
        </w:rPr>
        <w:t xml:space="preserve">5.3.1. </w:t>
      </w:r>
      <w:r w:rsidR="00977A7C" w:rsidRPr="00AE5A8D">
        <w:rPr>
          <w:rFonts w:ascii="Arial" w:hAnsi="Arial" w:cs="Arial"/>
          <w:color w:val="auto"/>
          <w:sz w:val="24"/>
        </w:rPr>
        <w:t>Work Package 2: Activity 2: The LEND Collection</w:t>
      </w:r>
      <w:bookmarkEnd w:id="56"/>
      <w:bookmarkEnd w:id="57"/>
      <w:r w:rsidR="00977A7C" w:rsidRPr="00AE5A8D">
        <w:rPr>
          <w:rFonts w:ascii="Arial" w:hAnsi="Arial" w:cs="Arial"/>
          <w:color w:val="auto"/>
          <w:sz w:val="24"/>
        </w:rPr>
        <w:t xml:space="preserve"> </w:t>
      </w:r>
    </w:p>
    <w:p w14:paraId="15DD4258" w14:textId="1E9D968F" w:rsidR="002D7267" w:rsidRPr="00AE5A8D" w:rsidRDefault="002D7267" w:rsidP="000F53E7">
      <w:pPr>
        <w:spacing w:after="0" w:line="240" w:lineRule="auto"/>
        <w:rPr>
          <w:rFonts w:ascii="Arial" w:hAnsi="Arial" w:cs="Arial"/>
          <w:sz w:val="24"/>
        </w:rPr>
      </w:pPr>
      <w:r w:rsidRPr="00AE5A8D">
        <w:rPr>
          <w:rFonts w:ascii="Arial" w:hAnsi="Arial" w:cs="Arial"/>
          <w:sz w:val="24"/>
        </w:rPr>
        <w:t>All narratives in the LEND Collection are considered ‘</w:t>
      </w:r>
      <w:proofErr w:type="gramStart"/>
      <w:r w:rsidRPr="00AE5A8D">
        <w:rPr>
          <w:rFonts w:ascii="Arial" w:hAnsi="Arial" w:cs="Arial"/>
          <w:sz w:val="24"/>
        </w:rPr>
        <w:t>gifts’</w:t>
      </w:r>
      <w:proofErr w:type="gramEnd"/>
      <w:r w:rsidRPr="00AE5A8D">
        <w:rPr>
          <w:rFonts w:ascii="Arial" w:hAnsi="Arial" w:cs="Arial"/>
          <w:sz w:val="24"/>
        </w:rPr>
        <w:t xml:space="preserve"> and appropriate legal documentation requesting permission to use the narratives in this way will be obtained. They will include pre-existing narratives from verified sources and permission will be sought (such as Alzheimer’s UK, etc). Should a participant wish to donate a narrative to the LEND Collection, then they will have a choice whether to </w:t>
      </w:r>
      <w:r w:rsidR="003C1568" w:rsidRPr="00AE5A8D">
        <w:rPr>
          <w:rFonts w:ascii="Arial" w:hAnsi="Arial" w:cs="Arial"/>
          <w:sz w:val="24"/>
        </w:rPr>
        <w:t>pseudonymise</w:t>
      </w:r>
      <w:r w:rsidRPr="00AE5A8D">
        <w:rPr>
          <w:rFonts w:ascii="Arial" w:hAnsi="Arial" w:cs="Arial"/>
          <w:sz w:val="24"/>
        </w:rPr>
        <w:t xml:space="preserve"> their narrative or not. This is because their narrative belongs to them and the decision to donate narrative is a personal and individual one. A legal agreement will be signed to this effect. </w:t>
      </w:r>
    </w:p>
    <w:p w14:paraId="151D088A" w14:textId="77777777" w:rsidR="002D7267" w:rsidRPr="00AE5A8D" w:rsidRDefault="002D7267" w:rsidP="000F53E7">
      <w:pPr>
        <w:spacing w:after="0" w:line="240" w:lineRule="auto"/>
        <w:rPr>
          <w:rFonts w:ascii="Arial" w:hAnsi="Arial" w:cs="Arial"/>
          <w:sz w:val="24"/>
        </w:rPr>
      </w:pPr>
    </w:p>
    <w:p w14:paraId="2FFA4BAB" w14:textId="04BC2687" w:rsidR="002D7267" w:rsidRPr="00AE5A8D" w:rsidRDefault="0047478E" w:rsidP="000F53E7">
      <w:pPr>
        <w:spacing w:after="0" w:line="240" w:lineRule="auto"/>
        <w:rPr>
          <w:rFonts w:ascii="Arial" w:hAnsi="Arial" w:cs="Arial"/>
          <w:sz w:val="24"/>
        </w:rPr>
      </w:pPr>
      <w:r w:rsidRPr="00AE5A8D">
        <w:rPr>
          <w:rFonts w:ascii="Arial" w:hAnsi="Arial" w:cs="Arial"/>
          <w:sz w:val="24"/>
        </w:rPr>
        <w:t>All narratives used about people living with dementia and carers, will have been filtered for exclusion (such as hate speech) and categorised using the developed INCRESE-D criteria.</w:t>
      </w:r>
    </w:p>
    <w:p w14:paraId="21E52306" w14:textId="0AEC4153" w:rsidR="00BC61D7" w:rsidRPr="00AE5A8D" w:rsidRDefault="00BC61D7" w:rsidP="000F53E7">
      <w:pPr>
        <w:spacing w:after="0" w:line="240" w:lineRule="auto"/>
        <w:rPr>
          <w:rFonts w:ascii="Arial" w:hAnsi="Arial" w:cs="Arial"/>
          <w:sz w:val="24"/>
        </w:rPr>
      </w:pPr>
      <w:r w:rsidRPr="00AE5A8D">
        <w:rPr>
          <w:rFonts w:ascii="Arial" w:hAnsi="Arial" w:cs="Arial"/>
          <w:sz w:val="24"/>
        </w:rPr>
        <w:t xml:space="preserve">During WP1 and WP2, at least 50 narratives are required to enable design. By WP3, a minimum of 100 narratives should be provided to begin the feasibility study. </w:t>
      </w:r>
      <w:r w:rsidR="0047478E" w:rsidRPr="00AE5A8D">
        <w:rPr>
          <w:rFonts w:ascii="Arial" w:hAnsi="Arial" w:cs="Arial"/>
          <w:sz w:val="24"/>
        </w:rPr>
        <w:t>(</w:t>
      </w:r>
      <w:r w:rsidRPr="00AE5A8D">
        <w:rPr>
          <w:rFonts w:ascii="Arial" w:hAnsi="Arial" w:cs="Arial"/>
          <w:sz w:val="24"/>
        </w:rPr>
        <w:t>By WP4, mor</w:t>
      </w:r>
      <w:r w:rsidR="0047478E" w:rsidRPr="00AE5A8D">
        <w:rPr>
          <w:rFonts w:ascii="Arial" w:hAnsi="Arial" w:cs="Arial"/>
          <w:sz w:val="24"/>
        </w:rPr>
        <w:t>e</w:t>
      </w:r>
      <w:r w:rsidRPr="00AE5A8D">
        <w:rPr>
          <w:rFonts w:ascii="Arial" w:hAnsi="Arial" w:cs="Arial"/>
          <w:sz w:val="24"/>
        </w:rPr>
        <w:t xml:space="preserve"> than 300 narratives should be provided and would be sufficient to start a full trial. By WP5 there should be at least 500 narratives on the </w:t>
      </w:r>
      <w:r w:rsidR="0047478E" w:rsidRPr="00AE5A8D">
        <w:rPr>
          <w:rFonts w:ascii="Arial" w:hAnsi="Arial" w:cs="Arial"/>
          <w:sz w:val="24"/>
        </w:rPr>
        <w:t xml:space="preserve">LEND Collection </w:t>
      </w:r>
      <w:r w:rsidRPr="00AE5A8D">
        <w:rPr>
          <w:rFonts w:ascii="Arial" w:hAnsi="Arial" w:cs="Arial"/>
          <w:sz w:val="24"/>
        </w:rPr>
        <w:t xml:space="preserve">database). </w:t>
      </w:r>
    </w:p>
    <w:p w14:paraId="75044545" w14:textId="77777777" w:rsidR="00124FDB" w:rsidRPr="00AE5A8D" w:rsidRDefault="00124FDB" w:rsidP="000F53E7">
      <w:pPr>
        <w:spacing w:after="0" w:line="240" w:lineRule="auto"/>
        <w:rPr>
          <w:rFonts w:ascii="Arial" w:hAnsi="Arial" w:cs="Arial"/>
          <w:b/>
          <w:bCs/>
          <w:sz w:val="24"/>
        </w:rPr>
      </w:pPr>
    </w:p>
    <w:p w14:paraId="3A6E1030" w14:textId="2841C368" w:rsidR="00616423" w:rsidRPr="00AE5A8D" w:rsidRDefault="00616423" w:rsidP="000F53E7">
      <w:pPr>
        <w:spacing w:after="0" w:line="240" w:lineRule="auto"/>
        <w:rPr>
          <w:rFonts w:ascii="Arial" w:hAnsi="Arial" w:cs="Arial"/>
          <w:sz w:val="24"/>
        </w:rPr>
      </w:pPr>
      <w:r w:rsidRPr="00AE5A8D">
        <w:rPr>
          <w:rFonts w:ascii="Arial" w:hAnsi="Arial" w:cs="Arial"/>
          <w:b/>
          <w:bCs/>
          <w:sz w:val="24"/>
        </w:rPr>
        <w:t>Corresponding documents</w:t>
      </w:r>
      <w:r w:rsidRPr="00AE5A8D">
        <w:rPr>
          <w:rFonts w:ascii="Arial" w:hAnsi="Arial" w:cs="Arial"/>
          <w:sz w:val="24"/>
        </w:rPr>
        <w:t xml:space="preserve">: </w:t>
      </w:r>
      <w:r w:rsidR="00693A89" w:rsidRPr="00AE5A8D">
        <w:rPr>
          <w:rFonts w:ascii="Arial" w:hAnsi="Arial" w:cs="Arial"/>
          <w:sz w:val="24"/>
        </w:rPr>
        <w:t xml:space="preserve">WP2.2 </w:t>
      </w:r>
      <w:r w:rsidRPr="00AE5A8D">
        <w:rPr>
          <w:rFonts w:ascii="Arial" w:hAnsi="Arial" w:cs="Arial"/>
          <w:sz w:val="24"/>
        </w:rPr>
        <w:t xml:space="preserve">Letter requesting </w:t>
      </w:r>
      <w:r w:rsidR="00693A89" w:rsidRPr="00AE5A8D">
        <w:rPr>
          <w:rFonts w:ascii="Arial" w:hAnsi="Arial" w:cs="Arial"/>
          <w:sz w:val="24"/>
        </w:rPr>
        <w:t>permission to use narratives</w:t>
      </w:r>
      <w:r w:rsidR="001B0086" w:rsidRPr="00AE5A8D">
        <w:rPr>
          <w:rFonts w:ascii="Arial" w:hAnsi="Arial" w:cs="Arial"/>
          <w:sz w:val="24"/>
        </w:rPr>
        <w:t>.</w:t>
      </w:r>
    </w:p>
    <w:p w14:paraId="2A4E4D47" w14:textId="77777777" w:rsidR="00124FDB" w:rsidRPr="00AE5A8D" w:rsidRDefault="00124FDB" w:rsidP="000F53E7">
      <w:pPr>
        <w:spacing w:after="0" w:line="240" w:lineRule="auto"/>
        <w:rPr>
          <w:rFonts w:ascii="Arial" w:hAnsi="Arial" w:cs="Arial"/>
          <w:sz w:val="24"/>
        </w:rPr>
      </w:pPr>
    </w:p>
    <w:p w14:paraId="0ABA6064" w14:textId="25D814AF" w:rsidR="00977A7C" w:rsidRPr="00AE5A8D" w:rsidRDefault="005E7C57" w:rsidP="000F53E7">
      <w:pPr>
        <w:pStyle w:val="Heading3"/>
        <w:spacing w:before="0" w:line="240" w:lineRule="auto"/>
        <w:rPr>
          <w:rFonts w:ascii="Arial" w:hAnsi="Arial" w:cs="Arial"/>
          <w:color w:val="auto"/>
          <w:sz w:val="24"/>
        </w:rPr>
      </w:pPr>
      <w:bookmarkStart w:id="58" w:name="_Toc172021452"/>
      <w:bookmarkStart w:id="59" w:name="_Toc202072083"/>
      <w:r w:rsidRPr="00AE5A8D">
        <w:rPr>
          <w:rFonts w:ascii="Arial" w:hAnsi="Arial" w:cs="Arial"/>
          <w:color w:val="auto"/>
          <w:sz w:val="24"/>
        </w:rPr>
        <w:lastRenderedPageBreak/>
        <w:t xml:space="preserve">5.3.2. </w:t>
      </w:r>
      <w:r w:rsidR="00977A7C" w:rsidRPr="00AE5A8D">
        <w:rPr>
          <w:rFonts w:ascii="Arial" w:hAnsi="Arial" w:cs="Arial"/>
          <w:color w:val="auto"/>
          <w:sz w:val="24"/>
        </w:rPr>
        <w:t xml:space="preserve">Work Package 2: Activity </w:t>
      </w:r>
      <w:r w:rsidR="00172C73" w:rsidRPr="00AE5A8D">
        <w:rPr>
          <w:rFonts w:ascii="Arial" w:hAnsi="Arial" w:cs="Arial"/>
          <w:color w:val="auto"/>
          <w:sz w:val="24"/>
        </w:rPr>
        <w:t>3</w:t>
      </w:r>
      <w:r w:rsidR="00977A7C" w:rsidRPr="00AE5A8D">
        <w:rPr>
          <w:rFonts w:ascii="Arial" w:hAnsi="Arial" w:cs="Arial"/>
          <w:color w:val="auto"/>
          <w:sz w:val="24"/>
        </w:rPr>
        <w:t>: LEND Intervention Development</w:t>
      </w:r>
      <w:bookmarkEnd w:id="58"/>
      <w:bookmarkEnd w:id="59"/>
    </w:p>
    <w:p w14:paraId="6A4CF669" w14:textId="7B9FE4C6" w:rsidR="005C4B54" w:rsidRPr="00AE5A8D" w:rsidRDefault="00485FC1" w:rsidP="000F53E7">
      <w:pPr>
        <w:spacing w:after="0" w:line="240" w:lineRule="auto"/>
        <w:rPr>
          <w:rFonts w:ascii="Arial" w:hAnsi="Arial" w:cs="Arial"/>
          <w:sz w:val="24"/>
        </w:rPr>
      </w:pPr>
      <w:r w:rsidRPr="00AE5A8D">
        <w:rPr>
          <w:rFonts w:ascii="Arial" w:hAnsi="Arial" w:cs="Arial"/>
          <w:sz w:val="24"/>
        </w:rPr>
        <w:t xml:space="preserve">The LEND </w:t>
      </w:r>
      <w:r w:rsidR="00AD0AC4" w:rsidRPr="00AE5A8D">
        <w:rPr>
          <w:rFonts w:ascii="Arial" w:hAnsi="Arial" w:cs="Arial"/>
          <w:sz w:val="24"/>
        </w:rPr>
        <w:t xml:space="preserve">Intervention </w:t>
      </w:r>
      <w:r w:rsidRPr="00AE5A8D">
        <w:rPr>
          <w:rFonts w:ascii="Arial" w:hAnsi="Arial" w:cs="Arial"/>
          <w:sz w:val="24"/>
        </w:rPr>
        <w:t>development consists of the development of the Online LEND Intervention</w:t>
      </w:r>
      <w:r w:rsidR="00C50C0C" w:rsidRPr="00AE5A8D">
        <w:rPr>
          <w:rFonts w:ascii="Arial" w:hAnsi="Arial" w:cs="Arial"/>
          <w:sz w:val="24"/>
        </w:rPr>
        <w:t xml:space="preserve">, </w:t>
      </w:r>
      <w:r w:rsidR="00AB35CA" w:rsidRPr="00AE5A8D">
        <w:rPr>
          <w:rFonts w:ascii="Arial" w:hAnsi="Arial" w:cs="Arial"/>
          <w:sz w:val="24"/>
        </w:rPr>
        <w:t xml:space="preserve">the </w:t>
      </w:r>
      <w:r w:rsidR="00C50C0C" w:rsidRPr="00AE5A8D">
        <w:rPr>
          <w:rFonts w:ascii="Arial" w:hAnsi="Arial" w:cs="Arial"/>
          <w:sz w:val="24"/>
        </w:rPr>
        <w:t xml:space="preserve">potential </w:t>
      </w:r>
      <w:r w:rsidR="00AB35CA" w:rsidRPr="00AE5A8D">
        <w:rPr>
          <w:rFonts w:ascii="Arial" w:hAnsi="Arial" w:cs="Arial"/>
          <w:sz w:val="24"/>
        </w:rPr>
        <w:t>use of an eBooklet</w:t>
      </w:r>
      <w:r w:rsidR="00C50C0C" w:rsidRPr="00AE5A8D">
        <w:rPr>
          <w:rFonts w:ascii="Arial" w:hAnsi="Arial" w:cs="Arial"/>
          <w:sz w:val="24"/>
        </w:rPr>
        <w:t xml:space="preserve"> to support inclusion, </w:t>
      </w:r>
      <w:r w:rsidR="00033183" w:rsidRPr="00AE5A8D">
        <w:rPr>
          <w:rFonts w:ascii="Arial" w:hAnsi="Arial" w:cs="Arial"/>
          <w:sz w:val="24"/>
        </w:rPr>
        <w:t xml:space="preserve">and </w:t>
      </w:r>
      <w:r w:rsidR="008300F9" w:rsidRPr="00AE5A8D">
        <w:rPr>
          <w:rFonts w:ascii="Arial" w:hAnsi="Arial" w:cs="Arial"/>
          <w:sz w:val="24"/>
        </w:rPr>
        <w:t>LEND Portal</w:t>
      </w:r>
      <w:r w:rsidRPr="00AE5A8D">
        <w:rPr>
          <w:rFonts w:ascii="Arial" w:hAnsi="Arial" w:cs="Arial"/>
          <w:sz w:val="24"/>
        </w:rPr>
        <w:t xml:space="preserve">. </w:t>
      </w:r>
    </w:p>
    <w:p w14:paraId="3F63907D" w14:textId="77777777" w:rsidR="005602EE" w:rsidRPr="00AE5A8D" w:rsidRDefault="005602EE" w:rsidP="000F53E7">
      <w:pPr>
        <w:spacing w:after="0" w:line="240" w:lineRule="auto"/>
        <w:rPr>
          <w:rFonts w:ascii="Arial" w:hAnsi="Arial" w:cs="Arial"/>
          <w:sz w:val="28"/>
          <w:szCs w:val="28"/>
        </w:rPr>
      </w:pPr>
    </w:p>
    <w:p w14:paraId="7E9EE948" w14:textId="45F5BF9A" w:rsidR="005602EE" w:rsidRPr="00AE5A8D" w:rsidRDefault="005602EE" w:rsidP="005602EE">
      <w:pPr>
        <w:spacing w:after="0" w:line="240" w:lineRule="auto"/>
        <w:rPr>
          <w:rFonts w:ascii="Arial" w:hAnsi="Arial" w:cs="Arial"/>
          <w:sz w:val="24"/>
          <w:szCs w:val="28"/>
        </w:rPr>
      </w:pPr>
      <w:r w:rsidRPr="00AE5A8D">
        <w:rPr>
          <w:rFonts w:ascii="Arial" w:hAnsi="Arial" w:cs="Arial"/>
          <w:sz w:val="24"/>
          <w:szCs w:val="28"/>
        </w:rPr>
        <w:t xml:space="preserve">The </w:t>
      </w:r>
      <w:r w:rsidRPr="00AE5A8D">
        <w:rPr>
          <w:rStyle w:val="Strong"/>
          <w:rFonts w:ascii="Arial" w:hAnsi="Arial" w:cs="Arial"/>
          <w:b w:val="0"/>
          <w:bCs w:val="0"/>
          <w:sz w:val="24"/>
          <w:szCs w:val="28"/>
        </w:rPr>
        <w:t>LEND portal</w:t>
      </w:r>
      <w:r w:rsidRPr="00AE5A8D">
        <w:rPr>
          <w:rFonts w:ascii="Arial" w:hAnsi="Arial" w:cs="Arial"/>
          <w:sz w:val="24"/>
          <w:szCs w:val="28"/>
        </w:rPr>
        <w:t xml:space="preserve"> manages participant registration and consent and hosts all study documents in electronic form. The </w:t>
      </w:r>
      <w:r w:rsidRPr="00AE5A8D">
        <w:rPr>
          <w:rStyle w:val="Strong"/>
          <w:rFonts w:ascii="Arial" w:hAnsi="Arial" w:cs="Arial"/>
          <w:b w:val="0"/>
          <w:sz w:val="24"/>
          <w:szCs w:val="28"/>
        </w:rPr>
        <w:t>LEND intervention (web application)</w:t>
      </w:r>
      <w:r w:rsidRPr="00AE5A8D">
        <w:rPr>
          <w:rFonts w:ascii="Arial" w:hAnsi="Arial" w:cs="Arial"/>
          <w:sz w:val="24"/>
          <w:szCs w:val="28"/>
        </w:rPr>
        <w:t xml:space="preserve"> is accessed via the portal and delivers personalised dementia-related narratives using a recommender system. The </w:t>
      </w:r>
      <w:r w:rsidR="00271790" w:rsidRPr="00AE5A8D">
        <w:rPr>
          <w:rFonts w:ascii="Arial" w:hAnsi="Arial" w:cs="Arial"/>
          <w:sz w:val="24"/>
          <w:szCs w:val="28"/>
        </w:rPr>
        <w:t xml:space="preserve">LEND </w:t>
      </w:r>
      <w:r w:rsidRPr="00AE5A8D">
        <w:rPr>
          <w:rStyle w:val="Strong"/>
          <w:rFonts w:ascii="Arial" w:hAnsi="Arial" w:cs="Arial"/>
          <w:b w:val="0"/>
          <w:bCs w:val="0"/>
          <w:sz w:val="24"/>
          <w:szCs w:val="28"/>
        </w:rPr>
        <w:t>eBooklet</w:t>
      </w:r>
      <w:r w:rsidRPr="00AE5A8D">
        <w:rPr>
          <w:rFonts w:ascii="Arial" w:hAnsi="Arial" w:cs="Arial"/>
          <w:sz w:val="24"/>
          <w:szCs w:val="28"/>
        </w:rPr>
        <w:t xml:space="preserve"> offers a portable, standalone video player that requires minimal technical skill to operate</w:t>
      </w:r>
      <w:r w:rsidR="00271790" w:rsidRPr="00AE5A8D">
        <w:rPr>
          <w:rFonts w:ascii="Arial" w:hAnsi="Arial" w:cs="Arial"/>
          <w:sz w:val="24"/>
          <w:szCs w:val="28"/>
        </w:rPr>
        <w:t xml:space="preserve"> to support inclusion</w:t>
      </w:r>
      <w:r w:rsidRPr="00AE5A8D">
        <w:rPr>
          <w:rFonts w:ascii="Arial" w:hAnsi="Arial" w:cs="Arial"/>
          <w:sz w:val="24"/>
          <w:szCs w:val="28"/>
        </w:rPr>
        <w:t>.</w:t>
      </w:r>
    </w:p>
    <w:p w14:paraId="177656C7" w14:textId="77777777" w:rsidR="00762B26" w:rsidRPr="00AE5A8D" w:rsidRDefault="00762B26" w:rsidP="000F53E7">
      <w:pPr>
        <w:spacing w:after="0" w:line="240" w:lineRule="auto"/>
        <w:rPr>
          <w:rFonts w:ascii="Arial" w:hAnsi="Arial" w:cs="Arial"/>
          <w:sz w:val="24"/>
        </w:rPr>
      </w:pPr>
    </w:p>
    <w:p w14:paraId="6FA92BEF" w14:textId="3D742CA4" w:rsidR="00762B26" w:rsidRPr="00AE5A8D" w:rsidRDefault="000037ED" w:rsidP="000F53E7">
      <w:pPr>
        <w:spacing w:after="0" w:line="240" w:lineRule="auto"/>
        <w:rPr>
          <w:rFonts w:ascii="Arial" w:hAnsi="Arial" w:cs="Arial"/>
          <w:sz w:val="24"/>
        </w:rPr>
      </w:pPr>
      <w:r w:rsidRPr="00AE5A8D">
        <w:rPr>
          <w:rFonts w:ascii="Arial" w:hAnsi="Arial" w:cs="Arial"/>
          <w:sz w:val="24"/>
        </w:rPr>
        <w:t xml:space="preserve">Participants </w:t>
      </w:r>
      <w:r w:rsidR="002A17AB" w:rsidRPr="00AE5A8D">
        <w:rPr>
          <w:rFonts w:ascii="Arial" w:hAnsi="Arial" w:cs="Arial"/>
          <w:sz w:val="24"/>
        </w:rPr>
        <w:t xml:space="preserve">used to support this development </w:t>
      </w:r>
      <w:r w:rsidRPr="00AE5A8D">
        <w:rPr>
          <w:rFonts w:ascii="Arial" w:hAnsi="Arial" w:cs="Arial"/>
          <w:sz w:val="24"/>
        </w:rPr>
        <w:t>will be identified through multiple ethically approved pathways, including community and voluntary sector organisations (e.g., Alzheimer’s Society, Age UK), localised support and social groups, such as Dementia Café groups and carer support networks, the Join Dementia Research database</w:t>
      </w:r>
      <w:r w:rsidR="00A240A7" w:rsidRPr="00AE5A8D">
        <w:rPr>
          <w:rFonts w:ascii="Arial" w:hAnsi="Arial" w:cs="Arial"/>
          <w:sz w:val="24"/>
        </w:rPr>
        <w:t xml:space="preserve"> (</w:t>
      </w:r>
      <w:hyperlink r:id="rId28" w:tgtFrame="_new" w:history="1">
        <w:r w:rsidR="00A240A7" w:rsidRPr="00AE5A8D">
          <w:rPr>
            <w:rStyle w:val="Hyperlink"/>
            <w:rFonts w:ascii="Arial" w:hAnsi="Arial" w:cs="Arial"/>
            <w:sz w:val="24"/>
          </w:rPr>
          <w:t>www.joindementiaresearch.nihr.ac.uk</w:t>
        </w:r>
      </w:hyperlink>
      <w:r w:rsidR="00A240A7" w:rsidRPr="00AE5A8D">
        <w:rPr>
          <w:rFonts w:ascii="Arial" w:hAnsi="Arial" w:cs="Arial"/>
          <w:sz w:val="24"/>
        </w:rPr>
        <w:t>)</w:t>
      </w:r>
      <w:r w:rsidRPr="00AE5A8D">
        <w:rPr>
          <w:rFonts w:ascii="Arial" w:hAnsi="Arial" w:cs="Arial"/>
          <w:sz w:val="24"/>
        </w:rPr>
        <w:t xml:space="preserve">, the Centre for Ethnic Health Research and other local community partners, which will support targeted outreach and ensure the inclusion of </w:t>
      </w:r>
      <w:r w:rsidR="001C163F" w:rsidRPr="00AE5A8D">
        <w:rPr>
          <w:rFonts w:ascii="Arial" w:hAnsi="Arial" w:cs="Arial"/>
          <w:sz w:val="24"/>
        </w:rPr>
        <w:t>under-served</w:t>
      </w:r>
      <w:r w:rsidRPr="00AE5A8D">
        <w:rPr>
          <w:rFonts w:ascii="Arial" w:hAnsi="Arial" w:cs="Arial"/>
          <w:sz w:val="24"/>
        </w:rPr>
        <w:t xml:space="preserve"> populations, as well as public-facing posters (see </w:t>
      </w:r>
      <w:r w:rsidRPr="00AE5A8D">
        <w:rPr>
          <w:rFonts w:ascii="Arial" w:hAnsi="Arial" w:cs="Arial"/>
          <w:b/>
          <w:bCs/>
          <w:sz w:val="24"/>
        </w:rPr>
        <w:t>7.3.0. Recruitment Strategy</w:t>
      </w:r>
      <w:r w:rsidRPr="00AE5A8D">
        <w:rPr>
          <w:rFonts w:ascii="Arial" w:hAnsi="Arial" w:cs="Arial"/>
          <w:sz w:val="24"/>
        </w:rPr>
        <w:t xml:space="preserve">). </w:t>
      </w:r>
    </w:p>
    <w:p w14:paraId="58FB5C5A" w14:textId="77777777" w:rsidR="0015324C" w:rsidRPr="00AE5A8D" w:rsidRDefault="0015324C" w:rsidP="000F53E7">
      <w:pPr>
        <w:spacing w:after="0" w:line="240" w:lineRule="auto"/>
        <w:rPr>
          <w:rFonts w:ascii="Arial" w:hAnsi="Arial" w:cs="Arial"/>
          <w:sz w:val="24"/>
        </w:rPr>
      </w:pPr>
    </w:p>
    <w:p w14:paraId="40DB0C0C" w14:textId="52ED1519" w:rsidR="00D31B0C" w:rsidRPr="00AE5A8D" w:rsidRDefault="6D042394" w:rsidP="000F53E7">
      <w:pPr>
        <w:spacing w:after="0" w:line="240" w:lineRule="auto"/>
        <w:rPr>
          <w:rFonts w:ascii="Arial" w:hAnsi="Arial" w:cs="Arial"/>
          <w:sz w:val="24"/>
        </w:rPr>
      </w:pPr>
      <w:r w:rsidRPr="00AE5A8D">
        <w:rPr>
          <w:rFonts w:ascii="Arial" w:hAnsi="Arial" w:cs="Arial"/>
          <w:sz w:val="24"/>
        </w:rPr>
        <w:t xml:space="preserve">The </w:t>
      </w:r>
      <w:r w:rsidR="00440ACB" w:rsidRPr="00AE5A8D">
        <w:rPr>
          <w:rFonts w:ascii="Arial" w:hAnsi="Arial" w:cs="Arial"/>
          <w:sz w:val="24"/>
        </w:rPr>
        <w:t xml:space="preserve">LEND </w:t>
      </w:r>
      <w:r w:rsidRPr="00AE5A8D">
        <w:rPr>
          <w:rFonts w:ascii="Arial" w:hAnsi="Arial" w:cs="Arial"/>
          <w:sz w:val="24"/>
        </w:rPr>
        <w:t>contract developer</w:t>
      </w:r>
      <w:r w:rsidR="006A0708" w:rsidRPr="00AE5A8D">
        <w:rPr>
          <w:rFonts w:ascii="Arial" w:hAnsi="Arial" w:cs="Arial"/>
          <w:sz w:val="24"/>
        </w:rPr>
        <w:t xml:space="preserve"> </w:t>
      </w:r>
      <w:r w:rsidRPr="00AE5A8D">
        <w:rPr>
          <w:rFonts w:ascii="Arial" w:hAnsi="Arial" w:cs="Arial"/>
          <w:sz w:val="24"/>
        </w:rPr>
        <w:t xml:space="preserve">will </w:t>
      </w:r>
      <w:r w:rsidR="006A0708" w:rsidRPr="00AE5A8D">
        <w:rPr>
          <w:rFonts w:ascii="Arial" w:hAnsi="Arial" w:cs="Arial"/>
          <w:sz w:val="24"/>
        </w:rPr>
        <w:t>include members of the University of Nottingham</w:t>
      </w:r>
      <w:r w:rsidR="003E708A" w:rsidRPr="00AE5A8D">
        <w:rPr>
          <w:rFonts w:ascii="Arial" w:hAnsi="Arial" w:cs="Arial"/>
          <w:sz w:val="24"/>
        </w:rPr>
        <w:t xml:space="preserve"> from the Computer Science department and </w:t>
      </w:r>
      <w:r w:rsidRPr="00AE5A8D">
        <w:rPr>
          <w:rFonts w:ascii="Arial" w:hAnsi="Arial" w:cs="Arial"/>
          <w:sz w:val="24"/>
        </w:rPr>
        <w:t xml:space="preserve">follow established and emerging guidelines to ensure a high level of usability and user experience for people with dementia (for example, AbilityNet Designing for Dementia factsheet </w:t>
      </w:r>
      <w:hyperlink r:id="rId29">
        <w:r w:rsidRPr="00AE5A8D">
          <w:rPr>
            <w:rStyle w:val="Hyperlink"/>
            <w:rFonts w:ascii="Arial" w:hAnsi="Arial" w:cs="Arial"/>
            <w:color w:val="auto"/>
            <w:sz w:val="24"/>
          </w:rPr>
          <w:t>https://abilitynet.org.uk/factsheets/designing-dementia</w:t>
        </w:r>
      </w:hyperlink>
      <w:r w:rsidRPr="00AE5A8D">
        <w:rPr>
          <w:rFonts w:ascii="Arial" w:hAnsi="Arial" w:cs="Arial"/>
          <w:sz w:val="24"/>
        </w:rPr>
        <w:t xml:space="preserve"> ; Alzheimer’s Society Information Blog </w:t>
      </w:r>
      <w:hyperlink r:id="rId30">
        <w:r w:rsidRPr="00AE5A8D">
          <w:rPr>
            <w:rStyle w:val="Hyperlink"/>
            <w:rFonts w:ascii="Arial" w:hAnsi="Arial" w:cs="Arial"/>
            <w:color w:val="auto"/>
            <w:sz w:val="24"/>
          </w:rPr>
          <w:t>https://www.alzheimers.org.uk/blog/how-design-website-someone-affected-dementia</w:t>
        </w:r>
      </w:hyperlink>
      <w:r w:rsidRPr="00AE5A8D">
        <w:rPr>
          <w:rFonts w:ascii="Arial" w:hAnsi="Arial" w:cs="Arial"/>
          <w:sz w:val="24"/>
        </w:rPr>
        <w:t xml:space="preserve"> and others).The </w:t>
      </w:r>
      <w:r w:rsidR="00433A82" w:rsidRPr="00AE5A8D">
        <w:rPr>
          <w:rFonts w:ascii="Arial" w:hAnsi="Arial" w:cs="Arial"/>
          <w:sz w:val="24"/>
        </w:rPr>
        <w:t xml:space="preserve">portal and </w:t>
      </w:r>
      <w:r w:rsidRPr="00AE5A8D">
        <w:rPr>
          <w:rFonts w:ascii="Arial" w:hAnsi="Arial" w:cs="Arial"/>
          <w:sz w:val="24"/>
        </w:rPr>
        <w:t xml:space="preserve">web application will have full AA conformance to the W3C Web Accessibility Initiative (WAI) Web Content Accessibility Guidelines (WCAG) as well as the EN 301 549 European accessibility standard. The </w:t>
      </w:r>
      <w:r w:rsidR="00686327" w:rsidRPr="00AE5A8D">
        <w:rPr>
          <w:rFonts w:ascii="Arial" w:hAnsi="Arial" w:cs="Arial"/>
          <w:sz w:val="24"/>
        </w:rPr>
        <w:t xml:space="preserve">University of Nottingham (in the capacity of </w:t>
      </w:r>
      <w:r w:rsidRPr="00AE5A8D">
        <w:rPr>
          <w:rFonts w:ascii="Arial" w:hAnsi="Arial" w:cs="Arial"/>
          <w:sz w:val="24"/>
        </w:rPr>
        <w:t>developer</w:t>
      </w:r>
      <w:r w:rsidR="00686327" w:rsidRPr="00AE5A8D">
        <w:rPr>
          <w:rFonts w:ascii="Arial" w:hAnsi="Arial" w:cs="Arial"/>
          <w:sz w:val="24"/>
        </w:rPr>
        <w:t xml:space="preserve"> of the LEND platform</w:t>
      </w:r>
      <w:r w:rsidR="00AD79CC" w:rsidRPr="00AE5A8D">
        <w:rPr>
          <w:rFonts w:ascii="Arial" w:hAnsi="Arial" w:cs="Arial"/>
          <w:sz w:val="24"/>
        </w:rPr>
        <w:t xml:space="preserve"> (the Online LEND Intervention and the LEND Portal</w:t>
      </w:r>
      <w:r w:rsidR="00524530" w:rsidRPr="00AE5A8D">
        <w:rPr>
          <w:rFonts w:ascii="Arial" w:hAnsi="Arial" w:cs="Arial"/>
          <w:sz w:val="24"/>
        </w:rPr>
        <w:t>)</w:t>
      </w:r>
      <w:r w:rsidR="00686327" w:rsidRPr="00AE5A8D">
        <w:rPr>
          <w:rFonts w:ascii="Arial" w:hAnsi="Arial" w:cs="Arial"/>
          <w:sz w:val="24"/>
        </w:rPr>
        <w:t>)</w:t>
      </w:r>
      <w:r w:rsidRPr="00AE5A8D">
        <w:rPr>
          <w:rFonts w:ascii="Arial" w:hAnsi="Arial" w:cs="Arial"/>
          <w:sz w:val="24"/>
        </w:rPr>
        <w:t xml:space="preserve"> will provide ongoing maintenance and support throughout the programme. </w:t>
      </w:r>
      <w:r w:rsidR="00AD79CC" w:rsidRPr="00AE5A8D">
        <w:rPr>
          <w:rFonts w:ascii="Arial" w:hAnsi="Arial" w:cs="Arial"/>
          <w:sz w:val="24"/>
        </w:rPr>
        <w:t>The CI and delegated members</w:t>
      </w:r>
      <w:r w:rsidR="00524530" w:rsidRPr="00AE5A8D">
        <w:rPr>
          <w:rFonts w:ascii="Arial" w:hAnsi="Arial" w:cs="Arial"/>
          <w:sz w:val="24"/>
        </w:rPr>
        <w:t xml:space="preserve"> of the research team</w:t>
      </w:r>
      <w:r w:rsidR="00AD79CC" w:rsidRPr="00AE5A8D">
        <w:rPr>
          <w:rFonts w:ascii="Arial" w:hAnsi="Arial" w:cs="Arial"/>
          <w:sz w:val="24"/>
        </w:rPr>
        <w:t>, as identified in the site delegation log,</w:t>
      </w:r>
      <w:r w:rsidR="00127765" w:rsidRPr="00AE5A8D">
        <w:rPr>
          <w:rFonts w:ascii="Arial" w:hAnsi="Arial" w:cs="Arial"/>
          <w:sz w:val="24"/>
        </w:rPr>
        <w:t xml:space="preserve"> will have access to Identifiable Personal Data shared by the participants when creating their unique user account</w:t>
      </w:r>
      <w:r w:rsidR="005802C5" w:rsidRPr="00AE5A8D">
        <w:rPr>
          <w:rFonts w:ascii="Arial" w:hAnsi="Arial" w:cs="Arial"/>
          <w:sz w:val="24"/>
        </w:rPr>
        <w:t xml:space="preserve">, this will include contact details to enable the </w:t>
      </w:r>
      <w:r w:rsidR="000948C3" w:rsidRPr="00AE5A8D">
        <w:rPr>
          <w:rFonts w:ascii="Arial" w:hAnsi="Arial" w:cs="Arial"/>
          <w:sz w:val="24"/>
        </w:rPr>
        <w:t>progress and development of the Online LEND Intervention</w:t>
      </w:r>
      <w:r w:rsidR="00127765" w:rsidRPr="00AE5A8D">
        <w:rPr>
          <w:rFonts w:ascii="Arial" w:hAnsi="Arial" w:cs="Arial"/>
          <w:sz w:val="24"/>
        </w:rPr>
        <w:t xml:space="preserve">. </w:t>
      </w:r>
    </w:p>
    <w:p w14:paraId="347E6937" w14:textId="77777777" w:rsidR="00D31B0C" w:rsidRPr="00AE5A8D" w:rsidRDefault="00D31B0C" w:rsidP="000F53E7">
      <w:pPr>
        <w:spacing w:after="0" w:line="240" w:lineRule="auto"/>
        <w:rPr>
          <w:rFonts w:ascii="Arial" w:hAnsi="Arial" w:cs="Arial"/>
          <w:sz w:val="24"/>
        </w:rPr>
      </w:pPr>
    </w:p>
    <w:p w14:paraId="2B10A5FC" w14:textId="2E6A063F" w:rsidR="00977A7C" w:rsidRPr="00AE5A8D" w:rsidRDefault="003E708A" w:rsidP="000F53E7">
      <w:pPr>
        <w:spacing w:after="0" w:line="240" w:lineRule="auto"/>
        <w:rPr>
          <w:rFonts w:ascii="Arial" w:hAnsi="Arial" w:cs="Arial"/>
          <w:sz w:val="24"/>
        </w:rPr>
      </w:pPr>
      <w:r w:rsidRPr="00AE5A8D">
        <w:rPr>
          <w:rFonts w:ascii="Arial" w:hAnsi="Arial" w:cs="Arial"/>
          <w:sz w:val="24"/>
        </w:rPr>
        <w:t xml:space="preserve">The LEND Programme researchers </w:t>
      </w:r>
      <w:r w:rsidR="6D042394" w:rsidRPr="00AE5A8D">
        <w:rPr>
          <w:rFonts w:ascii="Arial" w:hAnsi="Arial" w:cs="Arial"/>
          <w:sz w:val="24"/>
        </w:rPr>
        <w:t xml:space="preserve">will work with the </w:t>
      </w:r>
      <w:r w:rsidR="00686327" w:rsidRPr="00AE5A8D">
        <w:rPr>
          <w:rFonts w:ascii="Arial" w:hAnsi="Arial" w:cs="Arial"/>
          <w:sz w:val="24"/>
        </w:rPr>
        <w:t xml:space="preserve">University of Nottingham Computer Science department </w:t>
      </w:r>
      <w:r w:rsidR="6D042394" w:rsidRPr="00AE5A8D">
        <w:rPr>
          <w:rFonts w:ascii="Arial" w:hAnsi="Arial" w:cs="Arial"/>
          <w:sz w:val="24"/>
        </w:rPr>
        <w:t xml:space="preserve">to design and develop the LEND Intervention over five phases including usability testing: </w:t>
      </w:r>
    </w:p>
    <w:p w14:paraId="321CFB41" w14:textId="4863F34F" w:rsidR="00977A7C" w:rsidRPr="00AE5A8D" w:rsidRDefault="00977A7C" w:rsidP="00163216">
      <w:pPr>
        <w:pStyle w:val="ListParagraph"/>
        <w:numPr>
          <w:ilvl w:val="0"/>
          <w:numId w:val="7"/>
        </w:numPr>
        <w:autoSpaceDE w:val="0"/>
        <w:autoSpaceDN w:val="0"/>
        <w:adjustRightInd w:val="0"/>
        <w:spacing w:after="0" w:line="240" w:lineRule="auto"/>
        <w:rPr>
          <w:rFonts w:ascii="Arial" w:hAnsi="Arial" w:cs="Arial"/>
          <w:sz w:val="24"/>
          <w:szCs w:val="24"/>
        </w:rPr>
      </w:pPr>
      <w:r w:rsidRPr="00AE5A8D">
        <w:rPr>
          <w:rFonts w:ascii="Arial" w:hAnsi="Arial" w:cs="Arial"/>
          <w:sz w:val="24"/>
          <w:szCs w:val="24"/>
        </w:rPr>
        <w:t>Phase 1: Workshops with the developers</w:t>
      </w:r>
      <w:r w:rsidR="00686327" w:rsidRPr="00AE5A8D">
        <w:rPr>
          <w:rFonts w:ascii="Arial" w:hAnsi="Arial" w:cs="Arial"/>
          <w:sz w:val="24"/>
          <w:szCs w:val="24"/>
        </w:rPr>
        <w:t xml:space="preserve"> from the University of Nottingham</w:t>
      </w:r>
      <w:r w:rsidRPr="00AE5A8D">
        <w:rPr>
          <w:rFonts w:ascii="Arial" w:hAnsi="Arial" w:cs="Arial"/>
          <w:sz w:val="24"/>
          <w:szCs w:val="24"/>
        </w:rPr>
        <w:t xml:space="preserve">, research team and LEAP </w:t>
      </w:r>
      <w:r w:rsidR="00B15253" w:rsidRPr="00AE5A8D">
        <w:rPr>
          <w:rFonts w:ascii="Arial" w:hAnsi="Arial" w:cs="Arial"/>
          <w:sz w:val="24"/>
          <w:szCs w:val="24"/>
        </w:rPr>
        <w:t xml:space="preserve">members </w:t>
      </w:r>
      <w:r w:rsidRPr="00AE5A8D">
        <w:rPr>
          <w:rFonts w:ascii="Arial" w:hAnsi="Arial" w:cs="Arial"/>
          <w:sz w:val="24"/>
          <w:szCs w:val="24"/>
        </w:rPr>
        <w:t>will determine and prioritise the requirements of the web application</w:t>
      </w:r>
      <w:r w:rsidR="00224A55" w:rsidRPr="00AE5A8D">
        <w:rPr>
          <w:rFonts w:ascii="Arial" w:hAnsi="Arial" w:cs="Arial"/>
          <w:sz w:val="24"/>
          <w:szCs w:val="24"/>
        </w:rPr>
        <w:t xml:space="preserve"> and the eBooklet</w:t>
      </w:r>
      <w:r w:rsidR="00E753E0" w:rsidRPr="00AE5A8D">
        <w:rPr>
          <w:rFonts w:ascii="Arial" w:hAnsi="Arial" w:cs="Arial"/>
          <w:sz w:val="24"/>
          <w:szCs w:val="24"/>
        </w:rPr>
        <w:t>, to support inclusion</w:t>
      </w:r>
      <w:r w:rsidRPr="00AE5A8D">
        <w:rPr>
          <w:rFonts w:ascii="Arial" w:hAnsi="Arial" w:cs="Arial"/>
          <w:sz w:val="24"/>
          <w:szCs w:val="24"/>
        </w:rPr>
        <w:t>.</w:t>
      </w:r>
      <w:r w:rsidR="00B15253" w:rsidRPr="00AE5A8D">
        <w:rPr>
          <w:rFonts w:ascii="Arial" w:hAnsi="Arial" w:cs="Arial"/>
          <w:sz w:val="24"/>
          <w:szCs w:val="24"/>
        </w:rPr>
        <w:t xml:space="preserve"> LEAP members will be paid £20 per hour via bank transfer </w:t>
      </w:r>
      <w:r w:rsidR="00677A50" w:rsidRPr="00AE5A8D">
        <w:rPr>
          <w:rFonts w:ascii="Arial" w:hAnsi="Arial" w:cs="Arial"/>
          <w:sz w:val="24"/>
          <w:szCs w:val="24"/>
        </w:rPr>
        <w:t xml:space="preserve">using the standardised PPI claim form, sending it directly to </w:t>
      </w:r>
      <w:hyperlink r:id="rId31" w:history="1">
        <w:r w:rsidR="00677A50" w:rsidRPr="00AE5A8D">
          <w:rPr>
            <w:rStyle w:val="Hyperlink"/>
            <w:rFonts w:ascii="Arial" w:hAnsi="Arial" w:cs="Arial"/>
            <w:sz w:val="24"/>
            <w:szCs w:val="24"/>
          </w:rPr>
          <w:t>IMHinvoices@nottshc.nhs.uk</w:t>
        </w:r>
      </w:hyperlink>
      <w:r w:rsidR="00677A50" w:rsidRPr="00AE5A8D">
        <w:rPr>
          <w:rFonts w:ascii="Arial" w:hAnsi="Arial" w:cs="Arial"/>
          <w:sz w:val="24"/>
          <w:szCs w:val="24"/>
        </w:rPr>
        <w:t xml:space="preserve"> </w:t>
      </w:r>
    </w:p>
    <w:p w14:paraId="1CDFB6A5" w14:textId="29F13B1F" w:rsidR="00977A7C" w:rsidRPr="00AE5A8D" w:rsidRDefault="00977A7C" w:rsidP="00163216">
      <w:pPr>
        <w:pStyle w:val="ListParagraph"/>
        <w:numPr>
          <w:ilvl w:val="0"/>
          <w:numId w:val="7"/>
        </w:numPr>
        <w:autoSpaceDE w:val="0"/>
        <w:autoSpaceDN w:val="0"/>
        <w:adjustRightInd w:val="0"/>
        <w:spacing w:after="0" w:line="240" w:lineRule="auto"/>
        <w:rPr>
          <w:rFonts w:ascii="Arial" w:hAnsi="Arial" w:cs="Arial"/>
          <w:sz w:val="24"/>
          <w:szCs w:val="24"/>
        </w:rPr>
      </w:pPr>
      <w:r w:rsidRPr="00AE5A8D">
        <w:rPr>
          <w:rFonts w:ascii="Arial" w:hAnsi="Arial" w:cs="Arial"/>
          <w:sz w:val="24"/>
          <w:szCs w:val="24"/>
        </w:rPr>
        <w:t xml:space="preserve">Phase 2: The </w:t>
      </w:r>
      <w:r w:rsidR="00686327" w:rsidRPr="00AE5A8D">
        <w:rPr>
          <w:rFonts w:ascii="Arial" w:hAnsi="Arial" w:cs="Arial"/>
          <w:sz w:val="24"/>
          <w:szCs w:val="24"/>
        </w:rPr>
        <w:t xml:space="preserve">University of Nottingham Computer Science department </w:t>
      </w:r>
      <w:r w:rsidRPr="00AE5A8D">
        <w:rPr>
          <w:rFonts w:ascii="Arial" w:hAnsi="Arial" w:cs="Arial"/>
          <w:sz w:val="24"/>
          <w:szCs w:val="24"/>
        </w:rPr>
        <w:t>will develop the first working version of the web application</w:t>
      </w:r>
      <w:r w:rsidR="00E753E0" w:rsidRPr="00AE5A8D">
        <w:rPr>
          <w:rFonts w:ascii="Arial" w:hAnsi="Arial" w:cs="Arial"/>
          <w:sz w:val="24"/>
          <w:szCs w:val="24"/>
        </w:rPr>
        <w:t xml:space="preserve"> as well as </w:t>
      </w:r>
      <w:r w:rsidR="003A181B" w:rsidRPr="00AE5A8D">
        <w:rPr>
          <w:rFonts w:ascii="Arial" w:hAnsi="Arial" w:cs="Arial"/>
          <w:sz w:val="24"/>
          <w:szCs w:val="24"/>
        </w:rPr>
        <w:t xml:space="preserve">inclusive ways to access the </w:t>
      </w:r>
      <w:r w:rsidR="003A181B" w:rsidRPr="00AE5A8D">
        <w:rPr>
          <w:rFonts w:ascii="Arial" w:hAnsi="Arial" w:cs="Arial"/>
          <w:sz w:val="24"/>
          <w:szCs w:val="24"/>
        </w:rPr>
        <w:lastRenderedPageBreak/>
        <w:t>online narratives</w:t>
      </w:r>
      <w:r w:rsidRPr="00AE5A8D">
        <w:rPr>
          <w:rFonts w:ascii="Arial" w:hAnsi="Arial" w:cs="Arial"/>
          <w:sz w:val="24"/>
          <w:szCs w:val="24"/>
        </w:rPr>
        <w:t>. The research team will develop the relevance based expert system for retrieval of narratives. The first stage of usability testing will be conducted.</w:t>
      </w:r>
    </w:p>
    <w:p w14:paraId="4D6E9D1A" w14:textId="77777777" w:rsidR="00977A7C" w:rsidRPr="00AE5A8D" w:rsidRDefault="00977A7C" w:rsidP="00163216">
      <w:pPr>
        <w:pStyle w:val="ListParagraph"/>
        <w:numPr>
          <w:ilvl w:val="0"/>
          <w:numId w:val="7"/>
        </w:numPr>
        <w:autoSpaceDE w:val="0"/>
        <w:autoSpaceDN w:val="0"/>
        <w:adjustRightInd w:val="0"/>
        <w:spacing w:after="0" w:line="240" w:lineRule="auto"/>
        <w:rPr>
          <w:rFonts w:ascii="Arial" w:hAnsi="Arial" w:cs="Arial"/>
          <w:sz w:val="24"/>
          <w:szCs w:val="24"/>
        </w:rPr>
      </w:pPr>
      <w:r w:rsidRPr="00AE5A8D">
        <w:rPr>
          <w:rFonts w:ascii="Arial" w:hAnsi="Arial" w:cs="Arial"/>
          <w:sz w:val="24"/>
          <w:szCs w:val="24"/>
        </w:rPr>
        <w:t>Phase 3: Second working version of the web application including refinement based on feedback from testing and AA accessibility conformance. Integration with the expert system. Second working version of the web application. The second stage of usability and user experience testing will be conducted.</w:t>
      </w:r>
    </w:p>
    <w:p w14:paraId="278DBB06" w14:textId="15DFD815" w:rsidR="00977A7C" w:rsidRPr="00AE5A8D" w:rsidRDefault="00977A7C" w:rsidP="00B82619">
      <w:pPr>
        <w:pStyle w:val="ListParagraph"/>
        <w:numPr>
          <w:ilvl w:val="0"/>
          <w:numId w:val="7"/>
        </w:numPr>
        <w:autoSpaceDE w:val="0"/>
        <w:autoSpaceDN w:val="0"/>
        <w:adjustRightInd w:val="0"/>
        <w:spacing w:after="0" w:line="240" w:lineRule="auto"/>
        <w:rPr>
          <w:rFonts w:ascii="Arial" w:hAnsi="Arial" w:cs="Arial"/>
          <w:sz w:val="24"/>
          <w:szCs w:val="24"/>
        </w:rPr>
      </w:pPr>
      <w:r w:rsidRPr="00AE5A8D">
        <w:rPr>
          <w:rFonts w:ascii="Arial" w:hAnsi="Arial" w:cs="Arial"/>
          <w:sz w:val="24"/>
          <w:szCs w:val="24"/>
        </w:rPr>
        <w:t>Phase 4: Third working version of web application developed for use in feasibility study.</w:t>
      </w:r>
      <w:r w:rsidR="005915D0" w:rsidRPr="00AE5A8D">
        <w:rPr>
          <w:rFonts w:ascii="Arial" w:hAnsi="Arial" w:cs="Arial"/>
          <w:sz w:val="24"/>
          <w:szCs w:val="24"/>
        </w:rPr>
        <w:t xml:space="preserve"> </w:t>
      </w:r>
      <w:r w:rsidR="00B82619" w:rsidRPr="00AE5A8D">
        <w:rPr>
          <w:rFonts w:ascii="Arial" w:hAnsi="Arial" w:cs="Arial"/>
          <w:sz w:val="24"/>
          <w:szCs w:val="24"/>
        </w:rPr>
        <w:t>T</w:t>
      </w:r>
      <w:r w:rsidR="00B82619" w:rsidRPr="00AE5A8D">
        <w:rPr>
          <w:rFonts w:ascii="Arial" w:hAnsi="Arial" w:cs="Arial"/>
          <w:sz w:val="24"/>
        </w:rPr>
        <w:t>he Phase 4 in-vivo testing will recruit participants from Phases 2 and 3.  It will involve 50% of individuals with a diagnosis of dementia and 50% of carers from each of Phase 2 and 3.</w:t>
      </w:r>
    </w:p>
    <w:p w14:paraId="015273CF" w14:textId="7B81A1BD" w:rsidR="00054E65" w:rsidRPr="00AE5A8D" w:rsidRDefault="00977A7C" w:rsidP="00163216">
      <w:pPr>
        <w:pStyle w:val="ListParagraph"/>
        <w:numPr>
          <w:ilvl w:val="0"/>
          <w:numId w:val="7"/>
        </w:numPr>
        <w:spacing w:after="0" w:line="240" w:lineRule="auto"/>
        <w:rPr>
          <w:rFonts w:ascii="Arial" w:hAnsi="Arial" w:cs="Arial"/>
          <w:sz w:val="24"/>
          <w:szCs w:val="24"/>
        </w:rPr>
      </w:pPr>
      <w:r w:rsidRPr="00AE5A8D">
        <w:rPr>
          <w:rFonts w:ascii="Arial" w:hAnsi="Arial" w:cs="Arial"/>
          <w:sz w:val="24"/>
          <w:szCs w:val="24"/>
        </w:rPr>
        <w:t xml:space="preserve">Phase 5: Final version of web application ready for trial will be completed post feasibility study findings, in preparation for the RCT (Further Work Packages relating to the RCTs will be applied for </w:t>
      </w:r>
      <w:proofErr w:type="gramStart"/>
      <w:r w:rsidRPr="00AE5A8D">
        <w:rPr>
          <w:rFonts w:ascii="Arial" w:hAnsi="Arial" w:cs="Arial"/>
          <w:sz w:val="24"/>
          <w:szCs w:val="24"/>
        </w:rPr>
        <w:t>at a later date</w:t>
      </w:r>
      <w:proofErr w:type="gramEnd"/>
      <w:r w:rsidRPr="00AE5A8D">
        <w:rPr>
          <w:rFonts w:ascii="Arial" w:hAnsi="Arial" w:cs="Arial"/>
          <w:sz w:val="24"/>
          <w:szCs w:val="24"/>
        </w:rPr>
        <w:t xml:space="preserve">, </w:t>
      </w:r>
      <w:r w:rsidR="00711971" w:rsidRPr="00AE5A8D">
        <w:rPr>
          <w:rFonts w:ascii="Arial" w:hAnsi="Arial" w:cs="Arial"/>
          <w:sz w:val="24"/>
          <w:szCs w:val="24"/>
        </w:rPr>
        <w:t xml:space="preserve">in </w:t>
      </w:r>
      <w:r w:rsidRPr="00AE5A8D">
        <w:rPr>
          <w:rFonts w:ascii="Arial" w:hAnsi="Arial" w:cs="Arial"/>
          <w:sz w:val="24"/>
          <w:szCs w:val="24"/>
        </w:rPr>
        <w:t xml:space="preserve">WP4 and WP5). </w:t>
      </w:r>
    </w:p>
    <w:p w14:paraId="43D37523" w14:textId="77777777" w:rsidR="002F1158" w:rsidRPr="00AE5A8D" w:rsidRDefault="002F1158" w:rsidP="000F53E7">
      <w:pPr>
        <w:spacing w:after="0" w:line="240" w:lineRule="auto"/>
        <w:rPr>
          <w:rFonts w:ascii="Arial" w:hAnsi="Arial" w:cs="Arial"/>
          <w:sz w:val="24"/>
        </w:rPr>
      </w:pPr>
    </w:p>
    <w:p w14:paraId="1732ED3C" w14:textId="6CF1A3A4" w:rsidR="009F3C06" w:rsidRPr="00AE5A8D" w:rsidRDefault="009F3C06" w:rsidP="00801D30">
      <w:pPr>
        <w:spacing w:after="0" w:line="240" w:lineRule="auto"/>
        <w:rPr>
          <w:rFonts w:ascii="Arial" w:hAnsi="Arial" w:cs="Arial"/>
          <w:sz w:val="24"/>
        </w:rPr>
      </w:pPr>
      <w:r w:rsidRPr="00AE5A8D">
        <w:rPr>
          <w:rFonts w:ascii="Arial" w:hAnsi="Arial" w:cs="Arial"/>
          <w:sz w:val="24"/>
        </w:rPr>
        <w:t>Please note, LEND will follow the 2021 MRC Framework for Developing and Evaluating Complex Interventions (60), the UKRI/MRC guidance on diversity in research design (</w:t>
      </w:r>
      <w:r w:rsidR="000B7068" w:rsidRPr="00AE5A8D">
        <w:rPr>
          <w:rFonts w:ascii="Arial" w:hAnsi="Arial" w:cs="Arial"/>
          <w:sz w:val="24"/>
        </w:rPr>
        <w:t>MRC/UKRI, 202</w:t>
      </w:r>
      <w:r w:rsidR="00A319CD" w:rsidRPr="00AE5A8D">
        <w:rPr>
          <w:rFonts w:ascii="Arial" w:hAnsi="Arial" w:cs="Arial"/>
          <w:sz w:val="24"/>
        </w:rPr>
        <w:t>2</w:t>
      </w:r>
      <w:r w:rsidRPr="00AE5A8D">
        <w:rPr>
          <w:rFonts w:ascii="Arial" w:hAnsi="Arial" w:cs="Arial"/>
          <w:sz w:val="24"/>
        </w:rPr>
        <w:t xml:space="preserve">) and the </w:t>
      </w:r>
      <w:r w:rsidR="006F1924" w:rsidRPr="00AE5A8D">
        <w:rPr>
          <w:rFonts w:ascii="Arial" w:hAnsi="Arial" w:cs="Arial"/>
          <w:sz w:val="24"/>
        </w:rPr>
        <w:t xml:space="preserve">NICE </w:t>
      </w:r>
      <w:r w:rsidRPr="00AE5A8D">
        <w:rPr>
          <w:rFonts w:ascii="Arial" w:hAnsi="Arial" w:cs="Arial"/>
          <w:sz w:val="24"/>
        </w:rPr>
        <w:t>Evidence Standards Framework for Digital Health Technologies (</w:t>
      </w:r>
      <w:r w:rsidR="006F1924" w:rsidRPr="00AE5A8D">
        <w:rPr>
          <w:rFonts w:ascii="Arial" w:hAnsi="Arial" w:cs="Arial"/>
          <w:spacing w:val="-3"/>
          <w:sz w:val="24"/>
        </w:rPr>
        <w:t>Unsworth</w:t>
      </w:r>
      <w:r w:rsidR="006F1924" w:rsidRPr="00AE5A8D">
        <w:rPr>
          <w:rFonts w:ascii="Arial" w:hAnsi="Arial" w:cs="Arial"/>
          <w:sz w:val="24"/>
        </w:rPr>
        <w:t xml:space="preserve"> et. al., 2021) </w:t>
      </w:r>
    </w:p>
    <w:p w14:paraId="5FB6FA38" w14:textId="77777777" w:rsidR="002567ED" w:rsidRPr="00AE5A8D" w:rsidRDefault="002567ED" w:rsidP="00801D30">
      <w:pPr>
        <w:spacing w:after="0" w:line="240" w:lineRule="auto"/>
        <w:rPr>
          <w:rFonts w:ascii="Arial" w:hAnsi="Arial" w:cs="Arial"/>
          <w:sz w:val="24"/>
        </w:rPr>
      </w:pPr>
    </w:p>
    <w:p w14:paraId="2145C667" w14:textId="77777777" w:rsidR="005D2413" w:rsidRPr="00AE5A8D" w:rsidRDefault="005D2413" w:rsidP="005D2413">
      <w:pPr>
        <w:rPr>
          <w:rFonts w:ascii="Arial" w:hAnsi="Arial" w:cs="Arial"/>
        </w:rPr>
      </w:pPr>
      <w:r w:rsidRPr="00AE5A8D">
        <w:rPr>
          <w:rFonts w:ascii="Arial" w:hAnsi="Arial" w:cs="Arial"/>
        </w:rPr>
        <w:t>Phases 2-4 of Work Package 2.3 (WP2.3) will involve the recruitment of participants to inform the iterative design and development of the LEND digital intervention platform. The recruitment target will be balanced, with approximately 50% of participants being carers and 50% individuals with a diagnosis of dementia. Recruitment and consent processes have been designed in alignment with the UK Policy Framework for Health and Social Care Research, UK GDPR, the Data Protection Act 2018, and Nottinghamshire Healthcare NHS Foundation Trust’s SOPs.</w:t>
      </w:r>
    </w:p>
    <w:p w14:paraId="0547CFDC" w14:textId="77777777" w:rsidR="00543DEC" w:rsidRPr="00AE5A8D" w:rsidRDefault="00543DEC" w:rsidP="00801D30">
      <w:pPr>
        <w:autoSpaceDE w:val="0"/>
        <w:autoSpaceDN w:val="0"/>
        <w:adjustRightInd w:val="0"/>
        <w:spacing w:after="0" w:line="240" w:lineRule="auto"/>
        <w:rPr>
          <w:rFonts w:ascii="Arial" w:hAnsi="Arial" w:cs="Arial"/>
          <w:sz w:val="24"/>
        </w:rPr>
      </w:pPr>
    </w:p>
    <w:p w14:paraId="363DFB54" w14:textId="746998B1" w:rsidR="00543DEC" w:rsidRPr="00AE5A8D" w:rsidRDefault="00543DEC" w:rsidP="00801D30">
      <w:pPr>
        <w:autoSpaceDE w:val="0"/>
        <w:autoSpaceDN w:val="0"/>
        <w:adjustRightInd w:val="0"/>
        <w:spacing w:after="0" w:line="240" w:lineRule="auto"/>
        <w:rPr>
          <w:rFonts w:ascii="Arial" w:hAnsi="Arial" w:cs="Arial"/>
          <w:sz w:val="24"/>
        </w:rPr>
      </w:pPr>
      <w:r w:rsidRPr="00AE5A8D">
        <w:rPr>
          <w:rFonts w:ascii="Arial" w:hAnsi="Arial" w:cs="Arial"/>
          <w:sz w:val="24"/>
        </w:rPr>
        <w:t xml:space="preserve">Potential participants will be identified and approached through existing recruitment partnerships, including healthcare providers, carer networks, and community-based organisations. Promotional materials (posters, flyers) will also support recruitment and will include a hyperlink and QR code directing interested individuals to the LEND </w:t>
      </w:r>
      <w:r w:rsidR="0085016A" w:rsidRPr="00AE5A8D">
        <w:rPr>
          <w:rFonts w:ascii="Arial" w:hAnsi="Arial" w:cs="Arial"/>
          <w:sz w:val="24"/>
        </w:rPr>
        <w:t>portal</w:t>
      </w:r>
      <w:r w:rsidR="006D0617" w:rsidRPr="00AE5A8D">
        <w:rPr>
          <w:rFonts w:ascii="Arial" w:hAnsi="Arial" w:cs="Arial"/>
          <w:sz w:val="24"/>
        </w:rPr>
        <w:t xml:space="preserve">, where they would be directed to the </w:t>
      </w:r>
      <w:r w:rsidR="00F84A3C" w:rsidRPr="00AE5A8D">
        <w:rPr>
          <w:rFonts w:ascii="Arial" w:hAnsi="Arial" w:cs="Arial"/>
          <w:sz w:val="24"/>
        </w:rPr>
        <w:t>p</w:t>
      </w:r>
      <w:r w:rsidR="006D0617" w:rsidRPr="00AE5A8D">
        <w:rPr>
          <w:rFonts w:ascii="Arial" w:hAnsi="Arial" w:cs="Arial"/>
          <w:sz w:val="24"/>
        </w:rPr>
        <w:t xml:space="preserve">articipant </w:t>
      </w:r>
      <w:r w:rsidR="00F84A3C" w:rsidRPr="00AE5A8D">
        <w:rPr>
          <w:rFonts w:ascii="Arial" w:hAnsi="Arial" w:cs="Arial"/>
          <w:sz w:val="24"/>
        </w:rPr>
        <w:t>i</w:t>
      </w:r>
      <w:r w:rsidR="006D0617" w:rsidRPr="00AE5A8D">
        <w:rPr>
          <w:rFonts w:ascii="Arial" w:hAnsi="Arial" w:cs="Arial"/>
          <w:sz w:val="24"/>
        </w:rPr>
        <w:t>nformation</w:t>
      </w:r>
      <w:r w:rsidR="00F84A3C" w:rsidRPr="00AE5A8D">
        <w:rPr>
          <w:rFonts w:ascii="Arial" w:hAnsi="Arial" w:cs="Arial"/>
          <w:sz w:val="24"/>
        </w:rPr>
        <w:t>. Details of the LEND team will be provide</w:t>
      </w:r>
      <w:r w:rsidR="005E41B3" w:rsidRPr="00AE5A8D">
        <w:rPr>
          <w:rFonts w:ascii="Arial" w:hAnsi="Arial" w:cs="Arial"/>
          <w:sz w:val="24"/>
        </w:rPr>
        <w:t>d</w:t>
      </w:r>
      <w:r w:rsidR="00F84A3C" w:rsidRPr="00AE5A8D">
        <w:rPr>
          <w:rFonts w:ascii="Arial" w:hAnsi="Arial" w:cs="Arial"/>
          <w:sz w:val="24"/>
        </w:rPr>
        <w:t xml:space="preserve"> should the participants wish to make contact to ask any questions. </w:t>
      </w:r>
      <w:r w:rsidR="00CF2A89" w:rsidRPr="00AE5A8D">
        <w:rPr>
          <w:rFonts w:ascii="Arial" w:hAnsi="Arial" w:cs="Arial"/>
          <w:sz w:val="24"/>
        </w:rPr>
        <w:t xml:space="preserve">They will then be directed to the consent process. </w:t>
      </w:r>
    </w:p>
    <w:p w14:paraId="0B8D9CCC" w14:textId="77777777" w:rsidR="00801D30" w:rsidRPr="00AE5A8D" w:rsidRDefault="00801D30" w:rsidP="00801D30">
      <w:pPr>
        <w:spacing w:after="0" w:line="240" w:lineRule="auto"/>
        <w:rPr>
          <w:rFonts w:ascii="Arial" w:hAnsi="Arial" w:cs="Arial"/>
          <w:sz w:val="24"/>
        </w:rPr>
      </w:pPr>
    </w:p>
    <w:p w14:paraId="01D69B04" w14:textId="3D9EC336" w:rsidR="001E323B" w:rsidRPr="00AE5A8D" w:rsidRDefault="001E323B" w:rsidP="00801D30">
      <w:pPr>
        <w:spacing w:after="0" w:line="240" w:lineRule="auto"/>
        <w:rPr>
          <w:rFonts w:ascii="Arial" w:hAnsi="Arial" w:cs="Arial"/>
          <w:sz w:val="24"/>
        </w:rPr>
      </w:pPr>
      <w:r w:rsidRPr="00AE5A8D">
        <w:rPr>
          <w:rFonts w:ascii="Arial" w:hAnsi="Arial" w:cs="Arial"/>
          <w:sz w:val="24"/>
        </w:rPr>
        <w:t>Consent will be captured via the LEND Portal</w:t>
      </w:r>
      <w:r w:rsidR="003D79C1" w:rsidRPr="00AE5A8D">
        <w:rPr>
          <w:rFonts w:ascii="Arial" w:hAnsi="Arial" w:cs="Arial"/>
          <w:sz w:val="24"/>
        </w:rPr>
        <w:t xml:space="preserve"> and will be automatically and securely date stamped to ensure activity can be audited if required</w:t>
      </w:r>
      <w:r w:rsidRPr="00AE5A8D">
        <w:rPr>
          <w:rFonts w:ascii="Arial" w:hAnsi="Arial" w:cs="Arial"/>
          <w:sz w:val="24"/>
        </w:rPr>
        <w:t>.  When completing the consent form, individuals will be asked to provide their names, email addresses, and mobile telephone numbers.  These data will automatically be added to a database table which will be stored within the University of Nottingham’s secure IT environment and accessible only to duly authorised members of the research team.</w:t>
      </w:r>
    </w:p>
    <w:p w14:paraId="434EC943" w14:textId="77777777" w:rsidR="001E323B" w:rsidRPr="00AE5A8D" w:rsidRDefault="001E323B" w:rsidP="00801D30">
      <w:pPr>
        <w:spacing w:after="0" w:line="240" w:lineRule="auto"/>
        <w:rPr>
          <w:rFonts w:ascii="Arial" w:hAnsi="Arial" w:cs="Arial"/>
          <w:sz w:val="24"/>
        </w:rPr>
      </w:pPr>
    </w:p>
    <w:p w14:paraId="1474C880" w14:textId="44B0D031" w:rsidR="005653A3" w:rsidRPr="00AE5A8D" w:rsidRDefault="001E323B" w:rsidP="00801D30">
      <w:pPr>
        <w:spacing w:after="0" w:line="240" w:lineRule="auto"/>
        <w:rPr>
          <w:rFonts w:ascii="Arial" w:hAnsi="Arial" w:cs="Arial"/>
          <w:sz w:val="24"/>
        </w:rPr>
      </w:pPr>
      <w:r w:rsidRPr="00AE5A8D">
        <w:rPr>
          <w:rFonts w:ascii="Arial" w:hAnsi="Arial" w:cs="Arial"/>
          <w:sz w:val="24"/>
        </w:rPr>
        <w:t xml:space="preserve">Following completion of the consent form, </w:t>
      </w:r>
      <w:r w:rsidR="003D79C1" w:rsidRPr="00AE5A8D">
        <w:rPr>
          <w:rFonts w:ascii="Arial" w:hAnsi="Arial" w:cs="Arial"/>
          <w:sz w:val="24"/>
        </w:rPr>
        <w:t xml:space="preserve">a LEND user account will be automatically created.   </w:t>
      </w:r>
      <w:r w:rsidRPr="00AE5A8D">
        <w:rPr>
          <w:rFonts w:ascii="Arial" w:hAnsi="Arial" w:cs="Arial"/>
          <w:sz w:val="24"/>
        </w:rPr>
        <w:t xml:space="preserve">A participant’s LEND user account name will be their email address.  Once the LEND user </w:t>
      </w:r>
      <w:r w:rsidRPr="00AE5A8D">
        <w:rPr>
          <w:rFonts w:ascii="Arial" w:hAnsi="Arial" w:cs="Arial"/>
          <w:sz w:val="24"/>
        </w:rPr>
        <w:lastRenderedPageBreak/>
        <w:t>account is created, a verification number will be sent via text.</w:t>
      </w:r>
      <w:r w:rsidR="005653A3" w:rsidRPr="00AE5A8D">
        <w:rPr>
          <w:rFonts w:ascii="Arial" w:hAnsi="Arial" w:cs="Arial"/>
          <w:sz w:val="24"/>
        </w:rPr>
        <w:t xml:space="preserve">  This process will be completed manually by a member of the research team using a mobile phone owned and maintained by the University of Nottingham.</w:t>
      </w:r>
    </w:p>
    <w:p w14:paraId="7F560AF1" w14:textId="77777777" w:rsidR="005653A3" w:rsidRPr="00AE5A8D" w:rsidRDefault="005653A3" w:rsidP="00801D30">
      <w:pPr>
        <w:spacing w:after="0" w:line="240" w:lineRule="auto"/>
        <w:rPr>
          <w:rFonts w:ascii="Arial" w:hAnsi="Arial" w:cs="Arial"/>
          <w:sz w:val="24"/>
        </w:rPr>
      </w:pPr>
    </w:p>
    <w:p w14:paraId="70FA0A38" w14:textId="5C725817" w:rsidR="001E323B" w:rsidRPr="00AE5A8D" w:rsidRDefault="001E323B" w:rsidP="00801D30">
      <w:pPr>
        <w:spacing w:after="0" w:line="240" w:lineRule="auto"/>
        <w:rPr>
          <w:rFonts w:ascii="Arial" w:hAnsi="Arial" w:cs="Arial"/>
          <w:sz w:val="24"/>
        </w:rPr>
      </w:pPr>
      <w:r w:rsidRPr="00AE5A8D">
        <w:rPr>
          <w:rFonts w:ascii="Arial" w:hAnsi="Arial" w:cs="Arial"/>
          <w:sz w:val="24"/>
        </w:rPr>
        <w:t xml:space="preserve"> The participant will need to enter this verification code to access their LEND user account.  </w:t>
      </w:r>
      <w:r w:rsidR="003D79C1" w:rsidRPr="00AE5A8D">
        <w:rPr>
          <w:rFonts w:ascii="Arial" w:hAnsi="Arial" w:cs="Arial"/>
          <w:sz w:val="24"/>
        </w:rPr>
        <w:t xml:space="preserve">To prevent </w:t>
      </w:r>
      <w:r w:rsidRPr="00AE5A8D">
        <w:rPr>
          <w:rFonts w:ascii="Arial" w:hAnsi="Arial" w:cs="Arial"/>
          <w:sz w:val="24"/>
        </w:rPr>
        <w:t xml:space="preserve">This will prevent </w:t>
      </w:r>
      <w:r w:rsidR="003D79C1" w:rsidRPr="00AE5A8D">
        <w:rPr>
          <w:rFonts w:ascii="Arial" w:hAnsi="Arial" w:cs="Arial"/>
          <w:sz w:val="24"/>
        </w:rPr>
        <w:t>fraudulent or duplicate registrations in the main feasibility trial (WP3.1), (e.g. attempts to access multiple incentives). Each unique email or mobile number may be linked to only one account; any duplicate entries will be automatically flagged for manual review by the research team.</w:t>
      </w:r>
      <w:r w:rsidR="00B86FB1" w:rsidRPr="00AE5A8D">
        <w:rPr>
          <w:rFonts w:ascii="Arial" w:hAnsi="Arial" w:cs="Arial"/>
          <w:sz w:val="24"/>
        </w:rPr>
        <w:t xml:space="preserve">  Once the LEND user account has been verified, the participants’ will be automatically allocated UIDs by the LEND platform.  The UIDs will be linked in a back-end table to the participants’ user accounts.  Only authorised members of the research team will be able to access the back-end table.  Participants can choose to add their demographic information to their user profile if they want to.</w:t>
      </w:r>
      <w:r w:rsidR="001F7F55" w:rsidRPr="00AE5A8D">
        <w:rPr>
          <w:rFonts w:ascii="Arial" w:hAnsi="Arial" w:cs="Arial"/>
          <w:sz w:val="24"/>
        </w:rPr>
        <w:t xml:space="preserve"> These data will be collected to support the development of an inclusive and representative intervention, and will facilitate analysis across diverse participant groups, ensuring that the intervention is sensitive to varied cultural and social contexts.</w:t>
      </w:r>
    </w:p>
    <w:p w14:paraId="096C843B" w14:textId="77777777" w:rsidR="001E323B" w:rsidRPr="00AE5A8D" w:rsidRDefault="001E323B" w:rsidP="00801D30">
      <w:pPr>
        <w:spacing w:after="0" w:line="240" w:lineRule="auto"/>
        <w:rPr>
          <w:rFonts w:ascii="Arial" w:hAnsi="Arial" w:cs="Arial"/>
          <w:sz w:val="24"/>
        </w:rPr>
      </w:pPr>
    </w:p>
    <w:p w14:paraId="4665969B" w14:textId="05B3A4C2" w:rsidR="001E323B" w:rsidRPr="00AE5A8D" w:rsidRDefault="001E323B" w:rsidP="00801D30">
      <w:pPr>
        <w:spacing w:after="0" w:line="240" w:lineRule="auto"/>
        <w:rPr>
          <w:rFonts w:ascii="Arial" w:hAnsi="Arial" w:cs="Arial"/>
          <w:sz w:val="24"/>
        </w:rPr>
      </w:pPr>
      <w:proofErr w:type="gramStart"/>
      <w:r w:rsidRPr="00AE5A8D">
        <w:rPr>
          <w:rFonts w:ascii="Arial" w:hAnsi="Arial" w:cs="Arial"/>
          <w:sz w:val="24"/>
        </w:rPr>
        <w:t>In the event that</w:t>
      </w:r>
      <w:proofErr w:type="gramEnd"/>
      <w:r w:rsidRPr="00AE5A8D">
        <w:rPr>
          <w:rFonts w:ascii="Arial" w:hAnsi="Arial" w:cs="Arial"/>
          <w:sz w:val="24"/>
        </w:rPr>
        <w:t xml:space="preserve"> a participant doesn’t verify their LEND user account within 28 days of creation, the research team will securely destroy their completed consent form</w:t>
      </w:r>
      <w:r w:rsidR="00B86FB1" w:rsidRPr="00AE5A8D">
        <w:rPr>
          <w:rFonts w:ascii="Arial" w:hAnsi="Arial" w:cs="Arial"/>
          <w:sz w:val="24"/>
        </w:rPr>
        <w:t>,</w:t>
      </w:r>
      <w:r w:rsidRPr="00AE5A8D">
        <w:rPr>
          <w:rFonts w:ascii="Arial" w:hAnsi="Arial" w:cs="Arial"/>
          <w:sz w:val="24"/>
        </w:rPr>
        <w:t xml:space="preserve"> and all other Personal Data collected up to that point, and their LEND user account will be closed.</w:t>
      </w:r>
    </w:p>
    <w:p w14:paraId="3D2A9164" w14:textId="77777777" w:rsidR="001E323B" w:rsidRPr="00AE5A8D" w:rsidRDefault="001E323B" w:rsidP="00801D30">
      <w:pPr>
        <w:spacing w:after="0" w:line="240" w:lineRule="auto"/>
        <w:rPr>
          <w:rFonts w:ascii="Arial" w:hAnsi="Arial" w:cs="Arial"/>
          <w:sz w:val="24"/>
        </w:rPr>
      </w:pPr>
    </w:p>
    <w:p w14:paraId="267A8497" w14:textId="057CB62F" w:rsidR="00801D30" w:rsidRPr="00AE5A8D" w:rsidRDefault="001E323B" w:rsidP="00801D30">
      <w:pPr>
        <w:spacing w:after="0" w:line="240" w:lineRule="auto"/>
        <w:rPr>
          <w:rFonts w:ascii="Arial" w:hAnsi="Arial" w:cs="Arial"/>
          <w:sz w:val="24"/>
        </w:rPr>
      </w:pPr>
      <w:r w:rsidRPr="00AE5A8D">
        <w:rPr>
          <w:rFonts w:ascii="Arial" w:hAnsi="Arial" w:cs="Arial"/>
          <w:sz w:val="24"/>
        </w:rPr>
        <w:t xml:space="preserve">At the end of this work package, completed consent forms will be downloaded from the University of Nottingham’s IT environment and securely transferred to the Trust to be stored in a secure area accessible only to duly authorised members of the research team.   </w:t>
      </w:r>
    </w:p>
    <w:p w14:paraId="66894F47" w14:textId="77777777" w:rsidR="00801D30" w:rsidRPr="00AE5A8D" w:rsidRDefault="00801D30" w:rsidP="00801D30">
      <w:pPr>
        <w:spacing w:after="0" w:line="240" w:lineRule="auto"/>
        <w:rPr>
          <w:rFonts w:ascii="Arial" w:hAnsi="Arial" w:cs="Arial"/>
          <w:sz w:val="24"/>
        </w:rPr>
      </w:pPr>
    </w:p>
    <w:p w14:paraId="453D5E96" w14:textId="11497CF0" w:rsidR="00801D30" w:rsidRPr="00AE5A8D" w:rsidRDefault="00801D30" w:rsidP="00801D30">
      <w:pPr>
        <w:spacing w:after="0" w:line="240" w:lineRule="auto"/>
        <w:rPr>
          <w:rFonts w:ascii="Arial" w:hAnsi="Arial" w:cs="Arial"/>
          <w:sz w:val="24"/>
        </w:rPr>
      </w:pPr>
      <w:r w:rsidRPr="00AE5A8D">
        <w:rPr>
          <w:rFonts w:ascii="Arial" w:hAnsi="Arial" w:cs="Arial"/>
          <w:sz w:val="24"/>
        </w:rPr>
        <w:t xml:space="preserve">Participants may withdraw </w:t>
      </w:r>
      <w:r w:rsidR="003D79C1" w:rsidRPr="00AE5A8D">
        <w:rPr>
          <w:rFonts w:ascii="Arial" w:hAnsi="Arial" w:cs="Arial"/>
          <w:sz w:val="24"/>
        </w:rPr>
        <w:t xml:space="preserve">from this work package at any time at </w:t>
      </w:r>
      <w:r w:rsidRPr="00AE5A8D">
        <w:rPr>
          <w:rFonts w:ascii="Arial" w:hAnsi="Arial" w:cs="Arial"/>
          <w:sz w:val="24"/>
        </w:rPr>
        <w:t xml:space="preserve">by notifying the research </w:t>
      </w:r>
      <w:proofErr w:type="gramStart"/>
      <w:r w:rsidRPr="00AE5A8D">
        <w:rPr>
          <w:rFonts w:ascii="Arial" w:hAnsi="Arial" w:cs="Arial"/>
          <w:sz w:val="24"/>
        </w:rPr>
        <w:t>team</w:t>
      </w:r>
      <w:r w:rsidR="00E46B55" w:rsidRPr="00AE5A8D">
        <w:rPr>
          <w:rFonts w:ascii="Arial" w:hAnsi="Arial" w:cs="Arial"/>
          <w:sz w:val="24"/>
        </w:rPr>
        <w:t>, and</w:t>
      </w:r>
      <w:proofErr w:type="gramEnd"/>
      <w:r w:rsidR="00E46B55" w:rsidRPr="00AE5A8D">
        <w:rPr>
          <w:rFonts w:ascii="Arial" w:hAnsi="Arial" w:cs="Arial"/>
          <w:sz w:val="24"/>
        </w:rPr>
        <w:t xml:space="preserve"> providing the email address or telephone number that they used to register</w:t>
      </w:r>
      <w:r w:rsidRPr="00AE5A8D">
        <w:rPr>
          <w:rFonts w:ascii="Arial" w:hAnsi="Arial" w:cs="Arial"/>
          <w:sz w:val="24"/>
        </w:rPr>
        <w:t>. Upon withdrawal, all</w:t>
      </w:r>
      <w:r w:rsidR="003D79C1" w:rsidRPr="00AE5A8D">
        <w:rPr>
          <w:rFonts w:ascii="Arial" w:hAnsi="Arial" w:cs="Arial"/>
          <w:sz w:val="24"/>
        </w:rPr>
        <w:t xml:space="preserve"> Personal Data collected about or shared by the participant up to that point will be retained but no further Personal Data will be collected.  </w:t>
      </w:r>
      <w:r w:rsidRPr="00AE5A8D">
        <w:rPr>
          <w:rFonts w:ascii="Arial" w:hAnsi="Arial" w:cs="Arial"/>
          <w:sz w:val="24"/>
        </w:rPr>
        <w:t xml:space="preserve"> </w:t>
      </w:r>
    </w:p>
    <w:p w14:paraId="436B90DB" w14:textId="77777777" w:rsidR="00801D30" w:rsidRPr="00AE5A8D" w:rsidRDefault="00801D30" w:rsidP="00801D30">
      <w:pPr>
        <w:spacing w:after="0" w:line="240" w:lineRule="auto"/>
        <w:rPr>
          <w:rFonts w:ascii="Arial" w:hAnsi="Arial" w:cs="Arial"/>
          <w:sz w:val="24"/>
        </w:rPr>
      </w:pPr>
    </w:p>
    <w:p w14:paraId="4426615D" w14:textId="20D66B35" w:rsidR="0001094E" w:rsidRPr="00AE5A8D" w:rsidRDefault="0001094E" w:rsidP="003D79C1">
      <w:pPr>
        <w:spacing w:after="0" w:line="240" w:lineRule="auto"/>
        <w:rPr>
          <w:rFonts w:ascii="Arial" w:hAnsi="Arial" w:cs="Arial"/>
          <w:sz w:val="24"/>
        </w:rPr>
      </w:pPr>
    </w:p>
    <w:p w14:paraId="0F721829" w14:textId="77777777" w:rsidR="0001094E" w:rsidRPr="00AE5A8D" w:rsidRDefault="0001094E" w:rsidP="0001094E">
      <w:pPr>
        <w:spacing w:after="0" w:line="240" w:lineRule="auto"/>
        <w:rPr>
          <w:rFonts w:ascii="Arial" w:hAnsi="Arial" w:cs="Arial"/>
          <w:sz w:val="24"/>
        </w:rPr>
      </w:pPr>
    </w:p>
    <w:p w14:paraId="3D587D6D" w14:textId="69420062" w:rsidR="003D79C1" w:rsidRPr="00AE5A8D" w:rsidRDefault="003D79C1" w:rsidP="0001094E">
      <w:pPr>
        <w:spacing w:after="0" w:line="240" w:lineRule="auto"/>
        <w:rPr>
          <w:rFonts w:ascii="Arial" w:hAnsi="Arial" w:cs="Arial"/>
          <w:sz w:val="24"/>
        </w:rPr>
      </w:pPr>
    </w:p>
    <w:p w14:paraId="3EE89329" w14:textId="77777777" w:rsidR="003D79C1" w:rsidRPr="00AE5A8D" w:rsidRDefault="003D79C1" w:rsidP="0001094E">
      <w:pPr>
        <w:spacing w:after="0" w:line="240" w:lineRule="auto"/>
        <w:rPr>
          <w:rFonts w:ascii="Arial" w:hAnsi="Arial" w:cs="Arial"/>
          <w:sz w:val="24"/>
        </w:rPr>
      </w:pPr>
    </w:p>
    <w:p w14:paraId="27159B89" w14:textId="3F282215" w:rsidR="0001094E" w:rsidRPr="00AE5A8D" w:rsidRDefault="0001094E" w:rsidP="0001094E">
      <w:pPr>
        <w:spacing w:after="0" w:line="240" w:lineRule="auto"/>
        <w:rPr>
          <w:rFonts w:ascii="Arial" w:hAnsi="Arial" w:cs="Arial"/>
          <w:sz w:val="24"/>
        </w:rPr>
      </w:pPr>
      <w:r w:rsidRPr="00AE5A8D">
        <w:rPr>
          <w:rFonts w:ascii="Arial" w:hAnsi="Arial" w:cs="Arial"/>
          <w:sz w:val="24"/>
        </w:rPr>
        <w:t xml:space="preserve">Only </w:t>
      </w:r>
      <w:r w:rsidR="003D79C1" w:rsidRPr="00AE5A8D">
        <w:rPr>
          <w:rFonts w:ascii="Arial" w:hAnsi="Arial" w:cs="Arial"/>
          <w:sz w:val="24"/>
        </w:rPr>
        <w:t xml:space="preserve">data provided by </w:t>
      </w:r>
      <w:r w:rsidRPr="00AE5A8D">
        <w:rPr>
          <w:rFonts w:ascii="Arial" w:hAnsi="Arial" w:cs="Arial"/>
          <w:sz w:val="24"/>
        </w:rPr>
        <w:t xml:space="preserve">participants who have validated their </w:t>
      </w:r>
      <w:r w:rsidR="003D79C1" w:rsidRPr="00AE5A8D">
        <w:rPr>
          <w:rFonts w:ascii="Arial" w:hAnsi="Arial" w:cs="Arial"/>
          <w:sz w:val="24"/>
        </w:rPr>
        <w:t xml:space="preserve">LEND user </w:t>
      </w:r>
      <w:r w:rsidRPr="00AE5A8D">
        <w:rPr>
          <w:rFonts w:ascii="Arial" w:hAnsi="Arial" w:cs="Arial"/>
          <w:sz w:val="24"/>
        </w:rPr>
        <w:t>account will be analysed. The exception will be on a flow diagram included in the research report of the feasibility study, where the number of people who consented, but who did not validate their account, will be reported. This is line with previously reported studies of online interventions, (Robinson et al., 2025).</w:t>
      </w:r>
      <w:r w:rsidRPr="00AE5A8D" w:rsidDel="00097EF6">
        <w:rPr>
          <w:rFonts w:ascii="Arial" w:hAnsi="Arial" w:cs="Arial"/>
          <w:sz w:val="24"/>
        </w:rPr>
        <w:t xml:space="preserve"> </w:t>
      </w:r>
    </w:p>
    <w:p w14:paraId="02FCAAEB" w14:textId="77777777" w:rsidR="0001094E" w:rsidRPr="00AE5A8D" w:rsidRDefault="0001094E" w:rsidP="0001094E">
      <w:pPr>
        <w:spacing w:after="0" w:line="240" w:lineRule="auto"/>
        <w:rPr>
          <w:rFonts w:ascii="Arial" w:hAnsi="Arial" w:cs="Arial"/>
          <w:sz w:val="24"/>
        </w:rPr>
      </w:pPr>
    </w:p>
    <w:p w14:paraId="3235AC2C" w14:textId="2415A8C3" w:rsidR="0001094E" w:rsidRPr="00AE5A8D" w:rsidRDefault="0001094E" w:rsidP="0001094E">
      <w:pPr>
        <w:spacing w:after="0" w:line="240" w:lineRule="auto"/>
        <w:rPr>
          <w:rFonts w:ascii="Arial" w:hAnsi="Arial" w:cs="Arial"/>
          <w:sz w:val="24"/>
        </w:rPr>
      </w:pPr>
      <w:r w:rsidRPr="00AE5A8D">
        <w:rPr>
          <w:rFonts w:ascii="Arial" w:hAnsi="Arial" w:cs="Arial"/>
          <w:sz w:val="24"/>
        </w:rPr>
        <w:t>During engagement with the Online LEND Intervention across all phases, user activity will be digitally monitored. This tracking enables the research team to evaluate user experience, identify areas for improvement, and inform iterative refinements to the intervention in accordance with best practice for co-designed digital tools.</w:t>
      </w:r>
    </w:p>
    <w:p w14:paraId="501AF3AB" w14:textId="77777777" w:rsidR="0001094E" w:rsidRPr="00AE5A8D" w:rsidRDefault="0001094E" w:rsidP="0001094E">
      <w:pPr>
        <w:spacing w:after="0" w:line="240" w:lineRule="auto"/>
        <w:rPr>
          <w:rFonts w:ascii="Arial" w:hAnsi="Arial" w:cs="Arial"/>
          <w:sz w:val="24"/>
        </w:rPr>
      </w:pPr>
    </w:p>
    <w:p w14:paraId="6CF766F8" w14:textId="63093269" w:rsidR="001F7F55" w:rsidRPr="00AE5A8D" w:rsidRDefault="00B86FB1" w:rsidP="0001094E">
      <w:pPr>
        <w:spacing w:after="0" w:line="240" w:lineRule="auto"/>
        <w:rPr>
          <w:rFonts w:ascii="Arial" w:hAnsi="Arial" w:cs="Arial"/>
          <w:sz w:val="24"/>
        </w:rPr>
      </w:pPr>
      <w:r w:rsidRPr="00AE5A8D">
        <w:rPr>
          <w:rFonts w:ascii="Arial" w:hAnsi="Arial" w:cs="Arial"/>
          <w:sz w:val="24"/>
        </w:rPr>
        <w:t xml:space="preserve">Participants who have verified their LEND user accounts and allocated a UID, will be invited to attend the Computer Science Building at the University of Nottingham to take part in co-design workshops.  Participants will be asked to log into the LEND portal using their user account details.  They can either use their own personal devices </w:t>
      </w:r>
      <w:r w:rsidR="001F7F55" w:rsidRPr="00AE5A8D">
        <w:rPr>
          <w:rFonts w:ascii="Arial" w:hAnsi="Arial" w:cs="Arial"/>
          <w:sz w:val="24"/>
        </w:rPr>
        <w:t xml:space="preserve">or hardware provided by the University of Nottingham.  Before accessing the LEND intervention, each participant will be told their UID, this will allow their usage data to be linked to their comments in the later part of the co-design workshop.    </w:t>
      </w:r>
    </w:p>
    <w:p w14:paraId="3C481660" w14:textId="77777777" w:rsidR="001F7F55" w:rsidRPr="00AE5A8D" w:rsidRDefault="001F7F55" w:rsidP="0001094E">
      <w:pPr>
        <w:spacing w:after="0" w:line="240" w:lineRule="auto"/>
        <w:rPr>
          <w:rFonts w:ascii="Arial" w:hAnsi="Arial" w:cs="Arial"/>
          <w:sz w:val="24"/>
        </w:rPr>
      </w:pPr>
    </w:p>
    <w:p w14:paraId="749B9216" w14:textId="31F2D734" w:rsidR="00B86FB1" w:rsidRPr="00AE5A8D" w:rsidRDefault="001F7F55" w:rsidP="0001094E">
      <w:pPr>
        <w:spacing w:after="0" w:line="240" w:lineRule="auto"/>
        <w:rPr>
          <w:rFonts w:ascii="Arial" w:hAnsi="Arial" w:cs="Arial"/>
          <w:sz w:val="24"/>
        </w:rPr>
      </w:pPr>
      <w:r w:rsidRPr="00AE5A8D">
        <w:rPr>
          <w:rFonts w:ascii="Arial" w:hAnsi="Arial" w:cs="Arial"/>
          <w:sz w:val="24"/>
        </w:rPr>
        <w:t>Participants will be asked to access narratives using their LEND user accounts and their activity (which will be linked to their user account) will be automatically monitored throughout, usage data will be stored within a secure area of the University of Nottingham’s IT environment and access to those data will be restricted to authorised members of the research team only.</w:t>
      </w:r>
    </w:p>
    <w:p w14:paraId="466BC134" w14:textId="77777777" w:rsidR="001F7F55" w:rsidRPr="00AE5A8D" w:rsidRDefault="001F7F55" w:rsidP="0001094E">
      <w:pPr>
        <w:spacing w:after="0" w:line="240" w:lineRule="auto"/>
        <w:rPr>
          <w:rFonts w:ascii="Arial" w:hAnsi="Arial" w:cs="Arial"/>
          <w:sz w:val="24"/>
        </w:rPr>
      </w:pPr>
    </w:p>
    <w:p w14:paraId="336E3FF6" w14:textId="6E28C1F0" w:rsidR="001F7F55" w:rsidRPr="00AE5A8D" w:rsidRDefault="001F7F55" w:rsidP="0001094E">
      <w:pPr>
        <w:spacing w:after="0" w:line="240" w:lineRule="auto"/>
        <w:rPr>
          <w:rFonts w:ascii="Arial" w:hAnsi="Arial" w:cs="Arial"/>
          <w:sz w:val="24"/>
        </w:rPr>
      </w:pPr>
      <w:r w:rsidRPr="00AE5A8D">
        <w:rPr>
          <w:rFonts w:ascii="Arial" w:hAnsi="Arial" w:cs="Arial"/>
          <w:sz w:val="24"/>
        </w:rPr>
        <w:t xml:space="preserve">As participants work their way through the narratives, they’ll be asked to verbally comment (including saying their UIDs) on how easy or difficult they find the intervention to use.  The comments will be record using a secure, Sponsor-approved Dictaphone, one of which will be available for each participant.  Participants will be reminded that they shouldn’t use their names, just their UIDs to ensure the recordings are pseudonymised.  </w:t>
      </w:r>
    </w:p>
    <w:p w14:paraId="1C85AAF9" w14:textId="77777777" w:rsidR="001F7F55" w:rsidRPr="00AE5A8D" w:rsidRDefault="001F7F55" w:rsidP="0001094E">
      <w:pPr>
        <w:spacing w:after="0" w:line="240" w:lineRule="auto"/>
        <w:rPr>
          <w:rFonts w:ascii="Arial" w:hAnsi="Arial" w:cs="Arial"/>
          <w:sz w:val="24"/>
        </w:rPr>
      </w:pPr>
    </w:p>
    <w:p w14:paraId="7B6D6D80" w14:textId="18947BBF" w:rsidR="001F7F55" w:rsidRPr="00AE5A8D" w:rsidRDefault="001F7F55" w:rsidP="0001094E">
      <w:pPr>
        <w:spacing w:after="0" w:line="240" w:lineRule="auto"/>
        <w:rPr>
          <w:rFonts w:ascii="Arial" w:hAnsi="Arial" w:cs="Arial"/>
          <w:sz w:val="24"/>
        </w:rPr>
      </w:pPr>
      <w:r w:rsidRPr="00AE5A8D">
        <w:rPr>
          <w:rFonts w:ascii="Arial" w:hAnsi="Arial" w:cs="Arial"/>
          <w:sz w:val="24"/>
        </w:rPr>
        <w:t xml:space="preserve">The pseudonymised recordings will be uploaded to a secure area within the University of Nottingham’s IT environment as soon as practicable after the workshops.  The recordings will be stored separately from the pseud key (which will be </w:t>
      </w:r>
      <w:r w:rsidR="000176D1" w:rsidRPr="00AE5A8D">
        <w:rPr>
          <w:rFonts w:ascii="Arial" w:hAnsi="Arial" w:cs="Arial"/>
          <w:sz w:val="24"/>
        </w:rPr>
        <w:t>stored within the LEND back-end portal).  The recordings will be transcribed, including the UIDs, by a member of the research team, and the pseudonymised transcripts and usage data will be analysed by members of the research team.  Inclusion of the UIDs in the transcripts will allow the research team to cross-reference comments made by participants against their usage data.  This will allow the research team to work out what the participant was doing or accessing when they made their comments, to help inform development of the platform.  For example, if a participant commented that a certain page was difficult to navigate.</w:t>
      </w:r>
    </w:p>
    <w:p w14:paraId="18A31288" w14:textId="77777777" w:rsidR="000176D1" w:rsidRPr="00AE5A8D" w:rsidRDefault="000176D1" w:rsidP="0001094E">
      <w:pPr>
        <w:spacing w:after="0" w:line="240" w:lineRule="auto"/>
        <w:rPr>
          <w:rFonts w:ascii="Arial" w:hAnsi="Arial" w:cs="Arial"/>
          <w:sz w:val="24"/>
        </w:rPr>
      </w:pPr>
    </w:p>
    <w:p w14:paraId="191B24F9" w14:textId="224176DA" w:rsidR="0001094E" w:rsidRPr="00AE5A8D" w:rsidRDefault="000176D1" w:rsidP="0001094E">
      <w:pPr>
        <w:spacing w:after="0" w:line="240" w:lineRule="auto"/>
        <w:rPr>
          <w:rFonts w:ascii="Arial" w:hAnsi="Arial" w:cs="Arial"/>
          <w:sz w:val="24"/>
        </w:rPr>
      </w:pPr>
      <w:r w:rsidRPr="00AE5A8D">
        <w:rPr>
          <w:rFonts w:ascii="Arial" w:hAnsi="Arial" w:cs="Arial"/>
          <w:sz w:val="24"/>
        </w:rPr>
        <w:t xml:space="preserve">After analysis of the transcripts and usage data has been completed, the UIDs will be removed from the </w:t>
      </w:r>
      <w:proofErr w:type="gramStart"/>
      <w:r w:rsidRPr="00AE5A8D">
        <w:rPr>
          <w:rFonts w:ascii="Arial" w:hAnsi="Arial" w:cs="Arial"/>
          <w:sz w:val="24"/>
        </w:rPr>
        <w:t>participants’</w:t>
      </w:r>
      <w:proofErr w:type="gramEnd"/>
      <w:r w:rsidRPr="00AE5A8D">
        <w:rPr>
          <w:rFonts w:ascii="Arial" w:hAnsi="Arial" w:cs="Arial"/>
          <w:sz w:val="24"/>
        </w:rPr>
        <w:t xml:space="preserve"> LEND user account thereby rendering the transcripts and usage data anonymous.</w:t>
      </w:r>
    </w:p>
    <w:p w14:paraId="0765BE55" w14:textId="77777777" w:rsidR="0001094E" w:rsidRPr="00AE5A8D" w:rsidRDefault="0001094E" w:rsidP="0001094E">
      <w:pPr>
        <w:spacing w:after="0" w:line="240" w:lineRule="auto"/>
        <w:rPr>
          <w:rFonts w:ascii="Arial" w:hAnsi="Arial" w:cs="Arial"/>
          <w:sz w:val="24"/>
        </w:rPr>
      </w:pPr>
    </w:p>
    <w:p w14:paraId="65437A2D" w14:textId="29703444" w:rsidR="0001094E" w:rsidRPr="00AE5A8D" w:rsidRDefault="0001094E" w:rsidP="0001094E">
      <w:pPr>
        <w:spacing w:after="0" w:line="240" w:lineRule="auto"/>
        <w:rPr>
          <w:rFonts w:ascii="Arial" w:hAnsi="Arial" w:cs="Arial"/>
          <w:sz w:val="24"/>
        </w:rPr>
      </w:pPr>
      <w:r w:rsidRPr="00AE5A8D">
        <w:rPr>
          <w:rFonts w:ascii="Arial" w:hAnsi="Arial" w:cs="Arial"/>
          <w:sz w:val="24"/>
        </w:rPr>
        <w:t>Data, on</w:t>
      </w:r>
      <w:r w:rsidR="000176D1" w:rsidRPr="00AE5A8D">
        <w:rPr>
          <w:rFonts w:ascii="Arial" w:hAnsi="Arial" w:cs="Arial"/>
          <w:sz w:val="24"/>
        </w:rPr>
        <w:t>c</w:t>
      </w:r>
      <w:r w:rsidRPr="00AE5A8D">
        <w:rPr>
          <w:rFonts w:ascii="Arial" w:hAnsi="Arial" w:cs="Arial"/>
          <w:sz w:val="24"/>
        </w:rPr>
        <w:t xml:space="preserve">e sufficiently anonymised, maybe used in publications, conference presentations, and other forms of dissemination. This includes anonymised quotes. Although personal characteristics will be noted, no </w:t>
      </w:r>
      <w:r w:rsidR="00F72DB1" w:rsidRPr="00AE5A8D">
        <w:rPr>
          <w:rFonts w:ascii="Arial" w:hAnsi="Arial" w:cs="Arial"/>
          <w:sz w:val="24"/>
        </w:rPr>
        <w:t>direct</w:t>
      </w:r>
      <w:r w:rsidRPr="00AE5A8D">
        <w:rPr>
          <w:rFonts w:ascii="Arial" w:hAnsi="Arial" w:cs="Arial"/>
          <w:sz w:val="24"/>
        </w:rPr>
        <w:t xml:space="preserve"> identifying information will be included in any dissemination materials, and participants will not be identifiable in any outputs arising from the research.</w:t>
      </w:r>
    </w:p>
    <w:p w14:paraId="0CBF13E0" w14:textId="77777777" w:rsidR="00801D30" w:rsidRPr="00AE5A8D" w:rsidRDefault="00801D30" w:rsidP="00801D30">
      <w:pPr>
        <w:spacing w:after="0" w:line="240" w:lineRule="auto"/>
        <w:rPr>
          <w:rFonts w:ascii="Arial" w:hAnsi="Arial" w:cs="Arial"/>
          <w:sz w:val="24"/>
        </w:rPr>
      </w:pPr>
    </w:p>
    <w:p w14:paraId="0174F225" w14:textId="412D91D8" w:rsidR="00801D30" w:rsidRPr="00AE5A8D" w:rsidRDefault="00801D30" w:rsidP="00801D30">
      <w:pPr>
        <w:spacing w:after="0" w:line="240" w:lineRule="auto"/>
        <w:rPr>
          <w:rFonts w:ascii="Arial" w:hAnsi="Arial" w:cs="Arial"/>
          <w:sz w:val="24"/>
        </w:rPr>
      </w:pPr>
      <w:r w:rsidRPr="00AE5A8D">
        <w:rPr>
          <w:rFonts w:ascii="Arial" w:hAnsi="Arial" w:cs="Arial"/>
          <w:sz w:val="24"/>
        </w:rPr>
        <w:t xml:space="preserve">This online consent process supports accessible, user-friendly engagement and adheres to guidance from the HRA and NIHR on digital consent. The ability to navigate and complete the </w:t>
      </w:r>
      <w:r w:rsidRPr="00AE5A8D">
        <w:rPr>
          <w:rFonts w:ascii="Arial" w:hAnsi="Arial" w:cs="Arial"/>
          <w:sz w:val="24"/>
        </w:rPr>
        <w:lastRenderedPageBreak/>
        <w:t>consent process will be taken as an initial indicator of capacity to consent. Additional assessments, such as the Dementia Severity Rating Scale (DSRS), will be used where appropriate, and capacity will be reviewed at intervals throughout participation if concerns arise.</w:t>
      </w:r>
    </w:p>
    <w:p w14:paraId="182CC6DD" w14:textId="77777777" w:rsidR="00801D30" w:rsidRPr="00AE5A8D" w:rsidRDefault="00801D30" w:rsidP="00801D30">
      <w:pPr>
        <w:spacing w:after="0" w:line="240" w:lineRule="auto"/>
        <w:rPr>
          <w:rFonts w:ascii="Arial" w:hAnsi="Arial" w:cs="Arial"/>
          <w:sz w:val="24"/>
        </w:rPr>
      </w:pPr>
    </w:p>
    <w:p w14:paraId="7E7A197A" w14:textId="08202BB1" w:rsidR="00801D30" w:rsidRPr="00AE5A8D" w:rsidRDefault="00354381" w:rsidP="00801D30">
      <w:pPr>
        <w:spacing w:after="0" w:line="240" w:lineRule="auto"/>
        <w:rPr>
          <w:rFonts w:ascii="Arial" w:hAnsi="Arial" w:cs="Arial"/>
          <w:sz w:val="24"/>
        </w:rPr>
      </w:pPr>
      <w:r w:rsidRPr="00AE5A8D">
        <w:rPr>
          <w:rFonts w:ascii="Arial" w:hAnsi="Arial" w:cs="Arial"/>
          <w:sz w:val="24"/>
        </w:rPr>
        <w:t>The text body of r</w:t>
      </w:r>
      <w:r w:rsidR="00801D30" w:rsidRPr="00AE5A8D">
        <w:rPr>
          <w:rFonts w:ascii="Arial" w:hAnsi="Arial" w:cs="Arial"/>
          <w:sz w:val="24"/>
        </w:rPr>
        <w:t xml:space="preserve">eminder SMS messages or emails will not contain any personalised data. Further, all electronic communications, including SMS messages for account validation and optional research-related reminders, will be sent using mobile phone(s) registered to and </w:t>
      </w:r>
      <w:r w:rsidR="000176D1" w:rsidRPr="00AE5A8D">
        <w:rPr>
          <w:rFonts w:ascii="Arial" w:hAnsi="Arial" w:cs="Arial"/>
          <w:sz w:val="24"/>
        </w:rPr>
        <w:t xml:space="preserve">manage by </w:t>
      </w:r>
      <w:r w:rsidR="00801D30" w:rsidRPr="00AE5A8D">
        <w:rPr>
          <w:rFonts w:ascii="Arial" w:hAnsi="Arial" w:cs="Arial"/>
          <w:sz w:val="24"/>
        </w:rPr>
        <w:t>the University of Nottingham</w:t>
      </w:r>
      <w:r w:rsidR="000176D1" w:rsidRPr="00AE5A8D">
        <w:rPr>
          <w:rFonts w:ascii="Arial" w:hAnsi="Arial" w:cs="Arial"/>
          <w:sz w:val="24"/>
        </w:rPr>
        <w:t>.</w:t>
      </w:r>
      <w:r w:rsidR="003572BB" w:rsidRPr="00AE5A8D">
        <w:rPr>
          <w:rFonts w:ascii="Arial" w:hAnsi="Arial" w:cs="Arial"/>
          <w:sz w:val="24"/>
        </w:rPr>
        <w:t xml:space="preserve"> </w:t>
      </w:r>
    </w:p>
    <w:p w14:paraId="0BD9C5A0" w14:textId="77777777" w:rsidR="00801D30" w:rsidRPr="00AE5A8D" w:rsidRDefault="00801D30" w:rsidP="00801D30">
      <w:pPr>
        <w:spacing w:after="0" w:line="240" w:lineRule="auto"/>
        <w:rPr>
          <w:rFonts w:ascii="Arial" w:hAnsi="Arial" w:cs="Arial"/>
          <w:sz w:val="24"/>
        </w:rPr>
      </w:pPr>
    </w:p>
    <w:p w14:paraId="2D306BB0" w14:textId="21ED06E7" w:rsidR="00801D30" w:rsidRPr="00AE5A8D" w:rsidRDefault="00801D30" w:rsidP="00801D30">
      <w:pPr>
        <w:spacing w:after="0" w:line="240" w:lineRule="auto"/>
        <w:rPr>
          <w:rFonts w:ascii="Arial" w:hAnsi="Arial" w:cs="Arial"/>
          <w:sz w:val="24"/>
        </w:rPr>
      </w:pPr>
      <w:r w:rsidRPr="00AE5A8D">
        <w:rPr>
          <w:rFonts w:ascii="Arial" w:hAnsi="Arial" w:cs="Arial"/>
          <w:sz w:val="24"/>
        </w:rPr>
        <w:t>During early development and system testing of the Online LEND Intervention, fictional participant profile pages will be used</w:t>
      </w:r>
      <w:r w:rsidR="000176D1" w:rsidRPr="00AE5A8D">
        <w:rPr>
          <w:rFonts w:ascii="Arial" w:hAnsi="Arial" w:cs="Arial"/>
          <w:sz w:val="24"/>
        </w:rPr>
        <w:t xml:space="preserve"> by the LEND research team</w:t>
      </w:r>
      <w:r w:rsidRPr="00AE5A8D">
        <w:rPr>
          <w:rFonts w:ascii="Arial" w:hAnsi="Arial" w:cs="Arial"/>
          <w:sz w:val="24"/>
        </w:rPr>
        <w:t xml:space="preserve"> to trial platform functionality, content delivery, and interface design. These test accounts will be clearly marked within the system architecture and contain no real participant data. </w:t>
      </w:r>
    </w:p>
    <w:p w14:paraId="7B126EC6" w14:textId="77777777" w:rsidR="00801D30" w:rsidRPr="00AE5A8D" w:rsidRDefault="00801D30" w:rsidP="00801D30">
      <w:pPr>
        <w:spacing w:after="0" w:line="240" w:lineRule="auto"/>
        <w:rPr>
          <w:rFonts w:ascii="Arial" w:hAnsi="Arial" w:cs="Arial"/>
          <w:sz w:val="24"/>
        </w:rPr>
      </w:pPr>
    </w:p>
    <w:p w14:paraId="1DF9A1D4" w14:textId="77777777" w:rsidR="00801D30" w:rsidRPr="00AE5A8D" w:rsidRDefault="00801D30" w:rsidP="00801D30">
      <w:pPr>
        <w:spacing w:after="0" w:line="240" w:lineRule="auto"/>
        <w:rPr>
          <w:rFonts w:ascii="Arial" w:hAnsi="Arial" w:cs="Arial"/>
          <w:sz w:val="24"/>
        </w:rPr>
      </w:pPr>
    </w:p>
    <w:p w14:paraId="2454A8B4" w14:textId="77777777" w:rsidR="00801D30" w:rsidRPr="00AE5A8D" w:rsidRDefault="00801D30" w:rsidP="00801D30">
      <w:pPr>
        <w:spacing w:after="0" w:line="240" w:lineRule="auto"/>
        <w:rPr>
          <w:rFonts w:ascii="Arial" w:hAnsi="Arial" w:cs="Arial"/>
          <w:sz w:val="24"/>
        </w:rPr>
      </w:pPr>
      <w:r w:rsidRPr="00AE5A8D">
        <w:rPr>
          <w:rFonts w:ascii="Arial" w:hAnsi="Arial" w:cs="Arial"/>
          <w:sz w:val="24"/>
        </w:rPr>
        <w:t>Access to identifiable data will be strictly restricted to the CI and delegated authorised members of the research team, as identified by way of the site delegation log. This will include IT personnel at the University of Nottingham’s, School of Computer Science. Role-based access controls will be logged and auditable and used throughout to limit permissions in accordance with the principle of data minimisation.</w:t>
      </w:r>
    </w:p>
    <w:p w14:paraId="25287CB4" w14:textId="77777777" w:rsidR="00721429" w:rsidRPr="00AE5A8D" w:rsidRDefault="00721429" w:rsidP="00801D30">
      <w:pPr>
        <w:spacing w:after="0" w:line="240" w:lineRule="auto"/>
        <w:rPr>
          <w:rFonts w:ascii="Arial" w:hAnsi="Arial" w:cs="Arial"/>
          <w:sz w:val="24"/>
        </w:rPr>
      </w:pPr>
    </w:p>
    <w:p w14:paraId="3F25E634" w14:textId="6A421366" w:rsidR="00801D30" w:rsidRPr="00AE5A8D" w:rsidRDefault="00801D30" w:rsidP="00801D30">
      <w:pPr>
        <w:spacing w:after="0" w:line="240" w:lineRule="auto"/>
        <w:rPr>
          <w:rFonts w:ascii="Arial" w:hAnsi="Arial" w:cs="Arial"/>
          <w:sz w:val="24"/>
        </w:rPr>
      </w:pPr>
      <w:r w:rsidRPr="00AE5A8D">
        <w:rPr>
          <w:rFonts w:ascii="Arial" w:hAnsi="Arial" w:cs="Arial"/>
          <w:sz w:val="24"/>
        </w:rPr>
        <w:t xml:space="preserve">Participants </w:t>
      </w:r>
      <w:r w:rsidR="000176D1" w:rsidRPr="00AE5A8D">
        <w:rPr>
          <w:rFonts w:ascii="Arial" w:hAnsi="Arial" w:cs="Arial"/>
          <w:sz w:val="24"/>
        </w:rPr>
        <w:t xml:space="preserve">in this work package </w:t>
      </w:r>
      <w:r w:rsidRPr="00AE5A8D">
        <w:rPr>
          <w:rFonts w:ascii="Arial" w:hAnsi="Arial" w:cs="Arial"/>
          <w:sz w:val="24"/>
        </w:rPr>
        <w:t xml:space="preserve">may request account closure at any time. Upon withdrawal or account closure, all personal </w:t>
      </w:r>
      <w:r w:rsidR="00AA3E7C" w:rsidRPr="00AE5A8D">
        <w:rPr>
          <w:rFonts w:ascii="Arial" w:hAnsi="Arial" w:cs="Arial"/>
          <w:sz w:val="24"/>
        </w:rPr>
        <w:t xml:space="preserve">data </w:t>
      </w:r>
      <w:r w:rsidRPr="00AE5A8D">
        <w:rPr>
          <w:rFonts w:ascii="Arial" w:hAnsi="Arial" w:cs="Arial"/>
          <w:sz w:val="24"/>
        </w:rPr>
        <w:t xml:space="preserve">(e.g., email, mobile number) will be permanently deleted from the LEND portal and LEND intervention (if applicable). </w:t>
      </w:r>
      <w:r w:rsidR="000176D1" w:rsidRPr="00AE5A8D">
        <w:rPr>
          <w:rFonts w:ascii="Arial" w:hAnsi="Arial" w:cs="Arial"/>
          <w:sz w:val="24"/>
        </w:rPr>
        <w:t xml:space="preserve"> </w:t>
      </w:r>
    </w:p>
    <w:p w14:paraId="08E249B7" w14:textId="77777777" w:rsidR="00801D30" w:rsidRPr="00AE5A8D" w:rsidRDefault="00801D30" w:rsidP="00801D30">
      <w:pPr>
        <w:spacing w:after="0" w:line="240" w:lineRule="auto"/>
        <w:rPr>
          <w:rFonts w:ascii="Arial" w:hAnsi="Arial" w:cs="Arial"/>
          <w:sz w:val="24"/>
        </w:rPr>
      </w:pPr>
    </w:p>
    <w:p w14:paraId="2BFD271E" w14:textId="0CC1FBB7" w:rsidR="00801D30" w:rsidRPr="00AE5A8D" w:rsidRDefault="00801D30" w:rsidP="00801D30">
      <w:pPr>
        <w:spacing w:after="0" w:line="240" w:lineRule="auto"/>
        <w:rPr>
          <w:rFonts w:ascii="Arial" w:hAnsi="Arial" w:cs="Arial"/>
          <w:sz w:val="24"/>
        </w:rPr>
      </w:pPr>
      <w:r w:rsidRPr="00AE5A8D">
        <w:rPr>
          <w:rFonts w:ascii="Arial" w:hAnsi="Arial" w:cs="Arial"/>
          <w:sz w:val="24"/>
        </w:rPr>
        <w:t xml:space="preserve">Please note, all data handling and storage will comply fully with The UK General Data Protection Regulation (UK GDPR), The Data Protection Act 2018, The UK Policy Framework for Health and Social Care Research, Nottinghamshire Healthcare NHS Foundation Trust information governance policies. </w:t>
      </w:r>
    </w:p>
    <w:p w14:paraId="6E5977E3" w14:textId="77777777" w:rsidR="00801D30" w:rsidRPr="00AE5A8D" w:rsidRDefault="00801D30" w:rsidP="00801D30">
      <w:pPr>
        <w:spacing w:after="0" w:line="240" w:lineRule="auto"/>
        <w:rPr>
          <w:rFonts w:ascii="Arial" w:hAnsi="Arial" w:cs="Arial"/>
          <w:sz w:val="24"/>
        </w:rPr>
      </w:pPr>
    </w:p>
    <w:p w14:paraId="5CA9DDA1" w14:textId="6C32A7BA" w:rsidR="00543DEC" w:rsidRPr="00AE5A8D" w:rsidRDefault="00801D30" w:rsidP="00801D30">
      <w:pPr>
        <w:spacing w:after="0" w:line="240" w:lineRule="auto"/>
        <w:rPr>
          <w:rFonts w:ascii="Arial" w:hAnsi="Arial" w:cs="Arial"/>
          <w:sz w:val="24"/>
        </w:rPr>
      </w:pPr>
      <w:r w:rsidRPr="00AE5A8D">
        <w:rPr>
          <w:rFonts w:ascii="Arial" w:hAnsi="Arial" w:cs="Arial"/>
          <w:sz w:val="24"/>
        </w:rPr>
        <w:t xml:space="preserve">This dual-system approach, combining secure university-hosted data collection with periodic transfer to the Sponsor’s environment, ensures the highest standards of data integrity, participant privacy, and regulatory compliance throughout the study lifecycle.  </w:t>
      </w:r>
    </w:p>
    <w:p w14:paraId="50B40BDB" w14:textId="77777777" w:rsidR="00801D30" w:rsidRPr="00AE5A8D" w:rsidRDefault="00801D30" w:rsidP="00801D30">
      <w:pPr>
        <w:rPr>
          <w:rFonts w:ascii="Arial" w:hAnsi="Arial" w:cs="Arial"/>
          <w:sz w:val="24"/>
        </w:rPr>
      </w:pPr>
    </w:p>
    <w:p w14:paraId="7D5109FE" w14:textId="2F6D9D80" w:rsidR="00C1030E" w:rsidRPr="00AE5A8D" w:rsidRDefault="00C1030E" w:rsidP="000F53E7">
      <w:pPr>
        <w:spacing w:after="0" w:line="240" w:lineRule="auto"/>
        <w:rPr>
          <w:rFonts w:ascii="Arial" w:hAnsi="Arial" w:cs="Arial"/>
          <w:sz w:val="24"/>
        </w:rPr>
      </w:pPr>
      <w:r w:rsidRPr="00AE5A8D">
        <w:rPr>
          <w:rFonts w:ascii="Arial" w:hAnsi="Arial" w:cs="Arial"/>
          <w:b/>
          <w:bCs/>
          <w:sz w:val="24"/>
        </w:rPr>
        <w:t>Corresponding documents:</w:t>
      </w:r>
      <w:r w:rsidRPr="00AE5A8D">
        <w:rPr>
          <w:rFonts w:ascii="Arial" w:hAnsi="Arial" w:cs="Arial"/>
          <w:sz w:val="24"/>
        </w:rPr>
        <w:t xml:space="preserve"> WP2.3 Participant Information</w:t>
      </w:r>
      <w:r w:rsidR="002E1D93" w:rsidRPr="00AE5A8D">
        <w:rPr>
          <w:rFonts w:ascii="Arial" w:hAnsi="Arial" w:cs="Arial"/>
          <w:sz w:val="24"/>
        </w:rPr>
        <w:t xml:space="preserve"> and Consent</w:t>
      </w:r>
    </w:p>
    <w:p w14:paraId="2BB294E9" w14:textId="78CA7FEA" w:rsidR="00902CFC" w:rsidRPr="00AE5A8D" w:rsidRDefault="00902CFC">
      <w:pPr>
        <w:spacing w:after="0" w:line="240" w:lineRule="auto"/>
        <w:rPr>
          <w:rFonts w:ascii="Arial" w:hAnsi="Arial" w:cs="Arial"/>
          <w:sz w:val="24"/>
        </w:rPr>
      </w:pPr>
      <w:r w:rsidRPr="00AE5A8D">
        <w:rPr>
          <w:rFonts w:ascii="Arial" w:hAnsi="Arial" w:cs="Arial"/>
          <w:sz w:val="24"/>
        </w:rPr>
        <w:br w:type="page"/>
      </w:r>
    </w:p>
    <w:p w14:paraId="0B9A2E85" w14:textId="77777777" w:rsidR="00DD7F43" w:rsidRPr="00AE5A8D" w:rsidRDefault="00DD7F43" w:rsidP="000F53E7">
      <w:pPr>
        <w:spacing w:after="0" w:line="240" w:lineRule="auto"/>
        <w:rPr>
          <w:rFonts w:ascii="Arial" w:hAnsi="Arial" w:cs="Arial"/>
          <w:sz w:val="24"/>
        </w:rPr>
      </w:pPr>
    </w:p>
    <w:p w14:paraId="2DCC7C8B" w14:textId="6EEEC8AD" w:rsidR="00977A7C" w:rsidRPr="00AE5A8D" w:rsidRDefault="005E7C57" w:rsidP="006953C2">
      <w:pPr>
        <w:pStyle w:val="Heading3"/>
        <w:spacing w:before="0" w:line="240" w:lineRule="auto"/>
        <w:rPr>
          <w:rFonts w:ascii="Arial" w:hAnsi="Arial" w:cs="Arial"/>
          <w:color w:val="auto"/>
          <w:sz w:val="24"/>
        </w:rPr>
      </w:pPr>
      <w:bookmarkStart w:id="60" w:name="_Toc172021453"/>
      <w:bookmarkStart w:id="61" w:name="_Toc202072084"/>
      <w:r w:rsidRPr="00AE5A8D">
        <w:rPr>
          <w:rFonts w:ascii="Arial" w:hAnsi="Arial" w:cs="Arial"/>
          <w:color w:val="auto"/>
          <w:sz w:val="24"/>
        </w:rPr>
        <w:t xml:space="preserve">5.4.0. </w:t>
      </w:r>
      <w:r w:rsidR="00977A7C" w:rsidRPr="00AE5A8D">
        <w:rPr>
          <w:rFonts w:ascii="Arial" w:hAnsi="Arial" w:cs="Arial"/>
          <w:color w:val="auto"/>
          <w:sz w:val="24"/>
        </w:rPr>
        <w:t>Work Package 3</w:t>
      </w:r>
      <w:r w:rsidR="00340EA0" w:rsidRPr="00AE5A8D">
        <w:rPr>
          <w:rFonts w:ascii="Arial" w:hAnsi="Arial" w:cs="Arial"/>
          <w:color w:val="auto"/>
          <w:sz w:val="24"/>
        </w:rPr>
        <w:t>: Activity 1:</w:t>
      </w:r>
      <w:r w:rsidR="00977A7C" w:rsidRPr="00AE5A8D">
        <w:rPr>
          <w:rFonts w:ascii="Arial" w:hAnsi="Arial" w:cs="Arial"/>
          <w:color w:val="auto"/>
          <w:sz w:val="24"/>
        </w:rPr>
        <w:t xml:space="preserve"> </w:t>
      </w:r>
      <w:bookmarkEnd w:id="60"/>
      <w:r w:rsidR="00BE5DD7" w:rsidRPr="00AE5A8D">
        <w:rPr>
          <w:rFonts w:ascii="Arial" w:hAnsi="Arial" w:cs="Arial"/>
          <w:color w:val="auto"/>
          <w:sz w:val="24"/>
        </w:rPr>
        <w:t>Recruitment and Consent</w:t>
      </w:r>
      <w:bookmarkEnd w:id="61"/>
    </w:p>
    <w:p w14:paraId="6207F8F6" w14:textId="0C8D76B1" w:rsidR="006953C2" w:rsidRPr="00AE5A8D" w:rsidRDefault="006953C2" w:rsidP="006953C2">
      <w:pPr>
        <w:spacing w:after="0" w:line="240" w:lineRule="auto"/>
        <w:rPr>
          <w:rFonts w:ascii="Arial" w:hAnsi="Arial" w:cs="Arial"/>
          <w:sz w:val="24"/>
        </w:rPr>
      </w:pPr>
      <w:r w:rsidRPr="00AE5A8D">
        <w:rPr>
          <w:rFonts w:ascii="Arial" w:hAnsi="Arial" w:cs="Arial"/>
          <w:sz w:val="24"/>
        </w:rPr>
        <w:t xml:space="preserve">Participants will be recruited through ethically approved, inclusive channels to ensure a representative sample. Gatekeepers, such as General Practitioners (GPs), Social Prescribers, and community organisations, will identify suitable individuals based on clinical judgment and trusted therapeutic relationships. Recruitment will also occur via the Join Dementia Research (JDR) registry, third-sector dementia support organisations, carer networks, and the Centre for Ethnic Health Research to ensure engagement with </w:t>
      </w:r>
      <w:r w:rsidR="001C163F" w:rsidRPr="00AE5A8D">
        <w:rPr>
          <w:rFonts w:ascii="Arial" w:hAnsi="Arial" w:cs="Arial"/>
          <w:sz w:val="24"/>
        </w:rPr>
        <w:t>under-served</w:t>
      </w:r>
      <w:r w:rsidRPr="00AE5A8D">
        <w:rPr>
          <w:rFonts w:ascii="Arial" w:hAnsi="Arial" w:cs="Arial"/>
          <w:sz w:val="24"/>
        </w:rPr>
        <w:t xml:space="preserve"> or marginalised groups.</w:t>
      </w:r>
      <w:r w:rsidR="007C78B1" w:rsidRPr="00AE5A8D">
        <w:rPr>
          <w:rFonts w:ascii="Arial" w:hAnsi="Arial" w:cs="Arial"/>
          <w:sz w:val="24"/>
        </w:rPr>
        <w:t xml:space="preserve">  No identifiable personal data will be shared with the research team by third-party partners, individuals who would like to take part will be directed to contact the research team </w:t>
      </w:r>
      <w:proofErr w:type="gramStart"/>
      <w:r w:rsidR="007C78B1" w:rsidRPr="00AE5A8D">
        <w:rPr>
          <w:rFonts w:ascii="Arial" w:hAnsi="Arial" w:cs="Arial"/>
          <w:sz w:val="24"/>
        </w:rPr>
        <w:t>directly, or</w:t>
      </w:r>
      <w:proofErr w:type="gramEnd"/>
      <w:r w:rsidR="007C78B1" w:rsidRPr="00AE5A8D">
        <w:rPr>
          <w:rFonts w:ascii="Arial" w:hAnsi="Arial" w:cs="Arial"/>
          <w:sz w:val="24"/>
        </w:rPr>
        <w:t xml:space="preserve"> will be provided with a hyperlink and QR code to allow them to access the digital study documents.  </w:t>
      </w:r>
      <w:r w:rsidR="000176D1" w:rsidRPr="00AE5A8D">
        <w:rPr>
          <w:rFonts w:ascii="Arial" w:hAnsi="Arial" w:cs="Arial"/>
          <w:sz w:val="24"/>
        </w:rPr>
        <w:t xml:space="preserve"> Additionally, the research team may contact individuals who participated in earlier work packages and who expressed an interest in taking part in later parts of the study. </w:t>
      </w:r>
    </w:p>
    <w:p w14:paraId="0F4A5AFE" w14:textId="77777777" w:rsidR="006953C2" w:rsidRPr="00AE5A8D" w:rsidRDefault="006953C2" w:rsidP="006953C2">
      <w:pPr>
        <w:spacing w:after="0" w:line="240" w:lineRule="auto"/>
        <w:rPr>
          <w:rFonts w:ascii="Arial" w:hAnsi="Arial" w:cs="Arial"/>
          <w:sz w:val="24"/>
        </w:rPr>
      </w:pPr>
    </w:p>
    <w:p w14:paraId="66E6DC51" w14:textId="0657D4A9" w:rsidR="006953C2" w:rsidRPr="00AE5A8D" w:rsidRDefault="007C78B1" w:rsidP="006953C2">
      <w:pPr>
        <w:spacing w:after="0" w:line="240" w:lineRule="auto"/>
        <w:rPr>
          <w:rFonts w:ascii="Arial" w:hAnsi="Arial" w:cs="Arial"/>
          <w:sz w:val="24"/>
        </w:rPr>
      </w:pPr>
      <w:r w:rsidRPr="00AE5A8D">
        <w:rPr>
          <w:rFonts w:ascii="Arial" w:hAnsi="Arial" w:cs="Arial"/>
          <w:sz w:val="24"/>
        </w:rPr>
        <w:t xml:space="preserve">Potential participants who contact the research team directly or who have previously expressed an interest in taking part in later phases of the study </w:t>
      </w:r>
      <w:r w:rsidR="006953C2" w:rsidRPr="00AE5A8D">
        <w:rPr>
          <w:rFonts w:ascii="Arial" w:hAnsi="Arial" w:cs="Arial"/>
          <w:sz w:val="24"/>
        </w:rPr>
        <w:t>will be provided with a</w:t>
      </w:r>
      <w:r w:rsidRPr="00AE5A8D">
        <w:rPr>
          <w:rFonts w:ascii="Arial" w:hAnsi="Arial" w:cs="Arial"/>
          <w:sz w:val="24"/>
        </w:rPr>
        <w:t xml:space="preserve"> hyperlink or QR code via their preferred medium (email or text).  The hyperlink and QR code will provide access to a</w:t>
      </w:r>
      <w:r w:rsidR="006953C2" w:rsidRPr="00AE5A8D">
        <w:rPr>
          <w:rFonts w:ascii="Arial" w:hAnsi="Arial" w:cs="Arial"/>
          <w:sz w:val="24"/>
        </w:rPr>
        <w:t>n online version of the Participant Information Sheet (PIS), detailing the study's aims, procedures, potential risks and benefits, data protection protocols, and the voluntary nature of participation. Contact details for the research team will also be included to facilitate questions prior to enrolment.</w:t>
      </w:r>
    </w:p>
    <w:p w14:paraId="18FE5D39" w14:textId="77777777" w:rsidR="000B3F34" w:rsidRPr="00AE5A8D" w:rsidRDefault="000B3F34" w:rsidP="006953C2">
      <w:pPr>
        <w:spacing w:after="0" w:line="240" w:lineRule="auto"/>
        <w:rPr>
          <w:rFonts w:ascii="Arial" w:hAnsi="Arial" w:cs="Arial"/>
          <w:b/>
          <w:bCs/>
          <w:sz w:val="24"/>
        </w:rPr>
      </w:pPr>
    </w:p>
    <w:p w14:paraId="0BB4C15B" w14:textId="2F2E9B98" w:rsidR="006953C2" w:rsidRPr="00AE5A8D" w:rsidRDefault="007C78B1" w:rsidP="006953C2">
      <w:pPr>
        <w:spacing w:after="0" w:line="240" w:lineRule="auto"/>
        <w:rPr>
          <w:rFonts w:ascii="Arial" w:hAnsi="Arial" w:cs="Arial"/>
          <w:sz w:val="24"/>
        </w:rPr>
      </w:pPr>
      <w:r w:rsidRPr="00AE5A8D">
        <w:rPr>
          <w:rFonts w:ascii="Arial" w:hAnsi="Arial" w:cs="Arial"/>
          <w:sz w:val="24"/>
        </w:rPr>
        <w:t xml:space="preserve">Individuals who want to participant in this work package will access a digital consent form (via the hyperlink and QR code referred to above) on the LEND portal.  </w:t>
      </w:r>
      <w:r w:rsidR="006953C2" w:rsidRPr="00AE5A8D">
        <w:rPr>
          <w:rFonts w:ascii="Arial" w:hAnsi="Arial" w:cs="Arial"/>
          <w:sz w:val="24"/>
        </w:rPr>
        <w:t xml:space="preserve">The LEND portal will present consent statements sequentially; all must be affirmed before proceeding. </w:t>
      </w:r>
      <w:r w:rsidRPr="00AE5A8D">
        <w:rPr>
          <w:rFonts w:ascii="Arial" w:hAnsi="Arial" w:cs="Arial"/>
          <w:sz w:val="24"/>
        </w:rPr>
        <w:t>Completing the digital consent form via the LEND portal will require p</w:t>
      </w:r>
      <w:r w:rsidR="006953C2" w:rsidRPr="00AE5A8D">
        <w:rPr>
          <w:rFonts w:ascii="Arial" w:hAnsi="Arial" w:cs="Arial"/>
          <w:sz w:val="24"/>
        </w:rPr>
        <w:t xml:space="preserve">articipants </w:t>
      </w:r>
      <w:r w:rsidRPr="00AE5A8D">
        <w:rPr>
          <w:rFonts w:ascii="Arial" w:hAnsi="Arial" w:cs="Arial"/>
          <w:sz w:val="24"/>
        </w:rPr>
        <w:t>to</w:t>
      </w:r>
      <w:r w:rsidR="006953C2" w:rsidRPr="00AE5A8D">
        <w:rPr>
          <w:rFonts w:ascii="Arial" w:hAnsi="Arial" w:cs="Arial"/>
          <w:sz w:val="24"/>
        </w:rPr>
        <w:t xml:space="preserve"> provide their name</w:t>
      </w:r>
      <w:r w:rsidRPr="00AE5A8D">
        <w:rPr>
          <w:rFonts w:ascii="Arial" w:hAnsi="Arial" w:cs="Arial"/>
          <w:sz w:val="24"/>
        </w:rPr>
        <w:t xml:space="preserve">, email address, mobile phone number </w:t>
      </w:r>
      <w:r w:rsidR="006953C2" w:rsidRPr="00AE5A8D">
        <w:rPr>
          <w:rFonts w:ascii="Arial" w:hAnsi="Arial" w:cs="Arial"/>
          <w:sz w:val="24"/>
        </w:rPr>
        <w:t>and the date of consent in accordance with the UK Policy Framework for Health and Social Care Research, UK GDPR, and Nottinghamshire Healthcare NHS Foundation Trust SOPs.</w:t>
      </w:r>
      <w:r w:rsidRPr="00AE5A8D">
        <w:rPr>
          <w:rFonts w:ascii="Arial" w:hAnsi="Arial" w:cs="Arial"/>
          <w:sz w:val="24"/>
        </w:rPr>
        <w:t xml:space="preserve">  Their </w:t>
      </w:r>
      <w:r w:rsidR="008177CE" w:rsidRPr="00AE5A8D">
        <w:rPr>
          <w:rFonts w:ascii="Arial" w:hAnsi="Arial" w:cs="Arial"/>
          <w:sz w:val="24"/>
        </w:rPr>
        <w:t>names, email</w:t>
      </w:r>
      <w:r w:rsidRPr="00AE5A8D">
        <w:rPr>
          <w:rFonts w:ascii="Arial" w:hAnsi="Arial" w:cs="Arial"/>
          <w:sz w:val="24"/>
        </w:rPr>
        <w:t xml:space="preserve"> addresses, and mobile phone numbers will be used to create the </w:t>
      </w:r>
      <w:proofErr w:type="gramStart"/>
      <w:r w:rsidRPr="00AE5A8D">
        <w:rPr>
          <w:rFonts w:ascii="Arial" w:hAnsi="Arial" w:cs="Arial"/>
          <w:sz w:val="24"/>
        </w:rPr>
        <w:t>participants’</w:t>
      </w:r>
      <w:proofErr w:type="gramEnd"/>
      <w:r w:rsidRPr="00AE5A8D">
        <w:rPr>
          <w:rFonts w:ascii="Arial" w:hAnsi="Arial" w:cs="Arial"/>
          <w:sz w:val="24"/>
        </w:rPr>
        <w:t xml:space="preserve"> LEND user accounts.</w:t>
      </w:r>
    </w:p>
    <w:p w14:paraId="04F9365F" w14:textId="77777777" w:rsidR="007C78B1" w:rsidRPr="00AE5A8D" w:rsidRDefault="007C78B1" w:rsidP="006953C2">
      <w:pPr>
        <w:spacing w:after="0" w:line="240" w:lineRule="auto"/>
        <w:rPr>
          <w:rFonts w:ascii="Arial" w:hAnsi="Arial" w:cs="Arial"/>
          <w:sz w:val="24"/>
        </w:rPr>
      </w:pPr>
    </w:p>
    <w:p w14:paraId="306A831F" w14:textId="4D10CA62" w:rsidR="006953C2" w:rsidRPr="00AE5A8D" w:rsidRDefault="006953C2" w:rsidP="006953C2">
      <w:pPr>
        <w:spacing w:after="0" w:line="240" w:lineRule="auto"/>
        <w:rPr>
          <w:rFonts w:ascii="Arial" w:hAnsi="Arial" w:cs="Arial"/>
          <w:sz w:val="24"/>
        </w:rPr>
      </w:pPr>
      <w:r w:rsidRPr="00AE5A8D">
        <w:rPr>
          <w:rFonts w:ascii="Arial" w:hAnsi="Arial" w:cs="Arial"/>
          <w:sz w:val="24"/>
        </w:rPr>
        <w:t>To verify identity and enhance data integrity, a two-factor authentication (2FA) process will be implemented. After the online consent form is submitted, a one-time validation code will be sent via SMS to the participant’s mobile phone. The participant must enter this code into the LEND portal to verify their identity and activate their account. This ensures that only one profile can be created per mobile number, helping to prevent fraudulent or duplicate registrations.</w:t>
      </w:r>
      <w:r w:rsidR="007C78B1" w:rsidRPr="00AE5A8D">
        <w:rPr>
          <w:rFonts w:ascii="Arial" w:hAnsi="Arial" w:cs="Arial"/>
          <w:sz w:val="24"/>
        </w:rPr>
        <w:t xml:space="preserve">  Once the LEND user account has been verified, the participant will automatically be allocated a UID which will be linked to their LEND user account.  Personal data shared to create the LEND user account and the UIDs will be stored within a secure location in the University of Nottingham’s IT environment and access to those data will be restricted to members of the research team only.</w:t>
      </w:r>
    </w:p>
    <w:p w14:paraId="41859DB9" w14:textId="77777777" w:rsidR="00570917" w:rsidRPr="00AE5A8D" w:rsidRDefault="00570917" w:rsidP="006953C2">
      <w:pPr>
        <w:spacing w:after="0" w:line="240" w:lineRule="auto"/>
        <w:rPr>
          <w:rFonts w:ascii="Arial" w:hAnsi="Arial" w:cs="Arial"/>
          <w:sz w:val="24"/>
        </w:rPr>
      </w:pPr>
    </w:p>
    <w:p w14:paraId="5184A932" w14:textId="1910A8B8" w:rsidR="00570917" w:rsidRPr="00AE5A8D" w:rsidRDefault="00570917" w:rsidP="006953C2">
      <w:pPr>
        <w:spacing w:after="0" w:line="240" w:lineRule="auto"/>
        <w:rPr>
          <w:rFonts w:ascii="Arial" w:hAnsi="Arial" w:cs="Arial"/>
          <w:sz w:val="24"/>
        </w:rPr>
      </w:pPr>
      <w:proofErr w:type="gramStart"/>
      <w:r w:rsidRPr="00AE5A8D">
        <w:rPr>
          <w:rFonts w:ascii="Arial" w:hAnsi="Arial" w:cs="Arial"/>
          <w:sz w:val="24"/>
        </w:rPr>
        <w:lastRenderedPageBreak/>
        <w:t>In the event that</w:t>
      </w:r>
      <w:proofErr w:type="gramEnd"/>
      <w:r w:rsidRPr="00AE5A8D">
        <w:rPr>
          <w:rFonts w:ascii="Arial" w:hAnsi="Arial" w:cs="Arial"/>
          <w:sz w:val="24"/>
        </w:rPr>
        <w:t xml:space="preserve"> a LEND user account isn’t verified within six weeks of the validation code being issued, all personal data about the user will be securely destroyed from the LEND platform and the back-end data table.</w:t>
      </w:r>
    </w:p>
    <w:p w14:paraId="6725BED2" w14:textId="77777777" w:rsidR="000B3F34" w:rsidRPr="00AE5A8D" w:rsidRDefault="000B3F34" w:rsidP="006953C2">
      <w:pPr>
        <w:spacing w:after="0" w:line="240" w:lineRule="auto"/>
        <w:rPr>
          <w:rFonts w:ascii="Arial" w:hAnsi="Arial" w:cs="Arial"/>
          <w:sz w:val="24"/>
        </w:rPr>
      </w:pPr>
    </w:p>
    <w:p w14:paraId="0135058C" w14:textId="04E970DC" w:rsidR="006953C2" w:rsidRPr="00AE5A8D" w:rsidRDefault="006953C2" w:rsidP="006953C2">
      <w:pPr>
        <w:spacing w:after="0" w:line="240" w:lineRule="auto"/>
        <w:rPr>
          <w:rFonts w:ascii="Arial" w:hAnsi="Arial" w:cs="Arial"/>
          <w:sz w:val="24"/>
        </w:rPr>
      </w:pPr>
      <w:r w:rsidRPr="00AE5A8D">
        <w:rPr>
          <w:rFonts w:ascii="Arial" w:hAnsi="Arial" w:cs="Arial"/>
          <w:sz w:val="24"/>
        </w:rPr>
        <w:t>Participants who do not have a mobile phone or prefer not to share one will be offered alternative recruitment and consent routes</w:t>
      </w:r>
      <w:r w:rsidR="00DF6706" w:rsidRPr="00AE5A8D">
        <w:rPr>
          <w:rFonts w:ascii="Arial" w:hAnsi="Arial" w:cs="Arial"/>
          <w:sz w:val="24"/>
        </w:rPr>
        <w:t>, such as email</w:t>
      </w:r>
      <w:r w:rsidR="00DE6B0F" w:rsidRPr="00AE5A8D">
        <w:rPr>
          <w:rFonts w:ascii="Arial" w:hAnsi="Arial" w:cs="Arial"/>
          <w:sz w:val="24"/>
        </w:rPr>
        <w:t xml:space="preserve"> or use of a landline</w:t>
      </w:r>
      <w:r w:rsidRPr="00AE5A8D">
        <w:rPr>
          <w:rFonts w:ascii="Arial" w:hAnsi="Arial" w:cs="Arial"/>
          <w:sz w:val="24"/>
        </w:rPr>
        <w:t>. A member of the research team will contact these individuals directly to complete manual verification and consent, in accordance with Trust SOPs for inclusive research practice.</w:t>
      </w:r>
    </w:p>
    <w:p w14:paraId="2D929562" w14:textId="77777777" w:rsidR="000B3F34" w:rsidRPr="00AE5A8D" w:rsidRDefault="000B3F34" w:rsidP="006953C2">
      <w:pPr>
        <w:spacing w:after="0" w:line="240" w:lineRule="auto"/>
        <w:rPr>
          <w:rFonts w:ascii="Arial" w:hAnsi="Arial" w:cs="Arial"/>
          <w:b/>
          <w:bCs/>
          <w:sz w:val="24"/>
        </w:rPr>
      </w:pPr>
    </w:p>
    <w:p w14:paraId="4670AF74" w14:textId="52B1996D" w:rsidR="006953C2" w:rsidRPr="00AE5A8D" w:rsidRDefault="006953C2" w:rsidP="006953C2">
      <w:pPr>
        <w:spacing w:after="0" w:line="240" w:lineRule="auto"/>
        <w:rPr>
          <w:rFonts w:ascii="Arial" w:hAnsi="Arial" w:cs="Arial"/>
          <w:sz w:val="24"/>
        </w:rPr>
      </w:pPr>
      <w:r w:rsidRPr="00AE5A8D">
        <w:rPr>
          <w:rFonts w:ascii="Arial" w:hAnsi="Arial" w:cs="Arial"/>
          <w:sz w:val="24"/>
        </w:rPr>
        <w:t>Data storage and transfer processes have been designed to comply with the data governance policies of both the University of Nottingham and Nottinghamshire Healthcare NHS Foundation Trust. In particular:</w:t>
      </w:r>
    </w:p>
    <w:p w14:paraId="01ADAF98" w14:textId="7797AD09" w:rsidR="006953C2" w:rsidRPr="00AE5A8D" w:rsidRDefault="006953C2" w:rsidP="00570917">
      <w:pPr>
        <w:pStyle w:val="ListParagraph"/>
        <w:numPr>
          <w:ilvl w:val="0"/>
          <w:numId w:val="42"/>
        </w:numPr>
        <w:spacing w:after="0" w:line="240" w:lineRule="auto"/>
        <w:rPr>
          <w:rFonts w:ascii="Arial" w:hAnsi="Arial" w:cs="Arial"/>
          <w:sz w:val="24"/>
        </w:rPr>
      </w:pPr>
      <w:r w:rsidRPr="00AE5A8D">
        <w:rPr>
          <w:rFonts w:ascii="Arial" w:hAnsi="Arial" w:cs="Arial"/>
          <w:sz w:val="24"/>
        </w:rPr>
        <w:t xml:space="preserve">Consent forms (including names, </w:t>
      </w:r>
      <w:r w:rsidR="00570917" w:rsidRPr="00AE5A8D">
        <w:rPr>
          <w:rFonts w:ascii="Arial" w:hAnsi="Arial" w:cs="Arial"/>
          <w:sz w:val="24"/>
        </w:rPr>
        <w:t xml:space="preserve">email addresses, and </w:t>
      </w:r>
      <w:r w:rsidRPr="00AE5A8D">
        <w:rPr>
          <w:rFonts w:ascii="Arial" w:hAnsi="Arial" w:cs="Arial"/>
          <w:sz w:val="24"/>
        </w:rPr>
        <w:t>mobile numbers,) will be stored on an encrypte</w:t>
      </w:r>
      <w:r w:rsidR="004877D7" w:rsidRPr="00AE5A8D">
        <w:rPr>
          <w:rFonts w:ascii="Arial" w:hAnsi="Arial" w:cs="Arial"/>
          <w:sz w:val="24"/>
        </w:rPr>
        <w:t xml:space="preserve">d folder </w:t>
      </w:r>
      <w:r w:rsidRPr="00AE5A8D">
        <w:rPr>
          <w:rFonts w:ascii="Arial" w:hAnsi="Arial" w:cs="Arial"/>
          <w:sz w:val="24"/>
        </w:rPr>
        <w:t>within the University of Nottingham’s secure network environment.</w:t>
      </w:r>
      <w:r w:rsidR="00570917" w:rsidRPr="00AE5A8D">
        <w:rPr>
          <w:rFonts w:ascii="Arial" w:hAnsi="Arial" w:cs="Arial"/>
          <w:sz w:val="24"/>
        </w:rPr>
        <w:t xml:space="preserve">  Pseudonymised data will be stored separately from the pseudonymisation key (which will be linked to the user accounts).</w:t>
      </w:r>
    </w:p>
    <w:p w14:paraId="22988820" w14:textId="3885956C" w:rsidR="00570917" w:rsidRPr="00AE5A8D" w:rsidRDefault="00570917" w:rsidP="00570917">
      <w:pPr>
        <w:pStyle w:val="ListParagraph"/>
        <w:numPr>
          <w:ilvl w:val="0"/>
          <w:numId w:val="42"/>
        </w:numPr>
        <w:spacing w:after="0" w:line="240" w:lineRule="auto"/>
        <w:rPr>
          <w:rFonts w:ascii="Arial" w:hAnsi="Arial" w:cs="Arial"/>
          <w:sz w:val="24"/>
        </w:rPr>
      </w:pPr>
      <w:r w:rsidRPr="00AE5A8D">
        <w:rPr>
          <w:rFonts w:ascii="Arial" w:hAnsi="Arial" w:cs="Arial"/>
          <w:sz w:val="24"/>
        </w:rPr>
        <w:t xml:space="preserve">At the end of this work package, personal data, including data provided to allow LEND user accounts to be created, will be downloaded from the University’s IT environment and securely transferred to the Trust.  All personal data will be securely and permanently deleted from the University’s IT environment post-successful transfer.   </w:t>
      </w:r>
    </w:p>
    <w:p w14:paraId="7F360A18" w14:textId="18E8C89B" w:rsidR="006953C2" w:rsidRPr="00AE5A8D" w:rsidRDefault="006953C2" w:rsidP="004B4C99">
      <w:pPr>
        <w:pStyle w:val="ListParagraph"/>
        <w:numPr>
          <w:ilvl w:val="0"/>
          <w:numId w:val="42"/>
        </w:numPr>
        <w:spacing w:after="0" w:line="240" w:lineRule="auto"/>
        <w:rPr>
          <w:rFonts w:ascii="Arial" w:hAnsi="Arial" w:cs="Arial"/>
          <w:sz w:val="24"/>
        </w:rPr>
      </w:pPr>
      <w:proofErr w:type="gramStart"/>
      <w:r w:rsidRPr="00AE5A8D">
        <w:rPr>
          <w:rFonts w:ascii="Arial" w:hAnsi="Arial" w:cs="Arial"/>
          <w:sz w:val="24"/>
        </w:rPr>
        <w:t xml:space="preserve">, </w:t>
      </w:r>
      <w:r w:rsidR="00570917" w:rsidRPr="00AE5A8D">
        <w:rPr>
          <w:rFonts w:ascii="Arial" w:hAnsi="Arial" w:cs="Arial"/>
          <w:sz w:val="24"/>
        </w:rPr>
        <w:t xml:space="preserve"> Transferred</w:t>
      </w:r>
      <w:proofErr w:type="gramEnd"/>
      <w:r w:rsidR="00570917" w:rsidRPr="00AE5A8D">
        <w:rPr>
          <w:rFonts w:ascii="Arial" w:hAnsi="Arial" w:cs="Arial"/>
          <w:sz w:val="24"/>
        </w:rPr>
        <w:t xml:space="preserve"> </w:t>
      </w:r>
      <w:proofErr w:type="gramStart"/>
      <w:r w:rsidR="00570917" w:rsidRPr="00AE5A8D">
        <w:rPr>
          <w:rFonts w:ascii="Arial" w:hAnsi="Arial" w:cs="Arial"/>
          <w:sz w:val="24"/>
        </w:rPr>
        <w:t xml:space="preserve">data  </w:t>
      </w:r>
      <w:r w:rsidRPr="00AE5A8D">
        <w:rPr>
          <w:rFonts w:ascii="Arial" w:hAnsi="Arial" w:cs="Arial"/>
          <w:sz w:val="24"/>
        </w:rPr>
        <w:t>will</w:t>
      </w:r>
      <w:proofErr w:type="gramEnd"/>
      <w:r w:rsidRPr="00AE5A8D">
        <w:rPr>
          <w:rFonts w:ascii="Arial" w:hAnsi="Arial" w:cs="Arial"/>
          <w:sz w:val="24"/>
        </w:rPr>
        <w:t xml:space="preserve"> be archived on a secure, access-controlled server maintained by Nottinghamshire Healthcare NHS Foundation Trust.</w:t>
      </w:r>
    </w:p>
    <w:p w14:paraId="572E3D8B" w14:textId="77777777" w:rsidR="006953C2" w:rsidRPr="00AE5A8D" w:rsidRDefault="006953C2" w:rsidP="004B4C99">
      <w:pPr>
        <w:pStyle w:val="ListParagraph"/>
        <w:numPr>
          <w:ilvl w:val="0"/>
          <w:numId w:val="42"/>
        </w:numPr>
        <w:spacing w:after="0" w:line="240" w:lineRule="auto"/>
        <w:rPr>
          <w:rFonts w:ascii="Arial" w:hAnsi="Arial" w:cs="Arial"/>
          <w:sz w:val="24"/>
        </w:rPr>
      </w:pPr>
      <w:r w:rsidRPr="00AE5A8D">
        <w:rPr>
          <w:rFonts w:ascii="Arial" w:hAnsi="Arial" w:cs="Arial"/>
          <w:sz w:val="24"/>
        </w:rPr>
        <w:t>Only the CI and authorised personnel, as listed on the site delegation log, will have auditable access to either the University or Trust data environments, in accordance with role-based access protocols.</w:t>
      </w:r>
    </w:p>
    <w:p w14:paraId="02578C28" w14:textId="40B58979" w:rsidR="00570917" w:rsidRPr="00AE5A8D" w:rsidRDefault="00570917" w:rsidP="004B4C99">
      <w:pPr>
        <w:pStyle w:val="ListParagraph"/>
        <w:numPr>
          <w:ilvl w:val="0"/>
          <w:numId w:val="42"/>
        </w:numPr>
        <w:spacing w:after="0" w:line="240" w:lineRule="auto"/>
        <w:rPr>
          <w:rFonts w:ascii="Arial" w:hAnsi="Arial" w:cs="Arial"/>
          <w:sz w:val="24"/>
        </w:rPr>
      </w:pPr>
      <w:r w:rsidRPr="00AE5A8D">
        <w:rPr>
          <w:rFonts w:ascii="Arial" w:hAnsi="Arial" w:cs="Arial"/>
          <w:sz w:val="24"/>
        </w:rPr>
        <w:t>At the end of this work package, UIDs will be securely destroyed to render the data collected anonymous.</w:t>
      </w:r>
    </w:p>
    <w:p w14:paraId="0B3AFB2E" w14:textId="77777777" w:rsidR="00570917" w:rsidRPr="00AE5A8D" w:rsidRDefault="00570917" w:rsidP="00C52369">
      <w:pPr>
        <w:pStyle w:val="ListParagraph"/>
        <w:spacing w:after="0" w:line="240" w:lineRule="auto"/>
        <w:ind w:left="360"/>
        <w:rPr>
          <w:rFonts w:ascii="Arial" w:hAnsi="Arial" w:cs="Arial"/>
          <w:sz w:val="24"/>
        </w:rPr>
      </w:pPr>
    </w:p>
    <w:p w14:paraId="23FBF3F6" w14:textId="297E53FE" w:rsidR="006953C2" w:rsidRPr="00AE5A8D" w:rsidRDefault="00570917" w:rsidP="006953C2">
      <w:pPr>
        <w:spacing w:after="0" w:line="240" w:lineRule="auto"/>
        <w:rPr>
          <w:rFonts w:ascii="Arial" w:hAnsi="Arial" w:cs="Arial"/>
          <w:sz w:val="24"/>
        </w:rPr>
      </w:pPr>
      <w:r w:rsidRPr="00AE5A8D">
        <w:rPr>
          <w:rFonts w:ascii="Arial" w:hAnsi="Arial" w:cs="Arial"/>
          <w:sz w:val="24"/>
        </w:rPr>
        <w:t xml:space="preserve">After validating their LEND user account, </w:t>
      </w:r>
      <w:r w:rsidR="0011544B" w:rsidRPr="00AE5A8D">
        <w:rPr>
          <w:rFonts w:ascii="Arial" w:hAnsi="Arial" w:cs="Arial"/>
          <w:sz w:val="24"/>
        </w:rPr>
        <w:t>participants will utilise their LEND user accounts to complete baseline and periodically collected outcome measures which will be linked to their UIDs.  Participants will be asked to provide their demographic data once, at baseline.  These data will also be linked to their LEND user accounts and UID, and</w:t>
      </w:r>
      <w:r w:rsidRPr="00AE5A8D">
        <w:rPr>
          <w:rFonts w:ascii="Arial" w:hAnsi="Arial" w:cs="Arial"/>
          <w:sz w:val="24"/>
        </w:rPr>
        <w:t xml:space="preserve"> </w:t>
      </w:r>
      <w:r w:rsidR="006953C2" w:rsidRPr="00AE5A8D">
        <w:rPr>
          <w:rFonts w:ascii="Arial" w:hAnsi="Arial" w:cs="Arial"/>
          <w:sz w:val="24"/>
        </w:rPr>
        <w:t>will support subgroup analyses</w:t>
      </w:r>
      <w:r w:rsidR="00C253B3" w:rsidRPr="00AE5A8D">
        <w:rPr>
          <w:rFonts w:ascii="Arial" w:hAnsi="Arial" w:cs="Arial"/>
          <w:sz w:val="24"/>
        </w:rPr>
        <w:t xml:space="preserve">, including to enabled decisions on procedures for </w:t>
      </w:r>
      <w:r w:rsidR="006953C2" w:rsidRPr="00AE5A8D">
        <w:rPr>
          <w:rFonts w:ascii="Arial" w:hAnsi="Arial" w:cs="Arial"/>
          <w:sz w:val="24"/>
        </w:rPr>
        <w:t>stratified allocation of participants in the trial. Narrative preferences and user engagement analytics will also be stored within the University’s secure system but will not be linked to direct identifiers in any exported dataset.</w:t>
      </w:r>
    </w:p>
    <w:p w14:paraId="0CBA3EED" w14:textId="77777777" w:rsidR="000B3F34" w:rsidRPr="00AE5A8D" w:rsidRDefault="000B3F34" w:rsidP="006953C2">
      <w:pPr>
        <w:spacing w:after="0" w:line="240" w:lineRule="auto"/>
        <w:rPr>
          <w:rFonts w:ascii="Arial" w:hAnsi="Arial" w:cs="Arial"/>
          <w:b/>
          <w:bCs/>
          <w:sz w:val="24"/>
        </w:rPr>
      </w:pPr>
    </w:p>
    <w:p w14:paraId="68C71FA1" w14:textId="6E690353" w:rsidR="006953C2" w:rsidRPr="00AE5A8D" w:rsidRDefault="006953C2" w:rsidP="006953C2">
      <w:pPr>
        <w:spacing w:after="0" w:line="240" w:lineRule="auto"/>
        <w:rPr>
          <w:rFonts w:ascii="Arial" w:hAnsi="Arial" w:cs="Arial"/>
          <w:sz w:val="24"/>
        </w:rPr>
      </w:pPr>
      <w:r w:rsidRPr="00AE5A8D">
        <w:rPr>
          <w:rFonts w:ascii="Arial" w:hAnsi="Arial" w:cs="Arial"/>
          <w:sz w:val="24"/>
        </w:rPr>
        <w:t>All data shared with collaborators, including the University of Bangor Clinical Trials Unit and the University of West London, will be anonymised</w:t>
      </w:r>
      <w:r w:rsidR="00570917" w:rsidRPr="00AE5A8D">
        <w:rPr>
          <w:rFonts w:ascii="Arial" w:hAnsi="Arial" w:cs="Arial"/>
          <w:sz w:val="24"/>
        </w:rPr>
        <w:t xml:space="preserve">.  </w:t>
      </w:r>
      <w:r w:rsidRPr="00AE5A8D">
        <w:rPr>
          <w:rFonts w:ascii="Arial" w:hAnsi="Arial" w:cs="Arial"/>
          <w:sz w:val="24"/>
        </w:rPr>
        <w:t xml:space="preserve"> </w:t>
      </w:r>
      <w:r w:rsidR="00570917" w:rsidRPr="00AE5A8D">
        <w:rPr>
          <w:rFonts w:ascii="Arial" w:hAnsi="Arial" w:cs="Arial"/>
          <w:sz w:val="24"/>
        </w:rPr>
        <w:t>To enable randomisation, t</w:t>
      </w:r>
      <w:r w:rsidRPr="00AE5A8D">
        <w:rPr>
          <w:rFonts w:ascii="Arial" w:hAnsi="Arial" w:cs="Arial"/>
          <w:sz w:val="24"/>
        </w:rPr>
        <w:t xml:space="preserve">he Clinical Trials Unit </w:t>
      </w:r>
      <w:r w:rsidR="00570917" w:rsidRPr="00AE5A8D">
        <w:rPr>
          <w:rFonts w:ascii="Arial" w:hAnsi="Arial" w:cs="Arial"/>
          <w:sz w:val="24"/>
        </w:rPr>
        <w:t>at the</w:t>
      </w:r>
      <w:r w:rsidR="003D1EEE" w:rsidRPr="00AE5A8D">
        <w:rPr>
          <w:rFonts w:ascii="Arial" w:hAnsi="Arial" w:cs="Arial"/>
          <w:sz w:val="24"/>
        </w:rPr>
        <w:t xml:space="preserve"> University of Bangor </w:t>
      </w:r>
      <w:r w:rsidRPr="00AE5A8D">
        <w:rPr>
          <w:rFonts w:ascii="Arial" w:hAnsi="Arial" w:cs="Arial"/>
          <w:sz w:val="24"/>
        </w:rPr>
        <w:t xml:space="preserve">will </w:t>
      </w:r>
      <w:r w:rsidR="00570917" w:rsidRPr="00AE5A8D">
        <w:rPr>
          <w:rFonts w:ascii="Arial" w:hAnsi="Arial" w:cs="Arial"/>
          <w:sz w:val="24"/>
        </w:rPr>
        <w:t xml:space="preserve">be provided with participants’ UIDs and whether the participant is a person with dementia or a carer.  However, as the Clinical Trials Unit won’t have access to the </w:t>
      </w:r>
      <w:r w:rsidR="001E56E8" w:rsidRPr="00AE5A8D">
        <w:rPr>
          <w:rFonts w:ascii="Arial" w:hAnsi="Arial" w:cs="Arial"/>
          <w:sz w:val="24"/>
        </w:rPr>
        <w:t xml:space="preserve">pseudonymisation key (which would allow reidentification of participants) </w:t>
      </w:r>
      <w:r w:rsidR="00570917" w:rsidRPr="00AE5A8D">
        <w:rPr>
          <w:rFonts w:ascii="Arial" w:hAnsi="Arial" w:cs="Arial"/>
          <w:sz w:val="24"/>
        </w:rPr>
        <w:t xml:space="preserve">those data will be effectively anonymous.  </w:t>
      </w:r>
    </w:p>
    <w:p w14:paraId="092F0DDA" w14:textId="77777777" w:rsidR="004D4E0F" w:rsidRPr="00AE5A8D" w:rsidRDefault="004D4E0F" w:rsidP="006953C2">
      <w:pPr>
        <w:spacing w:after="0" w:line="240" w:lineRule="auto"/>
        <w:rPr>
          <w:rFonts w:ascii="Arial" w:hAnsi="Arial" w:cs="Arial"/>
          <w:sz w:val="24"/>
        </w:rPr>
      </w:pPr>
    </w:p>
    <w:p w14:paraId="3A154DBD" w14:textId="77777777" w:rsidR="006953C2" w:rsidRPr="00AE5A8D" w:rsidRDefault="006953C2" w:rsidP="006953C2">
      <w:pPr>
        <w:spacing w:after="0" w:line="240" w:lineRule="auto"/>
        <w:rPr>
          <w:rFonts w:ascii="Arial" w:hAnsi="Arial" w:cs="Arial"/>
          <w:sz w:val="24"/>
        </w:rPr>
      </w:pPr>
      <w:r w:rsidRPr="00AE5A8D">
        <w:rPr>
          <w:rFonts w:ascii="Arial" w:hAnsi="Arial" w:cs="Arial"/>
          <w:sz w:val="24"/>
        </w:rPr>
        <w:lastRenderedPageBreak/>
        <w:t>All data transfers will be documented as part of the programme’s audit trail. Access to identifiable data such as mobile numbers and email addresses will be strictly limited to LEND portal administrators and designated IT personnel within the University of Nottingham’s Computer Science Department, using role-based access control, which will be identified on the site delegation log. IP addresses will be collected temporarily to identify suspicious or duplicate activity and deleted following completion of identity verification processes.</w:t>
      </w:r>
    </w:p>
    <w:p w14:paraId="66D99F27" w14:textId="77777777" w:rsidR="000B3F34" w:rsidRPr="00AE5A8D" w:rsidRDefault="000B3F34" w:rsidP="006953C2">
      <w:pPr>
        <w:spacing w:after="0" w:line="240" w:lineRule="auto"/>
        <w:rPr>
          <w:rFonts w:ascii="Arial" w:hAnsi="Arial" w:cs="Arial"/>
          <w:b/>
          <w:bCs/>
          <w:sz w:val="24"/>
        </w:rPr>
      </w:pPr>
    </w:p>
    <w:p w14:paraId="1B82491D" w14:textId="77777777" w:rsidR="001E3258" w:rsidRPr="00AE5A8D" w:rsidRDefault="001E3258" w:rsidP="006953C2">
      <w:pPr>
        <w:spacing w:after="0" w:line="240" w:lineRule="auto"/>
        <w:rPr>
          <w:rFonts w:ascii="Arial" w:hAnsi="Arial" w:cs="Arial"/>
          <w:sz w:val="24"/>
        </w:rPr>
      </w:pPr>
    </w:p>
    <w:p w14:paraId="5AB14DE2" w14:textId="1692DF04" w:rsidR="006953C2" w:rsidRPr="00AE5A8D" w:rsidRDefault="006953C2" w:rsidP="006953C2">
      <w:pPr>
        <w:spacing w:after="0" w:line="240" w:lineRule="auto"/>
        <w:rPr>
          <w:rFonts w:ascii="Arial" w:hAnsi="Arial" w:cs="Arial"/>
          <w:sz w:val="24"/>
        </w:rPr>
      </w:pPr>
      <w:r w:rsidRPr="00AE5A8D">
        <w:rPr>
          <w:rFonts w:ascii="Arial" w:hAnsi="Arial" w:cs="Arial"/>
          <w:sz w:val="24"/>
        </w:rPr>
        <w:t>Participants may withdraw at any time. If a participant closes their account or withdraws from the study:</w:t>
      </w:r>
    </w:p>
    <w:p w14:paraId="5F05AAA5" w14:textId="77777777" w:rsidR="006953C2" w:rsidRPr="00AE5A8D" w:rsidRDefault="006953C2" w:rsidP="004B4C99">
      <w:pPr>
        <w:pStyle w:val="ListParagraph"/>
        <w:numPr>
          <w:ilvl w:val="0"/>
          <w:numId w:val="43"/>
        </w:numPr>
        <w:spacing w:after="0" w:line="240" w:lineRule="auto"/>
        <w:rPr>
          <w:rFonts w:ascii="Arial" w:hAnsi="Arial" w:cs="Arial"/>
          <w:sz w:val="24"/>
        </w:rPr>
      </w:pPr>
      <w:r w:rsidRPr="00AE5A8D">
        <w:rPr>
          <w:rFonts w:ascii="Arial" w:hAnsi="Arial" w:cs="Arial"/>
          <w:sz w:val="24"/>
        </w:rPr>
        <w:t>Personal identifiers (e.g., name, mobile number, email address) will be automatically removed from the LEND platform.</w:t>
      </w:r>
    </w:p>
    <w:p w14:paraId="77706A15" w14:textId="6732BDED" w:rsidR="006953C2" w:rsidRPr="00AE5A8D" w:rsidRDefault="0011544B" w:rsidP="004B4C99">
      <w:pPr>
        <w:pStyle w:val="ListParagraph"/>
        <w:numPr>
          <w:ilvl w:val="0"/>
          <w:numId w:val="43"/>
        </w:numPr>
        <w:spacing w:after="0" w:line="240" w:lineRule="auto"/>
        <w:rPr>
          <w:rFonts w:ascii="Arial" w:hAnsi="Arial" w:cs="Arial"/>
          <w:sz w:val="24"/>
        </w:rPr>
      </w:pPr>
      <w:r w:rsidRPr="00AE5A8D">
        <w:rPr>
          <w:rFonts w:ascii="Arial" w:hAnsi="Arial" w:cs="Arial"/>
          <w:sz w:val="24"/>
        </w:rPr>
        <w:t xml:space="preserve">Anonymous </w:t>
      </w:r>
      <w:r w:rsidR="006953C2" w:rsidRPr="00AE5A8D">
        <w:rPr>
          <w:rFonts w:ascii="Arial" w:hAnsi="Arial" w:cs="Arial"/>
          <w:sz w:val="24"/>
        </w:rPr>
        <w:t>research data (e.g., sociodemographic details, engagement analytics) will be retained for ongoing analysis, as outlined in the PIS and in accordance with ethical approval and GDPR Article 17 (Right to Erasure) exceptions for scientific research.</w:t>
      </w:r>
    </w:p>
    <w:p w14:paraId="2EA2A848" w14:textId="77777777" w:rsidR="006953C2" w:rsidRPr="00AE5A8D" w:rsidRDefault="006953C2" w:rsidP="004B4C99">
      <w:pPr>
        <w:pStyle w:val="ListParagraph"/>
        <w:numPr>
          <w:ilvl w:val="0"/>
          <w:numId w:val="43"/>
        </w:numPr>
        <w:spacing w:after="0" w:line="240" w:lineRule="auto"/>
        <w:rPr>
          <w:rFonts w:ascii="Arial" w:hAnsi="Arial" w:cs="Arial"/>
        </w:rPr>
      </w:pPr>
      <w:r w:rsidRPr="00AE5A8D">
        <w:rPr>
          <w:rFonts w:ascii="Arial" w:hAnsi="Arial" w:cs="Arial"/>
          <w:sz w:val="24"/>
        </w:rPr>
        <w:t>This approach ensures participant autonomy, complies with data protection requirements, and</w:t>
      </w:r>
      <w:r w:rsidRPr="00AE5A8D">
        <w:rPr>
          <w:rFonts w:ascii="Arial" w:hAnsi="Arial" w:cs="Arial"/>
        </w:rPr>
        <w:t xml:space="preserve"> preserves the integrity and value of the research findings.</w:t>
      </w:r>
    </w:p>
    <w:p w14:paraId="665D1F95" w14:textId="77777777" w:rsidR="00240D66" w:rsidRPr="00AE5A8D" w:rsidRDefault="00240D66" w:rsidP="000F53E7">
      <w:pPr>
        <w:autoSpaceDE w:val="0"/>
        <w:autoSpaceDN w:val="0"/>
        <w:adjustRightInd w:val="0"/>
        <w:spacing w:after="0" w:line="240" w:lineRule="auto"/>
        <w:rPr>
          <w:rFonts w:ascii="Arial" w:hAnsi="Arial" w:cs="Arial"/>
          <w:b/>
          <w:bCs/>
          <w:sz w:val="24"/>
        </w:rPr>
      </w:pPr>
    </w:p>
    <w:p w14:paraId="7556104F" w14:textId="09BC77D9" w:rsidR="00B6029E" w:rsidRPr="00AE5A8D" w:rsidRDefault="00B6029E" w:rsidP="000F53E7">
      <w:pPr>
        <w:pStyle w:val="Heading3"/>
        <w:spacing w:before="0" w:line="240" w:lineRule="auto"/>
        <w:rPr>
          <w:rFonts w:ascii="Arial" w:hAnsi="Arial" w:cs="Arial"/>
          <w:color w:val="000000" w:themeColor="text1"/>
          <w:sz w:val="24"/>
        </w:rPr>
      </w:pPr>
      <w:bookmarkStart w:id="62" w:name="_Toc202072085"/>
      <w:r w:rsidRPr="00AE5A8D">
        <w:rPr>
          <w:rFonts w:ascii="Arial" w:hAnsi="Arial" w:cs="Arial"/>
          <w:color w:val="000000" w:themeColor="text1"/>
          <w:sz w:val="24"/>
        </w:rPr>
        <w:t>5.4.1. Work Package 3: Activity 1: Randomisation and Blinding</w:t>
      </w:r>
      <w:bookmarkEnd w:id="62"/>
      <w:r w:rsidRPr="00AE5A8D">
        <w:rPr>
          <w:rFonts w:ascii="Arial" w:hAnsi="Arial" w:cs="Arial"/>
          <w:color w:val="000000" w:themeColor="text1"/>
          <w:sz w:val="24"/>
        </w:rPr>
        <w:t xml:space="preserve"> </w:t>
      </w:r>
    </w:p>
    <w:p w14:paraId="01BC8B2F" w14:textId="2DA2F78D" w:rsidR="00B6029E" w:rsidRPr="00AE5A8D" w:rsidRDefault="00B6029E" w:rsidP="000F53E7">
      <w:pPr>
        <w:spacing w:after="0" w:line="240" w:lineRule="auto"/>
        <w:rPr>
          <w:rFonts w:ascii="Arial" w:hAnsi="Arial" w:cs="Arial"/>
          <w:sz w:val="24"/>
        </w:rPr>
      </w:pPr>
      <w:r w:rsidRPr="00AE5A8D">
        <w:rPr>
          <w:rFonts w:ascii="Arial" w:hAnsi="Arial" w:cs="Arial"/>
          <w:sz w:val="24"/>
        </w:rPr>
        <w:t xml:space="preserve">Ratio 1:1 LEND vs treatment as usual (TAU) care control group allocation accessed via the LEND web </w:t>
      </w:r>
      <w:r w:rsidR="002E2653" w:rsidRPr="00AE5A8D">
        <w:rPr>
          <w:rFonts w:ascii="Arial" w:hAnsi="Arial" w:cs="Arial"/>
          <w:sz w:val="24"/>
        </w:rPr>
        <w:t>portal</w:t>
      </w:r>
      <w:r w:rsidRPr="00AE5A8D">
        <w:rPr>
          <w:rFonts w:ascii="Arial" w:hAnsi="Arial" w:cs="Arial"/>
          <w:sz w:val="24"/>
        </w:rPr>
        <w:t>, stratified by co-resident carer. Analysts will be blind to group allocation. Remote computerised randomisation will be generated</w:t>
      </w:r>
      <w:r w:rsidR="00137923" w:rsidRPr="00AE5A8D">
        <w:rPr>
          <w:rFonts w:ascii="Arial" w:hAnsi="Arial" w:cs="Arial"/>
          <w:sz w:val="24"/>
        </w:rPr>
        <w:t xml:space="preserve"> </w:t>
      </w:r>
      <w:r w:rsidR="00023942" w:rsidRPr="00AE5A8D">
        <w:rPr>
          <w:rFonts w:ascii="Arial" w:hAnsi="Arial" w:cs="Arial"/>
          <w:sz w:val="24"/>
        </w:rPr>
        <w:t xml:space="preserve">using </w:t>
      </w:r>
      <w:r w:rsidR="004E39D9" w:rsidRPr="00AE5A8D">
        <w:rPr>
          <w:rFonts w:ascii="Arial" w:hAnsi="Arial" w:cs="Arial"/>
          <w:sz w:val="24"/>
        </w:rPr>
        <w:t>data provided by participants when they registered for a user account</w:t>
      </w:r>
      <w:r w:rsidR="0011544B" w:rsidRPr="00AE5A8D">
        <w:rPr>
          <w:rFonts w:ascii="Arial" w:hAnsi="Arial" w:cs="Arial"/>
          <w:sz w:val="24"/>
        </w:rPr>
        <w:t xml:space="preserve"> i.e., demographic data linked to their LEND user account, their UID, and whether they are a person with dementia or a carer</w:t>
      </w:r>
      <w:r w:rsidR="004E39D9" w:rsidRPr="00AE5A8D">
        <w:rPr>
          <w:rFonts w:ascii="Arial" w:hAnsi="Arial" w:cs="Arial"/>
          <w:sz w:val="24"/>
        </w:rPr>
        <w:t xml:space="preserve">.  </w:t>
      </w:r>
      <w:r w:rsidR="0011544B" w:rsidRPr="00AE5A8D">
        <w:rPr>
          <w:rFonts w:ascii="Arial" w:hAnsi="Arial" w:cs="Arial"/>
          <w:sz w:val="24"/>
        </w:rPr>
        <w:t>These d</w:t>
      </w:r>
      <w:r w:rsidR="004E39D9" w:rsidRPr="00AE5A8D">
        <w:rPr>
          <w:rFonts w:ascii="Arial" w:hAnsi="Arial" w:cs="Arial"/>
          <w:sz w:val="24"/>
        </w:rPr>
        <w:t xml:space="preserve">ata </w:t>
      </w:r>
      <w:r w:rsidR="0011544B" w:rsidRPr="00AE5A8D">
        <w:rPr>
          <w:rFonts w:ascii="Arial" w:hAnsi="Arial" w:cs="Arial"/>
          <w:sz w:val="24"/>
        </w:rPr>
        <w:t xml:space="preserve">will be </w:t>
      </w:r>
      <w:r w:rsidR="004E39D9" w:rsidRPr="00AE5A8D">
        <w:rPr>
          <w:rFonts w:ascii="Arial" w:hAnsi="Arial" w:cs="Arial"/>
          <w:sz w:val="24"/>
        </w:rPr>
        <w:t xml:space="preserve">transferred to Bangor CTU </w:t>
      </w:r>
      <w:r w:rsidR="0047792C" w:rsidRPr="00AE5A8D">
        <w:rPr>
          <w:rFonts w:ascii="Arial" w:hAnsi="Arial" w:cs="Arial"/>
          <w:sz w:val="24"/>
        </w:rPr>
        <w:t>to support allocation</w:t>
      </w:r>
      <w:r w:rsidR="0011544B" w:rsidRPr="00AE5A8D">
        <w:rPr>
          <w:rFonts w:ascii="Arial" w:hAnsi="Arial" w:cs="Arial"/>
          <w:sz w:val="24"/>
        </w:rPr>
        <w:t>.</w:t>
      </w:r>
      <w:r w:rsidR="0047792C" w:rsidRPr="00AE5A8D">
        <w:rPr>
          <w:rFonts w:ascii="Arial" w:hAnsi="Arial" w:cs="Arial"/>
          <w:sz w:val="24"/>
        </w:rPr>
        <w:t xml:space="preserve"> </w:t>
      </w:r>
      <w:r w:rsidR="00A279AA" w:rsidRPr="00AE5A8D">
        <w:rPr>
          <w:rFonts w:ascii="Arial" w:hAnsi="Arial" w:cs="Arial"/>
          <w:sz w:val="24"/>
        </w:rPr>
        <w:t>A</w:t>
      </w:r>
      <w:r w:rsidRPr="00AE5A8D">
        <w:rPr>
          <w:rFonts w:ascii="Arial" w:hAnsi="Arial" w:cs="Arial"/>
          <w:sz w:val="24"/>
        </w:rPr>
        <w:t xml:space="preserve"> randomisation system will be quality assured and accredited by the Bangor Clinical Trials Unit (Bangor CTU), University of Bangor. </w:t>
      </w:r>
    </w:p>
    <w:p w14:paraId="39342D84" w14:textId="55FF77CE" w:rsidR="00B6029E" w:rsidRPr="00AE5A8D" w:rsidRDefault="00B87B2B"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As previously indicated, </w:t>
      </w:r>
      <w:r w:rsidR="009A37E7" w:rsidRPr="00AE5A8D">
        <w:rPr>
          <w:rFonts w:ascii="Arial" w:hAnsi="Arial" w:cs="Arial"/>
          <w:sz w:val="24"/>
        </w:rPr>
        <w:t xml:space="preserve">self-reported </w:t>
      </w:r>
      <w:r w:rsidRPr="00AE5A8D">
        <w:rPr>
          <w:rFonts w:ascii="Arial" w:hAnsi="Arial" w:cs="Arial"/>
          <w:sz w:val="24"/>
        </w:rPr>
        <w:t>o</w:t>
      </w:r>
      <w:r w:rsidR="00B6029E" w:rsidRPr="00AE5A8D">
        <w:rPr>
          <w:rFonts w:ascii="Arial" w:hAnsi="Arial" w:cs="Arial"/>
          <w:sz w:val="24"/>
        </w:rPr>
        <w:t xml:space="preserve">utcome data </w:t>
      </w:r>
      <w:r w:rsidR="005841F8" w:rsidRPr="00AE5A8D">
        <w:rPr>
          <w:rFonts w:ascii="Arial" w:hAnsi="Arial" w:cs="Arial"/>
          <w:sz w:val="24"/>
        </w:rPr>
        <w:t xml:space="preserve">will </w:t>
      </w:r>
      <w:r w:rsidRPr="00AE5A8D">
        <w:rPr>
          <w:rFonts w:ascii="Arial" w:hAnsi="Arial" w:cs="Arial"/>
          <w:sz w:val="24"/>
        </w:rPr>
        <w:t xml:space="preserve">be </w:t>
      </w:r>
      <w:r w:rsidR="00B6029E" w:rsidRPr="00AE5A8D">
        <w:rPr>
          <w:rFonts w:ascii="Arial" w:hAnsi="Arial" w:cs="Arial"/>
          <w:sz w:val="24"/>
        </w:rPr>
        <w:t>collected</w:t>
      </w:r>
      <w:r w:rsidR="009A37E7" w:rsidRPr="00AE5A8D">
        <w:rPr>
          <w:rFonts w:ascii="Arial" w:hAnsi="Arial" w:cs="Arial"/>
          <w:sz w:val="24"/>
        </w:rPr>
        <w:t xml:space="preserve"> from participants</w:t>
      </w:r>
      <w:r w:rsidR="00B6029E" w:rsidRPr="00AE5A8D">
        <w:rPr>
          <w:rFonts w:ascii="Arial" w:hAnsi="Arial" w:cs="Arial"/>
          <w:sz w:val="24"/>
        </w:rPr>
        <w:t xml:space="preserve"> via the </w:t>
      </w:r>
      <w:r w:rsidR="008300F9" w:rsidRPr="00AE5A8D">
        <w:rPr>
          <w:rFonts w:ascii="Arial" w:hAnsi="Arial" w:cs="Arial"/>
          <w:sz w:val="24"/>
        </w:rPr>
        <w:t>LEND Portal</w:t>
      </w:r>
      <w:r w:rsidR="00DB1A60" w:rsidRPr="00AE5A8D">
        <w:rPr>
          <w:rFonts w:ascii="Arial" w:hAnsi="Arial" w:cs="Arial"/>
          <w:sz w:val="24"/>
        </w:rPr>
        <w:t xml:space="preserve"> </w:t>
      </w:r>
      <w:r w:rsidR="00B6029E" w:rsidRPr="00AE5A8D">
        <w:rPr>
          <w:rFonts w:ascii="Arial" w:hAnsi="Arial" w:cs="Arial"/>
          <w:sz w:val="24"/>
        </w:rPr>
        <w:t>with no researcher involvement.</w:t>
      </w:r>
    </w:p>
    <w:p w14:paraId="44B84D1A" w14:textId="77777777" w:rsidR="00235057" w:rsidRPr="00AE5A8D" w:rsidRDefault="00235057" w:rsidP="000F53E7">
      <w:pPr>
        <w:autoSpaceDE w:val="0"/>
        <w:autoSpaceDN w:val="0"/>
        <w:adjustRightInd w:val="0"/>
        <w:spacing w:after="0" w:line="240" w:lineRule="auto"/>
        <w:rPr>
          <w:rFonts w:ascii="Arial" w:hAnsi="Arial" w:cs="Arial"/>
          <w:b/>
          <w:bCs/>
          <w:sz w:val="24"/>
        </w:rPr>
      </w:pPr>
    </w:p>
    <w:p w14:paraId="4CCAB14F" w14:textId="72129015" w:rsidR="005F5E44" w:rsidRPr="00AE5A8D" w:rsidRDefault="005F5E44" w:rsidP="005F5E44">
      <w:pPr>
        <w:autoSpaceDE w:val="0"/>
        <w:autoSpaceDN w:val="0"/>
        <w:adjustRightInd w:val="0"/>
        <w:spacing w:after="0" w:line="240" w:lineRule="auto"/>
        <w:rPr>
          <w:rFonts w:ascii="Arial" w:hAnsi="Arial" w:cs="Arial"/>
          <w:sz w:val="24"/>
        </w:rPr>
      </w:pPr>
      <w:r w:rsidRPr="00AE5A8D">
        <w:rPr>
          <w:rFonts w:ascii="Arial" w:hAnsi="Arial" w:cs="Arial"/>
          <w:sz w:val="24"/>
        </w:rPr>
        <w:t>The content of the assessments will be tailored according to participant group allocation: individuals in the LEND-C group (carers of people living with dementia) and those in the LEND-P group (people living with dementia) will receive group-specific questions relevant to them (see Figure 2 and Table 1).</w:t>
      </w:r>
      <w:r w:rsidR="001E3258" w:rsidRPr="00AE5A8D">
        <w:rPr>
          <w:rFonts w:ascii="Arial" w:hAnsi="Arial" w:cs="Arial"/>
          <w:sz w:val="24"/>
        </w:rPr>
        <w:t xml:space="preserve"> Both LEND-C and LEND-P intervention arm groups will have access to </w:t>
      </w:r>
      <w:r w:rsidR="00071885" w:rsidRPr="00AE5A8D">
        <w:rPr>
          <w:rFonts w:ascii="Arial" w:hAnsi="Arial" w:cs="Arial"/>
          <w:sz w:val="24"/>
        </w:rPr>
        <w:t xml:space="preserve">an eBooklet, if required, to enable access to the Online LEND Intervention and to support inclusion. </w:t>
      </w:r>
    </w:p>
    <w:p w14:paraId="4F7BAD56" w14:textId="77777777" w:rsidR="005F5E44" w:rsidRPr="00AE5A8D" w:rsidRDefault="005F5E44" w:rsidP="005F5E44">
      <w:pPr>
        <w:autoSpaceDE w:val="0"/>
        <w:autoSpaceDN w:val="0"/>
        <w:adjustRightInd w:val="0"/>
        <w:spacing w:after="0" w:line="240" w:lineRule="auto"/>
        <w:rPr>
          <w:rFonts w:ascii="Arial" w:hAnsi="Arial" w:cs="Arial"/>
          <w:sz w:val="24"/>
        </w:rPr>
      </w:pPr>
    </w:p>
    <w:p w14:paraId="698FFF86" w14:textId="6536F8F7" w:rsidR="00C22BF1" w:rsidRPr="00AE5A8D" w:rsidRDefault="005F5E44" w:rsidP="00D1683D">
      <w:pPr>
        <w:autoSpaceDE w:val="0"/>
        <w:autoSpaceDN w:val="0"/>
        <w:adjustRightInd w:val="0"/>
        <w:spacing w:after="0" w:line="240" w:lineRule="auto"/>
        <w:rPr>
          <w:rFonts w:ascii="Arial" w:hAnsi="Arial" w:cs="Arial"/>
          <w:sz w:val="24"/>
        </w:rPr>
      </w:pPr>
      <w:r w:rsidRPr="00AE5A8D">
        <w:rPr>
          <w:rFonts w:ascii="Arial" w:hAnsi="Arial" w:cs="Arial"/>
          <w:sz w:val="24"/>
        </w:rPr>
        <w:t xml:space="preserve">In addition to outcome measures, a standardised set of demographic questions will be administered at baseline only. </w:t>
      </w:r>
      <w:r w:rsidR="005A6C1B" w:rsidRPr="00AE5A8D">
        <w:rPr>
          <w:rFonts w:ascii="Arial" w:hAnsi="Arial" w:cs="Arial"/>
          <w:sz w:val="24"/>
        </w:rPr>
        <w:t xml:space="preserve">Participant responses will be linked to their unique user profiles within the LEND platform. </w:t>
      </w:r>
      <w:r w:rsidRPr="00AE5A8D">
        <w:rPr>
          <w:rFonts w:ascii="Arial" w:hAnsi="Arial" w:cs="Arial"/>
          <w:sz w:val="24"/>
        </w:rPr>
        <w:t>These data will support monitoring of participant diversity and will enable an evaluation of the representativeness of the sample, particularly with respect to ethnicity and inclusion of under-served populations.</w:t>
      </w:r>
      <w:r w:rsidR="00C22BF1" w:rsidRPr="00AE5A8D">
        <w:rPr>
          <w:rFonts w:ascii="Arial" w:hAnsi="Arial" w:cs="Arial"/>
          <w:b/>
          <w:bCs/>
          <w:sz w:val="24"/>
        </w:rPr>
        <w:br w:type="page"/>
      </w:r>
    </w:p>
    <w:p w14:paraId="4D80B8AF" w14:textId="77777777" w:rsidR="00C22BF1" w:rsidRPr="00AE5A8D" w:rsidRDefault="00C22BF1" w:rsidP="000F53E7">
      <w:pPr>
        <w:autoSpaceDE w:val="0"/>
        <w:autoSpaceDN w:val="0"/>
        <w:adjustRightInd w:val="0"/>
        <w:spacing w:after="0" w:line="240" w:lineRule="auto"/>
        <w:rPr>
          <w:rFonts w:ascii="Arial" w:hAnsi="Arial" w:cs="Arial"/>
          <w:b/>
          <w:bCs/>
          <w:sz w:val="24"/>
        </w:rPr>
      </w:pPr>
    </w:p>
    <w:p w14:paraId="088A2257" w14:textId="406E7BCB" w:rsidR="00E06C06" w:rsidRPr="00AE5A8D" w:rsidRDefault="00202333" w:rsidP="000F53E7">
      <w:pPr>
        <w:autoSpaceDE w:val="0"/>
        <w:autoSpaceDN w:val="0"/>
        <w:adjustRightInd w:val="0"/>
        <w:spacing w:after="0" w:line="240" w:lineRule="auto"/>
        <w:rPr>
          <w:rFonts w:ascii="Arial" w:hAnsi="Arial" w:cs="Arial"/>
          <w:b/>
          <w:bCs/>
          <w:sz w:val="24"/>
        </w:rPr>
      </w:pPr>
      <w:r w:rsidRPr="00AE5A8D">
        <w:rPr>
          <w:rFonts w:ascii="Arial" w:hAnsi="Arial" w:cs="Arial"/>
          <w:b/>
          <w:bCs/>
          <w:sz w:val="24"/>
        </w:rPr>
        <w:t>F</w:t>
      </w:r>
      <w:r w:rsidR="00E06C06" w:rsidRPr="00AE5A8D">
        <w:rPr>
          <w:rFonts w:ascii="Arial" w:hAnsi="Arial" w:cs="Arial"/>
          <w:b/>
          <w:bCs/>
          <w:sz w:val="24"/>
        </w:rPr>
        <w:t xml:space="preserve">igure 2: </w:t>
      </w:r>
      <w:r w:rsidR="00FD7F3A" w:rsidRPr="00AE5A8D">
        <w:rPr>
          <w:rFonts w:ascii="Arial" w:hAnsi="Arial" w:cs="Arial"/>
          <w:b/>
          <w:bCs/>
          <w:sz w:val="24"/>
        </w:rPr>
        <w:t>Flow Diagram of Work Package 3.1</w:t>
      </w:r>
      <w:r w:rsidR="00CE4A0C" w:rsidRPr="00AE5A8D">
        <w:rPr>
          <w:rFonts w:ascii="Arial" w:hAnsi="Arial" w:cs="Arial"/>
          <w:b/>
          <w:bCs/>
          <w:sz w:val="24"/>
        </w:rPr>
        <w:t xml:space="preserve"> The LEND Feasibility Study</w:t>
      </w:r>
    </w:p>
    <w:p w14:paraId="515C049E" w14:textId="78A042F8" w:rsidR="00E06C06" w:rsidRPr="00AE5A8D" w:rsidRDefault="00AA1373" w:rsidP="000F53E7">
      <w:pPr>
        <w:autoSpaceDE w:val="0"/>
        <w:autoSpaceDN w:val="0"/>
        <w:adjustRightInd w:val="0"/>
        <w:spacing w:after="0" w:line="240" w:lineRule="auto"/>
        <w:rPr>
          <w:rFonts w:ascii="Arial" w:hAnsi="Arial" w:cs="Arial"/>
          <w:sz w:val="24"/>
        </w:rPr>
      </w:pPr>
      <w:r w:rsidRPr="00AE5A8D">
        <w:rPr>
          <w:rFonts w:ascii="Arial" w:hAnsi="Arial" w:cs="Arial"/>
          <w:noProof/>
          <w:sz w:val="24"/>
        </w:rPr>
        <w:drawing>
          <wp:anchor distT="0" distB="0" distL="114300" distR="114300" simplePos="0" relativeHeight="251645440" behindDoc="0" locked="0" layoutInCell="1" allowOverlap="1" wp14:anchorId="180A40FC" wp14:editId="371FC337">
            <wp:simplePos x="0" y="0"/>
            <wp:positionH relativeFrom="column">
              <wp:posOffset>-218440</wp:posOffset>
            </wp:positionH>
            <wp:positionV relativeFrom="paragraph">
              <wp:posOffset>374650</wp:posOffset>
            </wp:positionV>
            <wp:extent cx="6971665" cy="4318000"/>
            <wp:effectExtent l="0" t="0" r="635" b="6350"/>
            <wp:wrapTopAndBottom/>
            <wp:docPr id="943975649" name="Picture 1" descr="A diagram of a patient'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75649" name="Picture 1" descr="A diagram of a patient's flow&#10;&#10;AI-generated content may be incorrect."/>
                    <pic:cNvPicPr/>
                  </pic:nvPicPr>
                  <pic:blipFill>
                    <a:blip r:embed="rId32"/>
                    <a:stretch>
                      <a:fillRect/>
                    </a:stretch>
                  </pic:blipFill>
                  <pic:spPr>
                    <a:xfrm>
                      <a:off x="0" y="0"/>
                      <a:ext cx="6971665" cy="4318000"/>
                    </a:xfrm>
                    <a:prstGeom prst="rect">
                      <a:avLst/>
                    </a:prstGeom>
                  </pic:spPr>
                </pic:pic>
              </a:graphicData>
            </a:graphic>
          </wp:anchor>
        </w:drawing>
      </w:r>
    </w:p>
    <w:p w14:paraId="161782B5" w14:textId="02F47E5C" w:rsidR="00011014" w:rsidRPr="00AE5A8D" w:rsidRDefault="00011014" w:rsidP="000F53E7">
      <w:pPr>
        <w:autoSpaceDE w:val="0"/>
        <w:autoSpaceDN w:val="0"/>
        <w:adjustRightInd w:val="0"/>
        <w:spacing w:after="0" w:line="240" w:lineRule="auto"/>
        <w:rPr>
          <w:rFonts w:ascii="Arial" w:hAnsi="Arial" w:cs="Arial"/>
          <w:sz w:val="24"/>
        </w:rPr>
      </w:pPr>
    </w:p>
    <w:p w14:paraId="1F220690" w14:textId="75572C90" w:rsidR="00AA1373" w:rsidRPr="00AE5A8D" w:rsidRDefault="00AA1373" w:rsidP="000F53E7">
      <w:pPr>
        <w:autoSpaceDE w:val="0"/>
        <w:autoSpaceDN w:val="0"/>
        <w:adjustRightInd w:val="0"/>
        <w:spacing w:after="0" w:line="240" w:lineRule="auto"/>
        <w:rPr>
          <w:rFonts w:ascii="Arial" w:hAnsi="Arial" w:cs="Arial"/>
          <w:sz w:val="24"/>
        </w:rPr>
      </w:pPr>
    </w:p>
    <w:p w14:paraId="5B9B5964" w14:textId="3B093A11" w:rsidR="00AA1373" w:rsidRPr="00AE5A8D" w:rsidRDefault="00AA1373" w:rsidP="000F53E7">
      <w:pPr>
        <w:autoSpaceDE w:val="0"/>
        <w:autoSpaceDN w:val="0"/>
        <w:adjustRightInd w:val="0"/>
        <w:spacing w:after="0" w:line="240" w:lineRule="auto"/>
        <w:rPr>
          <w:rFonts w:ascii="Arial" w:hAnsi="Arial" w:cs="Arial"/>
          <w:sz w:val="24"/>
        </w:rPr>
      </w:pPr>
    </w:p>
    <w:p w14:paraId="52DB343D" w14:textId="7E8F42EA" w:rsidR="00E06C06" w:rsidRPr="00AE5A8D" w:rsidRDefault="00E06C06" w:rsidP="000F53E7">
      <w:pPr>
        <w:autoSpaceDE w:val="0"/>
        <w:autoSpaceDN w:val="0"/>
        <w:adjustRightInd w:val="0"/>
        <w:spacing w:after="0" w:line="240" w:lineRule="auto"/>
        <w:rPr>
          <w:rFonts w:ascii="Arial" w:hAnsi="Arial" w:cs="Arial"/>
          <w:sz w:val="24"/>
        </w:rPr>
      </w:pPr>
    </w:p>
    <w:p w14:paraId="7AB8C881" w14:textId="3FA79CEB" w:rsidR="00AA1373" w:rsidRPr="00AE5A8D" w:rsidRDefault="006B170D">
      <w:pPr>
        <w:spacing w:after="0" w:line="240" w:lineRule="auto"/>
        <w:rPr>
          <w:rFonts w:ascii="Arial" w:hAnsi="Arial" w:cs="Arial"/>
          <w:szCs w:val="22"/>
        </w:rPr>
      </w:pPr>
      <w:r w:rsidRPr="00AE5A8D">
        <w:rPr>
          <w:rFonts w:ascii="Arial" w:hAnsi="Arial" w:cs="Arial"/>
          <w:b/>
          <w:bCs/>
          <w:szCs w:val="22"/>
        </w:rPr>
        <w:t>Figure 2.</w:t>
      </w:r>
      <w:r w:rsidRPr="00AE5A8D">
        <w:rPr>
          <w:rFonts w:ascii="Arial" w:hAnsi="Arial" w:cs="Arial"/>
          <w:szCs w:val="22"/>
        </w:rPr>
        <w:t xml:space="preserve"> Flow diagram of WP3.1: A randomised, controlled feasibility study involving people living with dementia and informal carers. Following eligibility screening and baseline assessment, participants are randomised to receive either Treatment as Usual (TAU) or the Online LEND Intervention (LEND-P for people with dementia; LEND-C for carers). Participants in the intervention arms also receive access to a digital support aid (eBooklet) to promote accessibility and sustained engagement. All participants complete follow-up outcome measures at 6 months post-randomisation.</w:t>
      </w:r>
    </w:p>
    <w:p w14:paraId="418B0287" w14:textId="77777777" w:rsidR="00AA1373" w:rsidRPr="00AE5A8D" w:rsidRDefault="00AA1373">
      <w:pPr>
        <w:spacing w:after="0" w:line="240" w:lineRule="auto"/>
        <w:rPr>
          <w:rFonts w:ascii="Arial" w:hAnsi="Arial" w:cs="Arial"/>
          <w:sz w:val="24"/>
        </w:rPr>
      </w:pPr>
    </w:p>
    <w:p w14:paraId="710385B7" w14:textId="77777777" w:rsidR="00AA1373" w:rsidRPr="00AE5A8D" w:rsidRDefault="00AA1373">
      <w:pPr>
        <w:spacing w:after="0" w:line="240" w:lineRule="auto"/>
        <w:rPr>
          <w:rFonts w:ascii="Arial" w:hAnsi="Arial" w:cs="Arial"/>
          <w:sz w:val="24"/>
        </w:rPr>
      </w:pPr>
    </w:p>
    <w:p w14:paraId="06127416" w14:textId="77777777" w:rsidR="00AA1373" w:rsidRPr="00AE5A8D" w:rsidRDefault="00AA1373">
      <w:pPr>
        <w:spacing w:after="0" w:line="240" w:lineRule="auto"/>
        <w:rPr>
          <w:rFonts w:ascii="Arial" w:hAnsi="Arial" w:cs="Arial"/>
          <w:sz w:val="24"/>
        </w:rPr>
      </w:pPr>
    </w:p>
    <w:p w14:paraId="3E03BA1F" w14:textId="77777777" w:rsidR="00AA1373" w:rsidRPr="00AE5A8D" w:rsidRDefault="00AA1373">
      <w:pPr>
        <w:spacing w:after="0" w:line="240" w:lineRule="auto"/>
        <w:rPr>
          <w:rFonts w:ascii="Arial" w:hAnsi="Arial" w:cs="Arial"/>
          <w:sz w:val="24"/>
        </w:rPr>
      </w:pPr>
    </w:p>
    <w:p w14:paraId="4156BAAD" w14:textId="77777777" w:rsidR="00AA1373" w:rsidRPr="00AE5A8D" w:rsidRDefault="00AA1373">
      <w:pPr>
        <w:spacing w:after="0" w:line="240" w:lineRule="auto"/>
        <w:rPr>
          <w:rFonts w:ascii="Arial" w:hAnsi="Arial" w:cs="Arial"/>
          <w:sz w:val="24"/>
        </w:rPr>
      </w:pPr>
    </w:p>
    <w:p w14:paraId="54E2BFE9" w14:textId="77777777" w:rsidR="00AA1373" w:rsidRPr="00AE5A8D" w:rsidRDefault="00AA1373">
      <w:pPr>
        <w:spacing w:after="0" w:line="240" w:lineRule="auto"/>
        <w:rPr>
          <w:rFonts w:ascii="Arial" w:hAnsi="Arial" w:cs="Arial"/>
          <w:sz w:val="24"/>
        </w:rPr>
      </w:pPr>
    </w:p>
    <w:p w14:paraId="2037F63F" w14:textId="77777777" w:rsidR="00AA1373" w:rsidRPr="00AE5A8D" w:rsidRDefault="00AA1373">
      <w:pPr>
        <w:spacing w:after="0" w:line="240" w:lineRule="auto"/>
        <w:rPr>
          <w:rFonts w:ascii="Arial" w:hAnsi="Arial" w:cs="Arial"/>
          <w:sz w:val="24"/>
        </w:rPr>
      </w:pPr>
    </w:p>
    <w:p w14:paraId="6658E9EC" w14:textId="77777777" w:rsidR="00AA1373" w:rsidRPr="00AE5A8D" w:rsidRDefault="00AA1373">
      <w:pPr>
        <w:spacing w:after="0" w:line="240" w:lineRule="auto"/>
        <w:rPr>
          <w:rFonts w:ascii="Arial" w:hAnsi="Arial" w:cs="Arial"/>
          <w:sz w:val="24"/>
        </w:rPr>
      </w:pPr>
    </w:p>
    <w:p w14:paraId="732829E0" w14:textId="7A414E8C" w:rsidR="00640F25" w:rsidRPr="00AE5A8D" w:rsidRDefault="00640F25" w:rsidP="000F53E7">
      <w:pPr>
        <w:spacing w:after="0" w:line="240" w:lineRule="auto"/>
        <w:rPr>
          <w:rFonts w:ascii="Arial" w:hAnsi="Arial" w:cs="Arial"/>
          <w:b/>
          <w:bCs/>
          <w:color w:val="000000" w:themeColor="text1"/>
          <w:sz w:val="24"/>
        </w:rPr>
      </w:pPr>
      <w:r w:rsidRPr="00AE5A8D">
        <w:rPr>
          <w:rFonts w:ascii="Arial" w:hAnsi="Arial" w:cs="Arial"/>
          <w:b/>
          <w:bCs/>
          <w:color w:val="000000" w:themeColor="text1"/>
          <w:sz w:val="24"/>
        </w:rPr>
        <w:t>Table 1: Outcome questionnaires</w:t>
      </w:r>
    </w:p>
    <w:p w14:paraId="281BF1A3" w14:textId="77777777" w:rsidR="003D52A9" w:rsidRPr="00AE5A8D" w:rsidRDefault="003D52A9" w:rsidP="000F53E7">
      <w:pPr>
        <w:autoSpaceDE w:val="0"/>
        <w:autoSpaceDN w:val="0"/>
        <w:adjustRightInd w:val="0"/>
        <w:spacing w:after="0" w:line="240" w:lineRule="auto"/>
        <w:rPr>
          <w:rFonts w:ascii="Arial" w:hAnsi="Arial" w:cs="Arial"/>
          <w:sz w:val="24"/>
        </w:rPr>
      </w:pPr>
    </w:p>
    <w:tbl>
      <w:tblPr>
        <w:tblStyle w:val="TableGrid"/>
        <w:tblW w:w="0" w:type="auto"/>
        <w:tblLook w:val="04A0" w:firstRow="1" w:lastRow="0" w:firstColumn="1" w:lastColumn="0" w:noHBand="0" w:noVBand="1"/>
      </w:tblPr>
      <w:tblGrid>
        <w:gridCol w:w="5665"/>
        <w:gridCol w:w="2977"/>
        <w:gridCol w:w="1094"/>
      </w:tblGrid>
      <w:tr w:rsidR="00640F25" w:rsidRPr="00AE5A8D" w14:paraId="3ABD9725" w14:textId="77777777" w:rsidTr="00B05826">
        <w:tc>
          <w:tcPr>
            <w:tcW w:w="5665" w:type="dxa"/>
          </w:tcPr>
          <w:p w14:paraId="267C3296" w14:textId="77777777" w:rsidR="00640F25" w:rsidRPr="00AE5A8D" w:rsidRDefault="00640F25" w:rsidP="000F53E7">
            <w:pPr>
              <w:spacing w:after="0" w:line="240" w:lineRule="auto"/>
              <w:rPr>
                <w:rFonts w:ascii="Arial" w:hAnsi="Arial" w:cs="Arial"/>
                <w:b/>
                <w:bCs/>
                <w:sz w:val="24"/>
              </w:rPr>
            </w:pPr>
            <w:r w:rsidRPr="00AE5A8D">
              <w:rPr>
                <w:rFonts w:ascii="Arial" w:hAnsi="Arial" w:cs="Arial"/>
                <w:b/>
                <w:bCs/>
                <w:sz w:val="24"/>
              </w:rPr>
              <w:t>Primary Outcome</w:t>
            </w:r>
          </w:p>
        </w:tc>
        <w:tc>
          <w:tcPr>
            <w:tcW w:w="2977" w:type="dxa"/>
          </w:tcPr>
          <w:p w14:paraId="05AD6130" w14:textId="77777777" w:rsidR="00640F25" w:rsidRPr="00AE5A8D" w:rsidRDefault="00640F25" w:rsidP="000F53E7">
            <w:pPr>
              <w:spacing w:after="0" w:line="240" w:lineRule="auto"/>
              <w:rPr>
                <w:rFonts w:ascii="Arial" w:hAnsi="Arial" w:cs="Arial"/>
                <w:b/>
                <w:bCs/>
                <w:sz w:val="24"/>
              </w:rPr>
            </w:pPr>
            <w:r w:rsidRPr="00AE5A8D">
              <w:rPr>
                <w:rFonts w:ascii="Arial" w:hAnsi="Arial" w:cs="Arial"/>
                <w:b/>
                <w:bCs/>
                <w:sz w:val="24"/>
              </w:rPr>
              <w:t>Person with Dementia</w:t>
            </w:r>
          </w:p>
        </w:tc>
        <w:tc>
          <w:tcPr>
            <w:tcW w:w="1094" w:type="dxa"/>
          </w:tcPr>
          <w:p w14:paraId="677626DB" w14:textId="77777777" w:rsidR="00640F25" w:rsidRPr="00AE5A8D" w:rsidRDefault="00640F25" w:rsidP="000F53E7">
            <w:pPr>
              <w:spacing w:after="0" w:line="240" w:lineRule="auto"/>
              <w:rPr>
                <w:rFonts w:ascii="Arial" w:hAnsi="Arial" w:cs="Arial"/>
                <w:b/>
                <w:bCs/>
                <w:sz w:val="24"/>
              </w:rPr>
            </w:pPr>
            <w:r w:rsidRPr="00AE5A8D">
              <w:rPr>
                <w:rFonts w:ascii="Arial" w:hAnsi="Arial" w:cs="Arial"/>
                <w:b/>
                <w:bCs/>
                <w:sz w:val="24"/>
              </w:rPr>
              <w:t>Carer</w:t>
            </w:r>
          </w:p>
        </w:tc>
      </w:tr>
      <w:tr w:rsidR="00640F25" w:rsidRPr="00AE5A8D" w14:paraId="13D8E23D" w14:textId="77777777" w:rsidTr="00B05826">
        <w:tc>
          <w:tcPr>
            <w:tcW w:w="5665" w:type="dxa"/>
          </w:tcPr>
          <w:p w14:paraId="165C3C63"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 xml:space="preserve">Quality of Life Alzheimer’s Disease (QoL-AD) </w:t>
            </w:r>
          </w:p>
          <w:p w14:paraId="6B85628D"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(Kahle-Wrobleski et al., 2017)</w:t>
            </w:r>
          </w:p>
        </w:tc>
        <w:tc>
          <w:tcPr>
            <w:tcW w:w="2977" w:type="dxa"/>
          </w:tcPr>
          <w:p w14:paraId="7722AB16"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c>
          <w:tcPr>
            <w:tcW w:w="1094" w:type="dxa"/>
          </w:tcPr>
          <w:p w14:paraId="080A728B" w14:textId="77777777" w:rsidR="00640F25" w:rsidRPr="00AE5A8D" w:rsidRDefault="00640F25" w:rsidP="000F53E7">
            <w:pPr>
              <w:spacing w:after="0" w:line="240" w:lineRule="auto"/>
              <w:rPr>
                <w:rFonts w:ascii="Arial" w:hAnsi="Arial" w:cs="Arial"/>
                <w:sz w:val="24"/>
              </w:rPr>
            </w:pPr>
          </w:p>
        </w:tc>
      </w:tr>
      <w:tr w:rsidR="00640F25" w:rsidRPr="00AE5A8D" w14:paraId="417C757D" w14:textId="77777777" w:rsidTr="00B05826">
        <w:tc>
          <w:tcPr>
            <w:tcW w:w="5665" w:type="dxa"/>
          </w:tcPr>
          <w:p w14:paraId="026C0A4B"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 xml:space="preserve">Short Warwick Edinburgh Mental Wellbeing Scale (SWEMWBS) (Lancaster et al., 2004) </w:t>
            </w:r>
          </w:p>
        </w:tc>
        <w:tc>
          <w:tcPr>
            <w:tcW w:w="2977" w:type="dxa"/>
          </w:tcPr>
          <w:p w14:paraId="05D38158"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c>
          <w:tcPr>
            <w:tcW w:w="1094" w:type="dxa"/>
          </w:tcPr>
          <w:p w14:paraId="1E15B2E3"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r>
      <w:tr w:rsidR="00640F25" w:rsidRPr="00AE5A8D" w14:paraId="6B5608EB" w14:textId="77777777" w:rsidTr="00B05826">
        <w:tc>
          <w:tcPr>
            <w:tcW w:w="5665" w:type="dxa"/>
          </w:tcPr>
          <w:p w14:paraId="5EB40E7E" w14:textId="77777777" w:rsidR="00640F25" w:rsidRPr="00AE5A8D" w:rsidRDefault="00640F25" w:rsidP="000F53E7">
            <w:pPr>
              <w:spacing w:after="0" w:line="240" w:lineRule="auto"/>
              <w:rPr>
                <w:rFonts w:ascii="Arial" w:hAnsi="Arial" w:cs="Arial"/>
                <w:sz w:val="24"/>
              </w:rPr>
            </w:pPr>
            <w:r w:rsidRPr="00AE5A8D">
              <w:rPr>
                <w:rFonts w:ascii="Arial" w:hAnsi="Arial" w:cs="Arial"/>
                <w:b/>
                <w:bCs/>
                <w:sz w:val="24"/>
              </w:rPr>
              <w:t>Secondary Outcome</w:t>
            </w:r>
          </w:p>
        </w:tc>
        <w:tc>
          <w:tcPr>
            <w:tcW w:w="2977" w:type="dxa"/>
          </w:tcPr>
          <w:p w14:paraId="3C9CE445" w14:textId="77777777" w:rsidR="00640F25" w:rsidRPr="00AE5A8D" w:rsidRDefault="00640F25" w:rsidP="000F53E7">
            <w:pPr>
              <w:spacing w:after="0" w:line="240" w:lineRule="auto"/>
              <w:rPr>
                <w:rFonts w:ascii="Arial" w:hAnsi="Arial" w:cs="Arial"/>
                <w:sz w:val="24"/>
              </w:rPr>
            </w:pPr>
          </w:p>
        </w:tc>
        <w:tc>
          <w:tcPr>
            <w:tcW w:w="1094" w:type="dxa"/>
          </w:tcPr>
          <w:p w14:paraId="69EE0581" w14:textId="77777777" w:rsidR="00640F25" w:rsidRPr="00AE5A8D" w:rsidRDefault="00640F25" w:rsidP="000F53E7">
            <w:pPr>
              <w:spacing w:after="0" w:line="240" w:lineRule="auto"/>
              <w:rPr>
                <w:rFonts w:ascii="Arial" w:hAnsi="Arial" w:cs="Arial"/>
                <w:sz w:val="24"/>
              </w:rPr>
            </w:pPr>
          </w:p>
        </w:tc>
      </w:tr>
      <w:tr w:rsidR="00640F25" w:rsidRPr="00AE5A8D" w14:paraId="297960EE" w14:textId="77777777" w:rsidTr="00B05826">
        <w:tc>
          <w:tcPr>
            <w:tcW w:w="5665" w:type="dxa"/>
          </w:tcPr>
          <w:p w14:paraId="5EA0FE27"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 xml:space="preserve">Engagement and Independence in Dementia Questionnaire (EID-Q) (Stoner et al., 2018). </w:t>
            </w:r>
          </w:p>
        </w:tc>
        <w:tc>
          <w:tcPr>
            <w:tcW w:w="2977" w:type="dxa"/>
          </w:tcPr>
          <w:p w14:paraId="614315D4"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c>
          <w:tcPr>
            <w:tcW w:w="1094" w:type="dxa"/>
          </w:tcPr>
          <w:p w14:paraId="65A942ED" w14:textId="77777777" w:rsidR="00640F25" w:rsidRPr="00AE5A8D" w:rsidRDefault="00640F25" w:rsidP="000F53E7">
            <w:pPr>
              <w:spacing w:after="0" w:line="240" w:lineRule="auto"/>
              <w:rPr>
                <w:rFonts w:ascii="Arial" w:hAnsi="Arial" w:cs="Arial"/>
                <w:sz w:val="24"/>
              </w:rPr>
            </w:pPr>
          </w:p>
        </w:tc>
      </w:tr>
      <w:tr w:rsidR="00640F25" w:rsidRPr="00AE5A8D" w14:paraId="0455FAF8" w14:textId="77777777" w:rsidTr="00B05826">
        <w:tc>
          <w:tcPr>
            <w:tcW w:w="5665" w:type="dxa"/>
          </w:tcPr>
          <w:p w14:paraId="30885457"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 xml:space="preserve">Brief Rosenberg Self-Esteem Scale RSES </w:t>
            </w:r>
          </w:p>
          <w:p w14:paraId="79186B30"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 xml:space="preserve">(Monteiro et al 2022) </w:t>
            </w:r>
          </w:p>
        </w:tc>
        <w:tc>
          <w:tcPr>
            <w:tcW w:w="2977" w:type="dxa"/>
          </w:tcPr>
          <w:p w14:paraId="38D50B9F"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c>
          <w:tcPr>
            <w:tcW w:w="1094" w:type="dxa"/>
          </w:tcPr>
          <w:p w14:paraId="602B9DEA"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r>
      <w:tr w:rsidR="00640F25" w:rsidRPr="00AE5A8D" w14:paraId="3472E529" w14:textId="77777777" w:rsidTr="00B05826">
        <w:tc>
          <w:tcPr>
            <w:tcW w:w="5665" w:type="dxa"/>
          </w:tcPr>
          <w:p w14:paraId="7189B137"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 xml:space="preserve">General Self-Efficacy Scale (GSES) </w:t>
            </w:r>
          </w:p>
          <w:p w14:paraId="4A6082DE"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(Schwarzer et al 1995)</w:t>
            </w:r>
          </w:p>
        </w:tc>
        <w:tc>
          <w:tcPr>
            <w:tcW w:w="2977" w:type="dxa"/>
          </w:tcPr>
          <w:p w14:paraId="73894A19"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c>
          <w:tcPr>
            <w:tcW w:w="1094" w:type="dxa"/>
          </w:tcPr>
          <w:p w14:paraId="74EC9DE9"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r>
      <w:tr w:rsidR="00640F25" w:rsidRPr="00AE5A8D" w14:paraId="45AEAE9B" w14:textId="77777777" w:rsidTr="00B05826">
        <w:tc>
          <w:tcPr>
            <w:tcW w:w="5665" w:type="dxa"/>
          </w:tcPr>
          <w:p w14:paraId="36CE36ED"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 xml:space="preserve">Caregiver Self-Efficacy Scale (CSES) </w:t>
            </w:r>
          </w:p>
          <w:p w14:paraId="201E048E"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(Ritter et al, 2022)</w:t>
            </w:r>
          </w:p>
        </w:tc>
        <w:tc>
          <w:tcPr>
            <w:tcW w:w="2977" w:type="dxa"/>
          </w:tcPr>
          <w:p w14:paraId="3AA188FD" w14:textId="77777777" w:rsidR="00640F25" w:rsidRPr="00AE5A8D" w:rsidRDefault="00640F25" w:rsidP="000F53E7">
            <w:pPr>
              <w:spacing w:after="0" w:line="240" w:lineRule="auto"/>
              <w:rPr>
                <w:rFonts w:ascii="Arial" w:hAnsi="Arial" w:cs="Arial"/>
                <w:sz w:val="24"/>
              </w:rPr>
            </w:pPr>
          </w:p>
        </w:tc>
        <w:tc>
          <w:tcPr>
            <w:tcW w:w="1094" w:type="dxa"/>
          </w:tcPr>
          <w:p w14:paraId="62111DBC"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r>
      <w:tr w:rsidR="00640F25" w:rsidRPr="00AE5A8D" w14:paraId="05A3F11E" w14:textId="77777777" w:rsidTr="00B05826">
        <w:tc>
          <w:tcPr>
            <w:tcW w:w="5665" w:type="dxa"/>
          </w:tcPr>
          <w:p w14:paraId="596D4D12"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 xml:space="preserve">Zarit Burden Interview Short Version </w:t>
            </w:r>
          </w:p>
          <w:p w14:paraId="5132806F"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(Bedard et al 2001)</w:t>
            </w:r>
          </w:p>
        </w:tc>
        <w:tc>
          <w:tcPr>
            <w:tcW w:w="2977" w:type="dxa"/>
          </w:tcPr>
          <w:p w14:paraId="1975F473"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c>
          <w:tcPr>
            <w:tcW w:w="1094" w:type="dxa"/>
          </w:tcPr>
          <w:p w14:paraId="5D2F9640" w14:textId="77777777" w:rsidR="00640F25" w:rsidRPr="00AE5A8D" w:rsidRDefault="00640F25" w:rsidP="000F53E7">
            <w:pPr>
              <w:spacing w:after="0" w:line="240" w:lineRule="auto"/>
              <w:rPr>
                <w:rFonts w:ascii="Arial" w:hAnsi="Arial" w:cs="Arial"/>
                <w:sz w:val="24"/>
              </w:rPr>
            </w:pPr>
          </w:p>
        </w:tc>
      </w:tr>
      <w:tr w:rsidR="00640F25" w:rsidRPr="00AE5A8D" w14:paraId="79B3786F" w14:textId="77777777" w:rsidTr="00B05826">
        <w:tc>
          <w:tcPr>
            <w:tcW w:w="5665" w:type="dxa"/>
          </w:tcPr>
          <w:p w14:paraId="7D65B388"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EQ-5D-5L (Orgeta et al., 2015)</w:t>
            </w:r>
          </w:p>
        </w:tc>
        <w:tc>
          <w:tcPr>
            <w:tcW w:w="2977" w:type="dxa"/>
          </w:tcPr>
          <w:p w14:paraId="41A56BFB"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c>
          <w:tcPr>
            <w:tcW w:w="1094" w:type="dxa"/>
          </w:tcPr>
          <w:p w14:paraId="022C5487"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r>
      <w:tr w:rsidR="00640F25" w:rsidRPr="00AE5A8D" w14:paraId="041EA2D0" w14:textId="77777777" w:rsidTr="00B05826">
        <w:tc>
          <w:tcPr>
            <w:tcW w:w="5665" w:type="dxa"/>
          </w:tcPr>
          <w:p w14:paraId="75203FC5"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ICECAP-O (Proud et al., 2019)</w:t>
            </w:r>
          </w:p>
        </w:tc>
        <w:tc>
          <w:tcPr>
            <w:tcW w:w="2977" w:type="dxa"/>
          </w:tcPr>
          <w:p w14:paraId="713B6CAA"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c>
          <w:tcPr>
            <w:tcW w:w="1094" w:type="dxa"/>
          </w:tcPr>
          <w:p w14:paraId="0FC49897" w14:textId="77777777" w:rsidR="00640F25" w:rsidRPr="00AE5A8D" w:rsidRDefault="00640F25" w:rsidP="000F53E7">
            <w:pPr>
              <w:spacing w:after="0" w:line="240" w:lineRule="auto"/>
              <w:rPr>
                <w:rFonts w:ascii="Arial" w:hAnsi="Arial" w:cs="Arial"/>
                <w:sz w:val="24"/>
              </w:rPr>
            </w:pPr>
          </w:p>
        </w:tc>
      </w:tr>
      <w:tr w:rsidR="00640F25" w:rsidRPr="00AE5A8D" w14:paraId="395775CB" w14:textId="77777777" w:rsidTr="00B05826">
        <w:tc>
          <w:tcPr>
            <w:tcW w:w="5665" w:type="dxa"/>
          </w:tcPr>
          <w:p w14:paraId="2658C3C1"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Adult Hope Scale (AHS) (DiGasparro et al., 2020)</w:t>
            </w:r>
          </w:p>
        </w:tc>
        <w:tc>
          <w:tcPr>
            <w:tcW w:w="2977" w:type="dxa"/>
          </w:tcPr>
          <w:p w14:paraId="365A93D0"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c>
          <w:tcPr>
            <w:tcW w:w="1094" w:type="dxa"/>
          </w:tcPr>
          <w:p w14:paraId="4BE55E17"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r>
      <w:tr w:rsidR="00640F25" w:rsidRPr="00AE5A8D" w14:paraId="6D15E919" w14:textId="77777777" w:rsidTr="00B05826">
        <w:tc>
          <w:tcPr>
            <w:tcW w:w="5665" w:type="dxa"/>
          </w:tcPr>
          <w:p w14:paraId="6B4EB3A0"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Client Service Receipt Inventory (Costs) (CSRI) (Beecham &amp; Knapp, 2001)</w:t>
            </w:r>
          </w:p>
        </w:tc>
        <w:tc>
          <w:tcPr>
            <w:tcW w:w="2977" w:type="dxa"/>
          </w:tcPr>
          <w:p w14:paraId="454DFAE2"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c>
          <w:tcPr>
            <w:tcW w:w="1094" w:type="dxa"/>
          </w:tcPr>
          <w:p w14:paraId="5B9E9062" w14:textId="77777777" w:rsidR="00640F25" w:rsidRPr="00AE5A8D" w:rsidRDefault="00640F25" w:rsidP="000F53E7">
            <w:pPr>
              <w:spacing w:after="0" w:line="240" w:lineRule="auto"/>
              <w:rPr>
                <w:rFonts w:ascii="Arial" w:hAnsi="Arial" w:cs="Arial"/>
                <w:sz w:val="24"/>
              </w:rPr>
            </w:pPr>
            <w:r w:rsidRPr="00AE5A8D">
              <w:rPr>
                <w:rFonts w:ascii="Arial" w:hAnsi="Arial" w:cs="Arial"/>
                <w:sz w:val="24"/>
              </w:rPr>
              <w:t>X</w:t>
            </w:r>
          </w:p>
        </w:tc>
      </w:tr>
    </w:tbl>
    <w:p w14:paraId="4C477303" w14:textId="082C4C6A" w:rsidR="00640F25" w:rsidRPr="00AE5A8D" w:rsidRDefault="00640F25"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 </w:t>
      </w:r>
    </w:p>
    <w:p w14:paraId="08FA05C2" w14:textId="489BC9DC" w:rsidR="00D1683D" w:rsidRPr="00AE5A8D" w:rsidRDefault="00D1683D" w:rsidP="00D1683D">
      <w:pPr>
        <w:autoSpaceDE w:val="0"/>
        <w:autoSpaceDN w:val="0"/>
        <w:adjustRightInd w:val="0"/>
        <w:spacing w:after="0" w:line="240" w:lineRule="auto"/>
        <w:rPr>
          <w:rFonts w:ascii="Arial" w:hAnsi="Arial" w:cs="Arial"/>
          <w:sz w:val="24"/>
        </w:rPr>
      </w:pPr>
      <w:r w:rsidRPr="00AE5A8D">
        <w:rPr>
          <w:rFonts w:ascii="Arial" w:hAnsi="Arial" w:cs="Arial"/>
          <w:sz w:val="24"/>
        </w:rPr>
        <w:t>The battery of outcome questionnaires chosen (Table 1) are all self-reported and will measure final and intermediate outcomes from the preliminary LEND Programme theory (as developed in WP1) and the core outcomes of importance to people living with dementia (Fox, 2021; Campbell &amp; Erdem, 2019). These outcomes are provisional and will be informed by the work of Fox determining appropriate and valid outcomes for people with dementia and carers (NIHR203380 SPLENDID study).</w:t>
      </w:r>
    </w:p>
    <w:p w14:paraId="6ADB43F2" w14:textId="77777777" w:rsidR="00893599" w:rsidRPr="00AE5A8D" w:rsidRDefault="00893599" w:rsidP="000F53E7">
      <w:pPr>
        <w:autoSpaceDE w:val="0"/>
        <w:autoSpaceDN w:val="0"/>
        <w:adjustRightInd w:val="0"/>
        <w:spacing w:after="0" w:line="240" w:lineRule="auto"/>
        <w:rPr>
          <w:rFonts w:ascii="Arial" w:hAnsi="Arial" w:cs="Arial"/>
          <w:sz w:val="24"/>
        </w:rPr>
      </w:pPr>
    </w:p>
    <w:p w14:paraId="5778944C" w14:textId="3F76F28B" w:rsidR="00CE19BD" w:rsidRPr="00AE5A8D" w:rsidRDefault="00CE19BD" w:rsidP="000F53E7">
      <w:pPr>
        <w:pStyle w:val="Heading3"/>
        <w:spacing w:before="0" w:line="240" w:lineRule="auto"/>
        <w:rPr>
          <w:rFonts w:ascii="Arial" w:hAnsi="Arial" w:cs="Arial"/>
          <w:color w:val="000000" w:themeColor="text1"/>
          <w:sz w:val="24"/>
        </w:rPr>
      </w:pPr>
      <w:bookmarkStart w:id="63" w:name="_Toc202072086"/>
      <w:r w:rsidRPr="00AE5A8D">
        <w:rPr>
          <w:rFonts w:ascii="Arial" w:hAnsi="Arial" w:cs="Arial"/>
          <w:color w:val="000000" w:themeColor="text1"/>
          <w:sz w:val="24"/>
        </w:rPr>
        <w:t>5.4.</w:t>
      </w:r>
      <w:r w:rsidR="00DF203A" w:rsidRPr="00AE5A8D">
        <w:rPr>
          <w:rFonts w:ascii="Arial" w:hAnsi="Arial" w:cs="Arial"/>
          <w:color w:val="000000" w:themeColor="text1"/>
          <w:sz w:val="24"/>
        </w:rPr>
        <w:t>3</w:t>
      </w:r>
      <w:r w:rsidRPr="00AE5A8D">
        <w:rPr>
          <w:rFonts w:ascii="Arial" w:hAnsi="Arial" w:cs="Arial"/>
          <w:color w:val="000000" w:themeColor="text1"/>
          <w:sz w:val="24"/>
        </w:rPr>
        <w:t xml:space="preserve">. </w:t>
      </w:r>
      <w:r w:rsidR="007628D7" w:rsidRPr="00AE5A8D">
        <w:rPr>
          <w:rFonts w:ascii="Arial" w:hAnsi="Arial" w:cs="Arial"/>
          <w:color w:val="000000" w:themeColor="text1"/>
          <w:sz w:val="24"/>
        </w:rPr>
        <w:t>Work Package 3</w:t>
      </w:r>
      <w:r w:rsidR="005F28F9" w:rsidRPr="00AE5A8D">
        <w:rPr>
          <w:rFonts w:ascii="Arial" w:hAnsi="Arial" w:cs="Arial"/>
          <w:color w:val="000000" w:themeColor="text1"/>
          <w:sz w:val="24"/>
        </w:rPr>
        <w:t>:</w:t>
      </w:r>
      <w:r w:rsidR="007628D7" w:rsidRPr="00AE5A8D">
        <w:rPr>
          <w:rFonts w:ascii="Arial" w:hAnsi="Arial" w:cs="Arial"/>
          <w:color w:val="000000" w:themeColor="text1"/>
          <w:sz w:val="24"/>
        </w:rPr>
        <w:t xml:space="preserve"> Activity </w:t>
      </w:r>
      <w:r w:rsidR="006F6180" w:rsidRPr="00AE5A8D">
        <w:rPr>
          <w:rFonts w:ascii="Arial" w:hAnsi="Arial" w:cs="Arial"/>
          <w:color w:val="000000" w:themeColor="text1"/>
          <w:sz w:val="24"/>
        </w:rPr>
        <w:t>1</w:t>
      </w:r>
      <w:r w:rsidR="007628D7" w:rsidRPr="00AE5A8D">
        <w:rPr>
          <w:rFonts w:ascii="Arial" w:hAnsi="Arial" w:cs="Arial"/>
          <w:color w:val="000000" w:themeColor="text1"/>
          <w:sz w:val="24"/>
        </w:rPr>
        <w:t xml:space="preserve">: </w:t>
      </w:r>
      <w:r w:rsidR="00097182" w:rsidRPr="00AE5A8D">
        <w:rPr>
          <w:rFonts w:ascii="Arial" w:hAnsi="Arial" w:cs="Arial"/>
          <w:color w:val="000000" w:themeColor="text1"/>
          <w:sz w:val="24"/>
        </w:rPr>
        <w:t xml:space="preserve">The </w:t>
      </w:r>
      <w:r w:rsidR="00423EE2" w:rsidRPr="00AE5A8D">
        <w:rPr>
          <w:rFonts w:ascii="Arial" w:hAnsi="Arial" w:cs="Arial"/>
          <w:color w:val="000000" w:themeColor="text1"/>
          <w:sz w:val="24"/>
        </w:rPr>
        <w:t>Online LEND Intervention</w:t>
      </w:r>
      <w:bookmarkEnd w:id="63"/>
      <w:r w:rsidR="00423EE2" w:rsidRPr="00AE5A8D">
        <w:rPr>
          <w:rFonts w:ascii="Arial" w:hAnsi="Arial" w:cs="Arial"/>
          <w:color w:val="000000" w:themeColor="text1"/>
          <w:sz w:val="24"/>
        </w:rPr>
        <w:t xml:space="preserve"> </w:t>
      </w:r>
    </w:p>
    <w:p w14:paraId="511B1344" w14:textId="38160F71" w:rsidR="00A61452" w:rsidRPr="00AE5A8D" w:rsidRDefault="00CE19BD" w:rsidP="000F53E7">
      <w:pPr>
        <w:pStyle w:val="ListParagraph"/>
        <w:autoSpaceDE w:val="0"/>
        <w:autoSpaceDN w:val="0"/>
        <w:adjustRightInd w:val="0"/>
        <w:spacing w:after="0" w:line="240" w:lineRule="auto"/>
        <w:ind w:left="0"/>
        <w:rPr>
          <w:rFonts w:ascii="Arial" w:hAnsi="Arial" w:cs="Arial"/>
          <w:sz w:val="24"/>
          <w:szCs w:val="24"/>
        </w:rPr>
      </w:pPr>
      <w:r w:rsidRPr="00AE5A8D">
        <w:rPr>
          <w:rFonts w:ascii="Arial" w:hAnsi="Arial" w:cs="Arial"/>
          <w:sz w:val="24"/>
          <w:szCs w:val="24"/>
        </w:rPr>
        <w:t xml:space="preserve">The </w:t>
      </w:r>
      <w:r w:rsidR="009364F2" w:rsidRPr="00AE5A8D">
        <w:rPr>
          <w:rFonts w:ascii="Arial" w:hAnsi="Arial" w:cs="Arial"/>
          <w:sz w:val="24"/>
          <w:szCs w:val="24"/>
        </w:rPr>
        <w:t xml:space="preserve">Online </w:t>
      </w:r>
      <w:r w:rsidRPr="00AE5A8D">
        <w:rPr>
          <w:rFonts w:ascii="Arial" w:hAnsi="Arial" w:cs="Arial"/>
          <w:sz w:val="24"/>
          <w:szCs w:val="24"/>
        </w:rPr>
        <w:t xml:space="preserve">LEND Intervention (either LEND-P for </w:t>
      </w:r>
      <w:r w:rsidR="00FF34C7" w:rsidRPr="00AE5A8D">
        <w:rPr>
          <w:rFonts w:ascii="Arial" w:hAnsi="Arial" w:cs="Arial"/>
          <w:sz w:val="24"/>
          <w:szCs w:val="24"/>
        </w:rPr>
        <w:t xml:space="preserve">people with dementia </w:t>
      </w:r>
      <w:r w:rsidRPr="00AE5A8D">
        <w:rPr>
          <w:rFonts w:ascii="Arial" w:hAnsi="Arial" w:cs="Arial"/>
          <w:sz w:val="24"/>
          <w:szCs w:val="24"/>
        </w:rPr>
        <w:t>or LEND-C for carers</w:t>
      </w:r>
      <w:r w:rsidR="009364F2" w:rsidRPr="00AE5A8D">
        <w:rPr>
          <w:rFonts w:ascii="Arial" w:hAnsi="Arial" w:cs="Arial"/>
          <w:sz w:val="24"/>
          <w:szCs w:val="24"/>
        </w:rPr>
        <w:t xml:space="preserve"> in the intervention arm of the study</w:t>
      </w:r>
      <w:r w:rsidRPr="00AE5A8D">
        <w:rPr>
          <w:rFonts w:ascii="Arial" w:hAnsi="Arial" w:cs="Arial"/>
          <w:sz w:val="24"/>
          <w:szCs w:val="24"/>
        </w:rPr>
        <w:t xml:space="preserve">) is </w:t>
      </w:r>
      <w:r w:rsidR="009364F2" w:rsidRPr="00AE5A8D">
        <w:rPr>
          <w:rFonts w:ascii="Arial" w:hAnsi="Arial" w:cs="Arial"/>
          <w:sz w:val="24"/>
          <w:szCs w:val="24"/>
        </w:rPr>
        <w:t xml:space="preserve">accessed via the </w:t>
      </w:r>
      <w:r w:rsidR="008300F9" w:rsidRPr="00AE5A8D">
        <w:rPr>
          <w:rFonts w:ascii="Arial" w:hAnsi="Arial" w:cs="Arial"/>
          <w:sz w:val="24"/>
          <w:szCs w:val="24"/>
        </w:rPr>
        <w:t>LEND Portal</w:t>
      </w:r>
      <w:r w:rsidR="00870D07" w:rsidRPr="00AE5A8D">
        <w:rPr>
          <w:rFonts w:ascii="Arial" w:hAnsi="Arial" w:cs="Arial"/>
          <w:sz w:val="24"/>
          <w:szCs w:val="24"/>
        </w:rPr>
        <w:t xml:space="preserve">, as developed </w:t>
      </w:r>
      <w:r w:rsidR="002C2DD9" w:rsidRPr="00AE5A8D">
        <w:rPr>
          <w:rFonts w:ascii="Arial" w:hAnsi="Arial" w:cs="Arial"/>
          <w:sz w:val="24"/>
          <w:szCs w:val="24"/>
        </w:rPr>
        <w:t xml:space="preserve">with LEAP involvement and participant input </w:t>
      </w:r>
      <w:r w:rsidR="00870D07" w:rsidRPr="00AE5A8D">
        <w:rPr>
          <w:rFonts w:ascii="Arial" w:hAnsi="Arial" w:cs="Arial"/>
          <w:sz w:val="24"/>
          <w:szCs w:val="24"/>
        </w:rPr>
        <w:t>in WP2.</w:t>
      </w:r>
      <w:r w:rsidR="005168E0" w:rsidRPr="00AE5A8D">
        <w:rPr>
          <w:rFonts w:ascii="Arial" w:hAnsi="Arial" w:cs="Arial"/>
          <w:sz w:val="24"/>
          <w:szCs w:val="24"/>
        </w:rPr>
        <w:t>3</w:t>
      </w:r>
      <w:r w:rsidR="00870D07" w:rsidRPr="00AE5A8D">
        <w:rPr>
          <w:rFonts w:ascii="Arial" w:hAnsi="Arial" w:cs="Arial"/>
          <w:sz w:val="24"/>
          <w:szCs w:val="24"/>
        </w:rPr>
        <w:t xml:space="preserve"> </w:t>
      </w:r>
      <w:r w:rsidR="002C2DD9" w:rsidRPr="00AE5A8D">
        <w:rPr>
          <w:rFonts w:ascii="Arial" w:hAnsi="Arial" w:cs="Arial"/>
          <w:sz w:val="24"/>
          <w:szCs w:val="24"/>
        </w:rPr>
        <w:t xml:space="preserve">The Online LEND Intervention contains </w:t>
      </w:r>
      <w:r w:rsidR="005168E0" w:rsidRPr="00AE5A8D">
        <w:rPr>
          <w:rFonts w:ascii="Arial" w:hAnsi="Arial" w:cs="Arial"/>
          <w:sz w:val="24"/>
          <w:szCs w:val="24"/>
        </w:rPr>
        <w:t xml:space="preserve">a range of lived experience narratives that adhere to the INCRESE-D, developed using the LEND theory in WP1 and the LEND </w:t>
      </w:r>
      <w:r w:rsidR="006557A9" w:rsidRPr="00AE5A8D">
        <w:rPr>
          <w:rFonts w:ascii="Arial" w:hAnsi="Arial" w:cs="Arial"/>
          <w:sz w:val="24"/>
          <w:szCs w:val="24"/>
        </w:rPr>
        <w:t>criteria developed in WP2.1 and WP2.2</w:t>
      </w:r>
      <w:r w:rsidR="00A61452" w:rsidRPr="00AE5A8D">
        <w:rPr>
          <w:rFonts w:ascii="Arial" w:hAnsi="Arial" w:cs="Arial"/>
          <w:sz w:val="24"/>
          <w:szCs w:val="24"/>
        </w:rPr>
        <w:t xml:space="preserve"> with LEAP and PPI involvement</w:t>
      </w:r>
      <w:r w:rsidRPr="00AE5A8D">
        <w:rPr>
          <w:rFonts w:ascii="Arial" w:hAnsi="Arial" w:cs="Arial"/>
          <w:sz w:val="24"/>
          <w:szCs w:val="24"/>
        </w:rPr>
        <w:t xml:space="preserve">. </w:t>
      </w:r>
    </w:p>
    <w:p w14:paraId="1DF8F558" w14:textId="77777777" w:rsidR="009B4251" w:rsidRPr="00AE5A8D" w:rsidRDefault="009B4251" w:rsidP="000F53E7">
      <w:pPr>
        <w:pStyle w:val="ListParagraph"/>
        <w:autoSpaceDE w:val="0"/>
        <w:autoSpaceDN w:val="0"/>
        <w:adjustRightInd w:val="0"/>
        <w:spacing w:after="0" w:line="240" w:lineRule="auto"/>
        <w:ind w:left="0"/>
        <w:rPr>
          <w:rFonts w:ascii="Arial" w:hAnsi="Arial" w:cs="Arial"/>
          <w:sz w:val="24"/>
          <w:szCs w:val="24"/>
        </w:rPr>
      </w:pPr>
    </w:p>
    <w:p w14:paraId="5BF96DFA" w14:textId="0E028191" w:rsidR="00143476" w:rsidRPr="00AE5A8D" w:rsidRDefault="00CE19BD" w:rsidP="000F53E7">
      <w:pPr>
        <w:pStyle w:val="ListParagraph"/>
        <w:autoSpaceDE w:val="0"/>
        <w:autoSpaceDN w:val="0"/>
        <w:adjustRightInd w:val="0"/>
        <w:spacing w:after="0" w:line="240" w:lineRule="auto"/>
        <w:ind w:left="0"/>
        <w:rPr>
          <w:rFonts w:ascii="Arial" w:hAnsi="Arial" w:cs="Arial"/>
          <w:sz w:val="24"/>
          <w:szCs w:val="24"/>
        </w:rPr>
      </w:pPr>
      <w:r w:rsidRPr="00AE5A8D">
        <w:rPr>
          <w:rFonts w:ascii="Arial" w:hAnsi="Arial" w:cs="Arial"/>
          <w:sz w:val="24"/>
          <w:szCs w:val="24"/>
        </w:rPr>
        <w:t xml:space="preserve">Participants </w:t>
      </w:r>
      <w:r w:rsidR="00417CF7" w:rsidRPr="00AE5A8D">
        <w:rPr>
          <w:rFonts w:ascii="Arial" w:hAnsi="Arial" w:cs="Arial"/>
          <w:sz w:val="24"/>
          <w:szCs w:val="24"/>
        </w:rPr>
        <w:t xml:space="preserve">using the Online LEND Intervention </w:t>
      </w:r>
      <w:r w:rsidRPr="00AE5A8D">
        <w:rPr>
          <w:rFonts w:ascii="Arial" w:hAnsi="Arial" w:cs="Arial"/>
          <w:sz w:val="24"/>
          <w:szCs w:val="24"/>
        </w:rPr>
        <w:t xml:space="preserve">can review as many narratives as they choose over </w:t>
      </w:r>
      <w:r w:rsidR="009379FA" w:rsidRPr="00AE5A8D">
        <w:rPr>
          <w:rFonts w:ascii="Arial" w:hAnsi="Arial" w:cs="Arial"/>
          <w:sz w:val="24"/>
          <w:szCs w:val="24"/>
        </w:rPr>
        <w:t>6</w:t>
      </w:r>
      <w:r w:rsidRPr="00AE5A8D">
        <w:rPr>
          <w:rFonts w:ascii="Arial" w:hAnsi="Arial" w:cs="Arial"/>
          <w:sz w:val="24"/>
          <w:szCs w:val="24"/>
        </w:rPr>
        <w:t xml:space="preserve"> months; either by using a filtering system or as identified by a machine learning recommender system. The filtering system and warnings will allow participants to avoid certain narratives</w:t>
      </w:r>
      <w:r w:rsidR="00FF34C7" w:rsidRPr="00AE5A8D">
        <w:rPr>
          <w:rFonts w:ascii="Arial" w:hAnsi="Arial" w:cs="Arial"/>
          <w:sz w:val="24"/>
          <w:szCs w:val="24"/>
        </w:rPr>
        <w:t xml:space="preserve">, </w:t>
      </w:r>
      <w:r w:rsidRPr="00AE5A8D">
        <w:rPr>
          <w:rFonts w:ascii="Arial" w:hAnsi="Arial" w:cs="Arial"/>
          <w:sz w:val="24"/>
          <w:szCs w:val="24"/>
        </w:rPr>
        <w:t xml:space="preserve">whilst other ones will be recommended. </w:t>
      </w:r>
      <w:r w:rsidR="0011544B" w:rsidRPr="00AE5A8D">
        <w:rPr>
          <w:rFonts w:ascii="Arial" w:hAnsi="Arial" w:cs="Arial"/>
          <w:sz w:val="24"/>
          <w:szCs w:val="24"/>
        </w:rPr>
        <w:t>P</w:t>
      </w:r>
      <w:r w:rsidRPr="00AE5A8D">
        <w:rPr>
          <w:rFonts w:ascii="Arial" w:hAnsi="Arial" w:cs="Arial"/>
          <w:sz w:val="24"/>
          <w:szCs w:val="24"/>
        </w:rPr>
        <w:t xml:space="preserve">articipants </w:t>
      </w:r>
      <w:r w:rsidR="00FF34C7" w:rsidRPr="00AE5A8D">
        <w:rPr>
          <w:rFonts w:ascii="Arial" w:hAnsi="Arial" w:cs="Arial"/>
          <w:sz w:val="24"/>
          <w:szCs w:val="24"/>
        </w:rPr>
        <w:t xml:space="preserve">will be able to </w:t>
      </w:r>
      <w:r w:rsidRPr="00AE5A8D">
        <w:rPr>
          <w:rFonts w:ascii="Arial" w:hAnsi="Arial" w:cs="Arial"/>
          <w:sz w:val="24"/>
          <w:szCs w:val="24"/>
        </w:rPr>
        <w:t xml:space="preserve">rate </w:t>
      </w:r>
      <w:r w:rsidRPr="00AE5A8D">
        <w:rPr>
          <w:rFonts w:ascii="Arial" w:hAnsi="Arial" w:cs="Arial"/>
          <w:sz w:val="24"/>
          <w:szCs w:val="24"/>
        </w:rPr>
        <w:lastRenderedPageBreak/>
        <w:t>each narrative</w:t>
      </w:r>
      <w:r w:rsidR="000B4F07" w:rsidRPr="00AE5A8D">
        <w:rPr>
          <w:rFonts w:ascii="Arial" w:hAnsi="Arial" w:cs="Arial"/>
          <w:sz w:val="24"/>
          <w:szCs w:val="24"/>
        </w:rPr>
        <w:t xml:space="preserve"> based on how it makes them feel</w:t>
      </w:r>
      <w:r w:rsidRPr="00AE5A8D">
        <w:rPr>
          <w:rFonts w:ascii="Arial" w:hAnsi="Arial" w:cs="Arial"/>
          <w:sz w:val="24"/>
          <w:szCs w:val="24"/>
        </w:rPr>
        <w:t>, bookmark or block narratives.</w:t>
      </w:r>
      <w:r w:rsidR="005A6C1B" w:rsidRPr="00AE5A8D">
        <w:rPr>
          <w:rFonts w:ascii="Arial" w:hAnsi="Arial" w:cs="Arial"/>
          <w:sz w:val="24"/>
          <w:szCs w:val="24"/>
        </w:rPr>
        <w:t xml:space="preserve">  Any ratings recorded will be linked to the narrative, not to the </w:t>
      </w:r>
      <w:proofErr w:type="gramStart"/>
      <w:r w:rsidR="005A6C1B" w:rsidRPr="00AE5A8D">
        <w:rPr>
          <w:rFonts w:ascii="Arial" w:hAnsi="Arial" w:cs="Arial"/>
          <w:sz w:val="24"/>
          <w:szCs w:val="24"/>
        </w:rPr>
        <w:t>users’</w:t>
      </w:r>
      <w:proofErr w:type="gramEnd"/>
      <w:r w:rsidR="005A6C1B" w:rsidRPr="00AE5A8D">
        <w:rPr>
          <w:rFonts w:ascii="Arial" w:hAnsi="Arial" w:cs="Arial"/>
          <w:sz w:val="24"/>
          <w:szCs w:val="24"/>
        </w:rPr>
        <w:t xml:space="preserve"> </w:t>
      </w:r>
      <w:r w:rsidR="0011544B" w:rsidRPr="00AE5A8D">
        <w:rPr>
          <w:rFonts w:ascii="Arial" w:hAnsi="Arial" w:cs="Arial"/>
          <w:sz w:val="24"/>
          <w:szCs w:val="24"/>
        </w:rPr>
        <w:t>LEND user accounts</w:t>
      </w:r>
      <w:r w:rsidR="005A6C1B" w:rsidRPr="00AE5A8D">
        <w:rPr>
          <w:rFonts w:ascii="Arial" w:hAnsi="Arial" w:cs="Arial"/>
          <w:sz w:val="24"/>
          <w:szCs w:val="24"/>
        </w:rPr>
        <w:t>.</w:t>
      </w:r>
      <w:r w:rsidR="00F146AF" w:rsidRPr="00AE5A8D">
        <w:rPr>
          <w:rFonts w:ascii="Arial" w:hAnsi="Arial" w:cs="Arial"/>
          <w:sz w:val="24"/>
          <w:szCs w:val="24"/>
        </w:rPr>
        <w:t xml:space="preserve"> </w:t>
      </w:r>
      <w:r w:rsidR="00417CF7" w:rsidRPr="00AE5A8D">
        <w:rPr>
          <w:rFonts w:ascii="Arial" w:hAnsi="Arial" w:cs="Arial"/>
          <w:sz w:val="24"/>
          <w:szCs w:val="24"/>
        </w:rPr>
        <w:t>This w</w:t>
      </w:r>
      <w:r w:rsidR="00AE7BF4" w:rsidRPr="00AE5A8D">
        <w:rPr>
          <w:rFonts w:ascii="Arial" w:hAnsi="Arial" w:cs="Arial"/>
          <w:sz w:val="24"/>
          <w:szCs w:val="24"/>
        </w:rPr>
        <w:t>ill</w:t>
      </w:r>
      <w:r w:rsidR="00417CF7" w:rsidRPr="00AE5A8D">
        <w:rPr>
          <w:rFonts w:ascii="Arial" w:hAnsi="Arial" w:cs="Arial"/>
          <w:sz w:val="24"/>
          <w:szCs w:val="24"/>
        </w:rPr>
        <w:t xml:space="preserve"> support further refinement and development of the Online LEND Intervention. </w:t>
      </w:r>
      <w:r w:rsidR="00F146AF" w:rsidRPr="00AE5A8D">
        <w:rPr>
          <w:rFonts w:ascii="Arial" w:hAnsi="Arial" w:cs="Arial"/>
          <w:sz w:val="24"/>
          <w:szCs w:val="24"/>
        </w:rPr>
        <w:t>Please note, the design and development of the intervention is dependent on the collect</w:t>
      </w:r>
      <w:r w:rsidR="00AE7BF4" w:rsidRPr="00AE5A8D">
        <w:rPr>
          <w:rFonts w:ascii="Arial" w:hAnsi="Arial" w:cs="Arial"/>
          <w:sz w:val="24"/>
          <w:szCs w:val="24"/>
        </w:rPr>
        <w:t>ive</w:t>
      </w:r>
      <w:r w:rsidR="00F146AF" w:rsidRPr="00AE5A8D">
        <w:rPr>
          <w:rFonts w:ascii="Arial" w:hAnsi="Arial" w:cs="Arial"/>
          <w:sz w:val="24"/>
          <w:szCs w:val="24"/>
        </w:rPr>
        <w:t xml:space="preserve"> findings from WP1 and WP2, which are yet to take place. </w:t>
      </w:r>
    </w:p>
    <w:p w14:paraId="700BA77B" w14:textId="77777777" w:rsidR="009B4251" w:rsidRPr="00AE5A8D" w:rsidRDefault="009B4251" w:rsidP="000F53E7">
      <w:pPr>
        <w:pStyle w:val="ListParagraph"/>
        <w:autoSpaceDE w:val="0"/>
        <w:autoSpaceDN w:val="0"/>
        <w:adjustRightInd w:val="0"/>
        <w:spacing w:after="0" w:line="240" w:lineRule="auto"/>
        <w:ind w:left="0"/>
        <w:rPr>
          <w:rFonts w:ascii="Arial" w:hAnsi="Arial" w:cs="Arial"/>
          <w:sz w:val="24"/>
          <w:szCs w:val="24"/>
        </w:rPr>
      </w:pPr>
    </w:p>
    <w:p w14:paraId="0D04E486" w14:textId="7850F702" w:rsidR="00143476" w:rsidRPr="00AE5A8D" w:rsidRDefault="00716F74" w:rsidP="000F53E7">
      <w:pPr>
        <w:pStyle w:val="ListParagraph"/>
        <w:autoSpaceDE w:val="0"/>
        <w:autoSpaceDN w:val="0"/>
        <w:adjustRightInd w:val="0"/>
        <w:spacing w:after="0" w:line="240" w:lineRule="auto"/>
        <w:ind w:left="0"/>
        <w:rPr>
          <w:rFonts w:ascii="Arial" w:hAnsi="Arial" w:cs="Arial"/>
          <w:sz w:val="24"/>
          <w:szCs w:val="24"/>
        </w:rPr>
      </w:pPr>
      <w:r w:rsidRPr="00AE5A8D">
        <w:rPr>
          <w:rFonts w:ascii="Arial" w:hAnsi="Arial" w:cs="Arial"/>
          <w:sz w:val="24"/>
          <w:szCs w:val="24"/>
        </w:rPr>
        <w:t>The a</w:t>
      </w:r>
      <w:r w:rsidR="00143476" w:rsidRPr="00AE5A8D">
        <w:rPr>
          <w:rFonts w:ascii="Arial" w:hAnsi="Arial" w:cs="Arial"/>
          <w:sz w:val="24"/>
          <w:szCs w:val="24"/>
        </w:rPr>
        <w:t xml:space="preserve">bility to access the website and navigate recruitment processes will be indicative of capacity for online recruitment (Davis et al., 2003). The LEND </w:t>
      </w:r>
      <w:r w:rsidR="000C12CD" w:rsidRPr="00AE5A8D">
        <w:rPr>
          <w:rFonts w:ascii="Arial" w:hAnsi="Arial" w:cs="Arial"/>
          <w:sz w:val="24"/>
          <w:szCs w:val="24"/>
        </w:rPr>
        <w:t xml:space="preserve">portal </w:t>
      </w:r>
      <w:r w:rsidR="00143476" w:rsidRPr="00AE5A8D">
        <w:rPr>
          <w:rFonts w:ascii="Arial" w:hAnsi="Arial" w:cs="Arial"/>
          <w:sz w:val="24"/>
          <w:szCs w:val="24"/>
        </w:rPr>
        <w:t>will include functionality to automatically verify that someone registering is a human being, to monitor suspected repeat registration and to suspend</w:t>
      </w:r>
      <w:r w:rsidR="005A6C1B" w:rsidRPr="00AE5A8D">
        <w:rPr>
          <w:rFonts w:ascii="Arial" w:hAnsi="Arial" w:cs="Arial"/>
          <w:sz w:val="24"/>
          <w:szCs w:val="24"/>
        </w:rPr>
        <w:t>/delete</w:t>
      </w:r>
      <w:r w:rsidR="00143476" w:rsidRPr="00AE5A8D">
        <w:rPr>
          <w:rFonts w:ascii="Arial" w:hAnsi="Arial" w:cs="Arial"/>
          <w:sz w:val="24"/>
          <w:szCs w:val="24"/>
        </w:rPr>
        <w:t xml:space="preserve"> accounts if needed.</w:t>
      </w:r>
      <w:r w:rsidR="005A6C1B" w:rsidRPr="00AE5A8D">
        <w:rPr>
          <w:rFonts w:ascii="Arial" w:hAnsi="Arial" w:cs="Arial"/>
          <w:sz w:val="24"/>
          <w:szCs w:val="24"/>
        </w:rPr>
        <w:t xml:space="preserve">  An automated message will be generated for the research team if the automated monitoring function indicates a potential issue with a user account.  On receipt of the message, a member of the research team who has access to the administration portal will review the account and determine if it should be deleted or maintained.</w:t>
      </w:r>
    </w:p>
    <w:p w14:paraId="7623C683" w14:textId="77777777" w:rsidR="00436803" w:rsidRPr="00AE5A8D" w:rsidRDefault="00436803" w:rsidP="000F53E7">
      <w:pPr>
        <w:autoSpaceDE w:val="0"/>
        <w:autoSpaceDN w:val="0"/>
        <w:adjustRightInd w:val="0"/>
        <w:spacing w:after="0" w:line="240" w:lineRule="auto"/>
        <w:rPr>
          <w:rFonts w:ascii="Arial" w:hAnsi="Arial" w:cs="Arial"/>
          <w:sz w:val="24"/>
        </w:rPr>
      </w:pPr>
    </w:p>
    <w:p w14:paraId="74856A8D" w14:textId="413789DB" w:rsidR="00711971" w:rsidRPr="00AE5A8D" w:rsidRDefault="002F1158" w:rsidP="000F53E7">
      <w:pPr>
        <w:spacing w:after="0" w:line="240" w:lineRule="auto"/>
        <w:rPr>
          <w:rFonts w:ascii="Arial" w:hAnsi="Arial" w:cs="Arial"/>
          <w:sz w:val="24"/>
        </w:rPr>
      </w:pPr>
      <w:r w:rsidRPr="00AE5A8D">
        <w:rPr>
          <w:rFonts w:ascii="Arial" w:hAnsi="Arial" w:cs="Arial"/>
          <w:b/>
          <w:bCs/>
          <w:sz w:val="24"/>
        </w:rPr>
        <w:t>Corresponding documents</w:t>
      </w:r>
      <w:r w:rsidRPr="00AE5A8D">
        <w:rPr>
          <w:rFonts w:ascii="Arial" w:hAnsi="Arial" w:cs="Arial"/>
          <w:sz w:val="24"/>
        </w:rPr>
        <w:t xml:space="preserve">: </w:t>
      </w:r>
      <w:r w:rsidR="00C65873" w:rsidRPr="00AE5A8D">
        <w:rPr>
          <w:rFonts w:ascii="Arial" w:hAnsi="Arial" w:cs="Arial"/>
          <w:sz w:val="24"/>
        </w:rPr>
        <w:t xml:space="preserve">WP3.1 LEND Feasibility </w:t>
      </w:r>
      <w:r w:rsidR="00F91CE2" w:rsidRPr="00AE5A8D">
        <w:rPr>
          <w:rFonts w:ascii="Arial" w:hAnsi="Arial" w:cs="Arial"/>
          <w:sz w:val="24"/>
        </w:rPr>
        <w:t xml:space="preserve">Participant Information Sheets </w:t>
      </w:r>
      <w:r w:rsidR="00194EF7" w:rsidRPr="00AE5A8D">
        <w:rPr>
          <w:rFonts w:ascii="Arial" w:hAnsi="Arial" w:cs="Arial"/>
          <w:sz w:val="24"/>
        </w:rPr>
        <w:t>Carer; WP3.1 LEND Feasibility Participant Information Sheets Person with Dementia; WP</w:t>
      </w:r>
      <w:r w:rsidR="00087AD1" w:rsidRPr="00AE5A8D">
        <w:rPr>
          <w:rFonts w:ascii="Arial" w:hAnsi="Arial" w:cs="Arial"/>
          <w:sz w:val="24"/>
        </w:rPr>
        <w:t xml:space="preserve">3.1 LEND Feasibility Carer Consent; WP3.1 LEND Feasibility Person with Dementia </w:t>
      </w:r>
      <w:r w:rsidR="00032723" w:rsidRPr="00AE5A8D">
        <w:rPr>
          <w:rFonts w:ascii="Arial" w:hAnsi="Arial" w:cs="Arial"/>
          <w:sz w:val="24"/>
        </w:rPr>
        <w:t>Consent</w:t>
      </w:r>
      <w:r w:rsidR="00A50678" w:rsidRPr="00AE5A8D">
        <w:rPr>
          <w:rFonts w:ascii="Arial" w:hAnsi="Arial" w:cs="Arial"/>
          <w:sz w:val="24"/>
        </w:rPr>
        <w:t>.</w:t>
      </w:r>
      <w:r w:rsidR="003D3075" w:rsidRPr="00AE5A8D">
        <w:rPr>
          <w:rFonts w:ascii="Arial" w:hAnsi="Arial" w:cs="Arial"/>
          <w:sz w:val="24"/>
        </w:rPr>
        <w:t xml:space="preserve"> </w:t>
      </w:r>
    </w:p>
    <w:p w14:paraId="3110E903" w14:textId="77777777" w:rsidR="00436803" w:rsidRPr="00AE5A8D" w:rsidRDefault="00436803" w:rsidP="000F53E7">
      <w:pPr>
        <w:autoSpaceDE w:val="0"/>
        <w:autoSpaceDN w:val="0"/>
        <w:adjustRightInd w:val="0"/>
        <w:spacing w:after="0" w:line="240" w:lineRule="auto"/>
        <w:rPr>
          <w:rFonts w:ascii="Arial" w:hAnsi="Arial" w:cs="Arial"/>
          <w:sz w:val="24"/>
        </w:rPr>
      </w:pPr>
    </w:p>
    <w:p w14:paraId="647179E0" w14:textId="4D1DE2A1" w:rsidR="00977A7C" w:rsidRPr="00AE5A8D" w:rsidRDefault="005E7C57" w:rsidP="000F53E7">
      <w:pPr>
        <w:pStyle w:val="Heading3"/>
        <w:spacing w:before="0" w:line="240" w:lineRule="auto"/>
        <w:rPr>
          <w:rFonts w:ascii="Arial" w:hAnsi="Arial" w:cs="Arial"/>
          <w:color w:val="000000" w:themeColor="text1"/>
          <w:sz w:val="24"/>
        </w:rPr>
      </w:pPr>
      <w:bookmarkStart w:id="64" w:name="_Toc202072087"/>
      <w:r w:rsidRPr="00AE5A8D">
        <w:rPr>
          <w:rFonts w:ascii="Arial" w:hAnsi="Arial" w:cs="Arial"/>
          <w:color w:val="000000" w:themeColor="text1"/>
          <w:sz w:val="24"/>
        </w:rPr>
        <w:t>5.</w:t>
      </w:r>
      <w:r w:rsidR="00D55B4D" w:rsidRPr="00AE5A8D">
        <w:rPr>
          <w:rFonts w:ascii="Arial" w:hAnsi="Arial" w:cs="Arial"/>
          <w:color w:val="000000" w:themeColor="text1"/>
          <w:sz w:val="24"/>
        </w:rPr>
        <w:t>5</w:t>
      </w:r>
      <w:r w:rsidRPr="00AE5A8D">
        <w:rPr>
          <w:rFonts w:ascii="Arial" w:hAnsi="Arial" w:cs="Arial"/>
          <w:color w:val="000000" w:themeColor="text1"/>
          <w:sz w:val="24"/>
        </w:rPr>
        <w:t>.</w:t>
      </w:r>
      <w:r w:rsidR="00D55B4D" w:rsidRPr="00AE5A8D">
        <w:rPr>
          <w:rFonts w:ascii="Arial" w:hAnsi="Arial" w:cs="Arial"/>
          <w:color w:val="000000" w:themeColor="text1"/>
          <w:sz w:val="24"/>
        </w:rPr>
        <w:t>0</w:t>
      </w:r>
      <w:r w:rsidRPr="00AE5A8D">
        <w:rPr>
          <w:rFonts w:ascii="Arial" w:hAnsi="Arial" w:cs="Arial"/>
          <w:color w:val="000000" w:themeColor="text1"/>
          <w:sz w:val="24"/>
        </w:rPr>
        <w:t xml:space="preserve">. </w:t>
      </w:r>
      <w:r w:rsidR="00D55B4D" w:rsidRPr="00AE5A8D">
        <w:rPr>
          <w:rFonts w:ascii="Arial" w:hAnsi="Arial" w:cs="Arial"/>
          <w:color w:val="000000" w:themeColor="text1"/>
          <w:sz w:val="24"/>
        </w:rPr>
        <w:t xml:space="preserve">Work Package </w:t>
      </w:r>
      <w:r w:rsidR="00423EE2" w:rsidRPr="00AE5A8D">
        <w:rPr>
          <w:rFonts w:ascii="Arial" w:hAnsi="Arial" w:cs="Arial"/>
          <w:color w:val="000000" w:themeColor="text1"/>
          <w:sz w:val="24"/>
        </w:rPr>
        <w:t>3</w:t>
      </w:r>
      <w:r w:rsidR="00D55B4D" w:rsidRPr="00AE5A8D">
        <w:rPr>
          <w:rFonts w:ascii="Arial" w:hAnsi="Arial" w:cs="Arial"/>
          <w:color w:val="000000" w:themeColor="text1"/>
          <w:sz w:val="24"/>
        </w:rPr>
        <w:t xml:space="preserve">: Activity </w:t>
      </w:r>
      <w:r w:rsidR="00423EE2" w:rsidRPr="00AE5A8D">
        <w:rPr>
          <w:rFonts w:ascii="Arial" w:hAnsi="Arial" w:cs="Arial"/>
          <w:color w:val="000000" w:themeColor="text1"/>
          <w:sz w:val="24"/>
        </w:rPr>
        <w:t>2</w:t>
      </w:r>
      <w:r w:rsidR="00D55B4D" w:rsidRPr="00AE5A8D">
        <w:rPr>
          <w:rFonts w:ascii="Arial" w:hAnsi="Arial" w:cs="Arial"/>
          <w:color w:val="000000" w:themeColor="text1"/>
          <w:sz w:val="24"/>
        </w:rPr>
        <w:t xml:space="preserve">: </w:t>
      </w:r>
      <w:r w:rsidR="00423EE2" w:rsidRPr="00AE5A8D">
        <w:rPr>
          <w:rFonts w:ascii="Arial" w:hAnsi="Arial" w:cs="Arial"/>
          <w:color w:val="000000" w:themeColor="text1"/>
          <w:sz w:val="24"/>
        </w:rPr>
        <w:t>The Long-term Impact of the Online LEND Intervention</w:t>
      </w:r>
      <w:bookmarkEnd w:id="64"/>
    </w:p>
    <w:p w14:paraId="6305F340" w14:textId="759877B3" w:rsidR="005A348D" w:rsidRPr="00AE5A8D" w:rsidRDefault="002370A1"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To assess the long-term impact of the online intervention, </w:t>
      </w:r>
      <w:r w:rsidR="00414E1F" w:rsidRPr="00AE5A8D">
        <w:rPr>
          <w:rFonts w:ascii="Arial" w:hAnsi="Arial" w:cs="Arial"/>
          <w:sz w:val="24"/>
        </w:rPr>
        <w:t xml:space="preserve">an online </w:t>
      </w:r>
      <w:r w:rsidR="003E391A" w:rsidRPr="00AE5A8D">
        <w:rPr>
          <w:rFonts w:ascii="Arial" w:hAnsi="Arial" w:cs="Arial"/>
          <w:sz w:val="24"/>
        </w:rPr>
        <w:t xml:space="preserve">or face to face </w:t>
      </w:r>
      <w:r w:rsidRPr="00AE5A8D">
        <w:rPr>
          <w:rFonts w:ascii="Arial" w:hAnsi="Arial" w:cs="Arial"/>
          <w:sz w:val="24"/>
        </w:rPr>
        <w:t>qualitative intervie</w:t>
      </w:r>
      <w:r w:rsidR="003E391A" w:rsidRPr="00AE5A8D">
        <w:rPr>
          <w:rFonts w:ascii="Arial" w:hAnsi="Arial" w:cs="Arial"/>
          <w:sz w:val="24"/>
        </w:rPr>
        <w:t xml:space="preserve">w, dependent on preference, </w:t>
      </w:r>
      <w:r w:rsidRPr="00AE5A8D">
        <w:rPr>
          <w:rFonts w:ascii="Arial" w:hAnsi="Arial" w:cs="Arial"/>
          <w:sz w:val="24"/>
        </w:rPr>
        <w:t xml:space="preserve">will be conducted at 12 months </w:t>
      </w:r>
      <w:r w:rsidR="00D46115" w:rsidRPr="00AE5A8D">
        <w:rPr>
          <w:rFonts w:ascii="Arial" w:hAnsi="Arial" w:cs="Arial"/>
          <w:sz w:val="24"/>
        </w:rPr>
        <w:t xml:space="preserve">post initial randomisation </w:t>
      </w:r>
      <w:r w:rsidRPr="00AE5A8D">
        <w:rPr>
          <w:rFonts w:ascii="Arial" w:hAnsi="Arial" w:cs="Arial"/>
          <w:sz w:val="24"/>
        </w:rPr>
        <w:t xml:space="preserve">and 18 months </w:t>
      </w:r>
      <w:r w:rsidR="00D46115" w:rsidRPr="00AE5A8D">
        <w:rPr>
          <w:rFonts w:ascii="Arial" w:hAnsi="Arial" w:cs="Arial"/>
          <w:sz w:val="24"/>
        </w:rPr>
        <w:t>post initial randomisation</w:t>
      </w:r>
      <w:r w:rsidR="00E21C00" w:rsidRPr="00AE5A8D">
        <w:rPr>
          <w:rFonts w:ascii="Arial" w:hAnsi="Arial" w:cs="Arial"/>
          <w:sz w:val="24"/>
        </w:rPr>
        <w:t xml:space="preserve">. Hence, </w:t>
      </w:r>
      <w:r w:rsidR="003A16E7" w:rsidRPr="00AE5A8D">
        <w:rPr>
          <w:rFonts w:ascii="Arial" w:hAnsi="Arial" w:cs="Arial"/>
          <w:sz w:val="24"/>
        </w:rPr>
        <w:t xml:space="preserve">only participants that took part in the intervention arm of </w:t>
      </w:r>
      <w:r w:rsidR="00282796" w:rsidRPr="00AE5A8D">
        <w:rPr>
          <w:rFonts w:ascii="Arial" w:hAnsi="Arial" w:cs="Arial"/>
          <w:sz w:val="24"/>
        </w:rPr>
        <w:t>WP3.1 will be invited to attend an interview.</w:t>
      </w:r>
      <w:r w:rsidR="00100A8E" w:rsidRPr="00AE5A8D">
        <w:rPr>
          <w:rFonts w:ascii="Arial" w:hAnsi="Arial" w:cs="Arial"/>
          <w:sz w:val="24"/>
        </w:rPr>
        <w:t xml:space="preserve"> Participants will already be aware of this from WP3.1 PIS.</w:t>
      </w:r>
      <w:r w:rsidR="00282796" w:rsidRPr="00AE5A8D">
        <w:rPr>
          <w:rFonts w:ascii="Arial" w:hAnsi="Arial" w:cs="Arial"/>
          <w:sz w:val="24"/>
        </w:rPr>
        <w:t xml:space="preserve"> </w:t>
      </w:r>
    </w:p>
    <w:p w14:paraId="24E31D02" w14:textId="2BC96115" w:rsidR="00AE7BF4" w:rsidRPr="00AE5A8D" w:rsidRDefault="009163D7"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The data obtained from this does not need to be linked with </w:t>
      </w:r>
      <w:r w:rsidR="009A37E7" w:rsidRPr="00AE5A8D">
        <w:rPr>
          <w:rFonts w:ascii="Arial" w:hAnsi="Arial" w:cs="Arial"/>
          <w:sz w:val="24"/>
        </w:rPr>
        <w:t>any other</w:t>
      </w:r>
      <w:r w:rsidRPr="00AE5A8D">
        <w:rPr>
          <w:rFonts w:ascii="Arial" w:hAnsi="Arial" w:cs="Arial"/>
          <w:sz w:val="24"/>
        </w:rPr>
        <w:t xml:space="preserve">data. </w:t>
      </w:r>
      <w:r w:rsidR="00FA43E7" w:rsidRPr="00AE5A8D">
        <w:rPr>
          <w:rFonts w:ascii="Arial" w:hAnsi="Arial" w:cs="Arial"/>
          <w:sz w:val="24"/>
        </w:rPr>
        <w:t>P</w:t>
      </w:r>
      <w:r w:rsidR="00977A7C" w:rsidRPr="00AE5A8D">
        <w:rPr>
          <w:rFonts w:ascii="Arial" w:hAnsi="Arial" w:cs="Arial"/>
          <w:sz w:val="24"/>
        </w:rPr>
        <w:t xml:space="preserve">eople with dementia (n=10) and carers (n=10) will </w:t>
      </w:r>
      <w:r w:rsidR="00FA43E7" w:rsidRPr="00AE5A8D">
        <w:rPr>
          <w:rFonts w:ascii="Arial" w:hAnsi="Arial" w:cs="Arial"/>
          <w:sz w:val="24"/>
        </w:rPr>
        <w:t xml:space="preserve">be asked </w:t>
      </w:r>
      <w:r w:rsidR="00043FF7" w:rsidRPr="00AE5A8D">
        <w:rPr>
          <w:rFonts w:ascii="Arial" w:hAnsi="Arial" w:cs="Arial"/>
          <w:sz w:val="24"/>
        </w:rPr>
        <w:t xml:space="preserve">explorative </w:t>
      </w:r>
      <w:r w:rsidR="00441BA2" w:rsidRPr="00AE5A8D">
        <w:rPr>
          <w:rFonts w:ascii="Arial" w:hAnsi="Arial" w:cs="Arial"/>
          <w:sz w:val="24"/>
        </w:rPr>
        <w:t xml:space="preserve">questions </w:t>
      </w:r>
      <w:r w:rsidR="00043FF7" w:rsidRPr="00AE5A8D">
        <w:rPr>
          <w:rFonts w:ascii="Arial" w:hAnsi="Arial" w:cs="Arial"/>
          <w:sz w:val="24"/>
        </w:rPr>
        <w:t xml:space="preserve">about </w:t>
      </w:r>
      <w:r w:rsidR="00441BA2" w:rsidRPr="00AE5A8D">
        <w:rPr>
          <w:rFonts w:ascii="Arial" w:hAnsi="Arial" w:cs="Arial"/>
          <w:sz w:val="24"/>
        </w:rPr>
        <w:t>the impact of the online LEND intervention.</w:t>
      </w:r>
      <w:r w:rsidR="00820913" w:rsidRPr="00AE5A8D">
        <w:rPr>
          <w:rFonts w:ascii="Arial" w:hAnsi="Arial" w:cs="Arial"/>
          <w:sz w:val="24"/>
        </w:rPr>
        <w:t xml:space="preserve"> In addition, </w:t>
      </w:r>
      <w:r w:rsidR="0021153B" w:rsidRPr="00AE5A8D">
        <w:rPr>
          <w:rFonts w:ascii="Arial" w:hAnsi="Arial" w:cs="Arial"/>
          <w:sz w:val="24"/>
        </w:rPr>
        <w:t>accessibility</w:t>
      </w:r>
      <w:r w:rsidR="00977A7C" w:rsidRPr="00AE5A8D">
        <w:rPr>
          <w:rFonts w:ascii="Arial" w:hAnsi="Arial" w:cs="Arial"/>
          <w:sz w:val="24"/>
        </w:rPr>
        <w:t xml:space="preserve">, </w:t>
      </w:r>
      <w:r w:rsidR="0021153B" w:rsidRPr="00AE5A8D">
        <w:rPr>
          <w:rFonts w:ascii="Arial" w:hAnsi="Arial" w:cs="Arial"/>
          <w:sz w:val="24"/>
        </w:rPr>
        <w:t xml:space="preserve">usability, </w:t>
      </w:r>
      <w:r w:rsidR="00977A7C" w:rsidRPr="00AE5A8D">
        <w:rPr>
          <w:rFonts w:ascii="Arial" w:hAnsi="Arial" w:cs="Arial"/>
          <w:sz w:val="24"/>
        </w:rPr>
        <w:t>suitability, and acceptability of the LEND Intervention</w:t>
      </w:r>
      <w:r w:rsidR="00043FF7" w:rsidRPr="00AE5A8D">
        <w:rPr>
          <w:rFonts w:ascii="Arial" w:hAnsi="Arial" w:cs="Arial"/>
          <w:sz w:val="24"/>
        </w:rPr>
        <w:t xml:space="preserve"> will be explored</w:t>
      </w:r>
      <w:r w:rsidR="0021153B" w:rsidRPr="00AE5A8D">
        <w:rPr>
          <w:rFonts w:ascii="Arial" w:hAnsi="Arial" w:cs="Arial"/>
          <w:sz w:val="24"/>
        </w:rPr>
        <w:t xml:space="preserve">, as well as </w:t>
      </w:r>
      <w:r w:rsidR="00977A7C" w:rsidRPr="00AE5A8D">
        <w:rPr>
          <w:rFonts w:ascii="Arial" w:hAnsi="Arial" w:cs="Arial"/>
          <w:sz w:val="24"/>
        </w:rPr>
        <w:t xml:space="preserve">any </w:t>
      </w:r>
      <w:r w:rsidR="00491641" w:rsidRPr="00AE5A8D">
        <w:rPr>
          <w:rFonts w:ascii="Arial" w:hAnsi="Arial" w:cs="Arial"/>
          <w:sz w:val="24"/>
        </w:rPr>
        <w:t>concerns</w:t>
      </w:r>
      <w:r w:rsidR="00820913" w:rsidRPr="00AE5A8D">
        <w:rPr>
          <w:rFonts w:ascii="Arial" w:hAnsi="Arial" w:cs="Arial"/>
          <w:sz w:val="24"/>
        </w:rPr>
        <w:t xml:space="preserve"> </w:t>
      </w:r>
      <w:r w:rsidR="0021153B" w:rsidRPr="00AE5A8D">
        <w:rPr>
          <w:rFonts w:ascii="Arial" w:hAnsi="Arial" w:cs="Arial"/>
          <w:sz w:val="24"/>
        </w:rPr>
        <w:t>about the LEND intervention</w:t>
      </w:r>
      <w:r w:rsidR="00977A7C" w:rsidRPr="00AE5A8D">
        <w:rPr>
          <w:rFonts w:ascii="Arial" w:hAnsi="Arial" w:cs="Arial"/>
          <w:sz w:val="24"/>
        </w:rPr>
        <w:t>.</w:t>
      </w:r>
      <w:r w:rsidR="005A6C1B" w:rsidRPr="00AE5A8D">
        <w:rPr>
          <w:rFonts w:ascii="Arial" w:hAnsi="Arial" w:cs="Arial"/>
          <w:sz w:val="24"/>
        </w:rPr>
        <w:t xml:space="preserve">    </w:t>
      </w:r>
    </w:p>
    <w:p w14:paraId="076EA07A" w14:textId="77777777" w:rsidR="004D4E0F" w:rsidRPr="00AE5A8D" w:rsidRDefault="004D4E0F" w:rsidP="000F53E7">
      <w:pPr>
        <w:autoSpaceDE w:val="0"/>
        <w:autoSpaceDN w:val="0"/>
        <w:adjustRightInd w:val="0"/>
        <w:spacing w:after="0" w:line="240" w:lineRule="auto"/>
        <w:rPr>
          <w:rFonts w:ascii="Arial" w:hAnsi="Arial" w:cs="Arial"/>
          <w:sz w:val="24"/>
        </w:rPr>
      </w:pPr>
    </w:p>
    <w:p w14:paraId="705D7857" w14:textId="67AE4F67" w:rsidR="00977A7C" w:rsidRPr="00AE5A8D" w:rsidRDefault="004D4E0F" w:rsidP="000F53E7">
      <w:pPr>
        <w:autoSpaceDE w:val="0"/>
        <w:autoSpaceDN w:val="0"/>
        <w:adjustRightInd w:val="0"/>
        <w:spacing w:after="0" w:line="240" w:lineRule="auto"/>
        <w:rPr>
          <w:rFonts w:ascii="Arial" w:hAnsi="Arial" w:cs="Arial"/>
          <w:sz w:val="24"/>
        </w:rPr>
      </w:pPr>
      <w:r w:rsidRPr="00AE5A8D">
        <w:rPr>
          <w:rFonts w:ascii="Arial" w:hAnsi="Arial" w:cs="Arial"/>
          <w:sz w:val="24"/>
        </w:rPr>
        <w:t xml:space="preserve">Interviews </w:t>
      </w:r>
      <w:r w:rsidR="005A6C1B" w:rsidRPr="00AE5A8D">
        <w:rPr>
          <w:rFonts w:ascii="Arial" w:hAnsi="Arial" w:cs="Arial"/>
          <w:sz w:val="24"/>
        </w:rPr>
        <w:t xml:space="preserve">will be recorded </w:t>
      </w:r>
      <w:r w:rsidR="00C44347" w:rsidRPr="00AE5A8D">
        <w:rPr>
          <w:rFonts w:ascii="Arial" w:hAnsi="Arial" w:cs="Arial"/>
          <w:sz w:val="24"/>
        </w:rPr>
        <w:t xml:space="preserve">(using a Nottinghamshire Healthcare NHS Foundation Trust approved recording device or </w:t>
      </w:r>
      <w:r w:rsidR="00242F32" w:rsidRPr="00AE5A8D">
        <w:rPr>
          <w:rFonts w:ascii="Arial" w:hAnsi="Arial" w:cs="Arial"/>
          <w:sz w:val="24"/>
        </w:rPr>
        <w:t>using</w:t>
      </w:r>
      <w:r w:rsidR="0011544B" w:rsidRPr="00AE5A8D">
        <w:rPr>
          <w:rFonts w:ascii="Arial" w:hAnsi="Arial" w:cs="Arial"/>
          <w:sz w:val="24"/>
        </w:rPr>
        <w:t xml:space="preserve"> a Trust </w:t>
      </w:r>
      <w:r w:rsidR="00242F32" w:rsidRPr="00AE5A8D">
        <w:rPr>
          <w:rFonts w:ascii="Arial" w:hAnsi="Arial" w:cs="Arial"/>
          <w:sz w:val="24"/>
        </w:rPr>
        <w:t xml:space="preserve"> Microsoft Teams</w:t>
      </w:r>
      <w:r w:rsidR="0011544B" w:rsidRPr="00AE5A8D">
        <w:rPr>
          <w:rFonts w:ascii="Arial" w:hAnsi="Arial" w:cs="Arial"/>
          <w:sz w:val="24"/>
        </w:rPr>
        <w:t xml:space="preserve"> account</w:t>
      </w:r>
      <w:r w:rsidR="00242F32" w:rsidRPr="00AE5A8D">
        <w:rPr>
          <w:rFonts w:ascii="Arial" w:hAnsi="Arial" w:cs="Arial"/>
          <w:sz w:val="24"/>
        </w:rPr>
        <w:t>)</w:t>
      </w:r>
      <w:r w:rsidR="00C44347" w:rsidRPr="00AE5A8D">
        <w:rPr>
          <w:rFonts w:ascii="Arial" w:hAnsi="Arial" w:cs="Arial"/>
          <w:sz w:val="24"/>
        </w:rPr>
        <w:t xml:space="preserve"> </w:t>
      </w:r>
      <w:r w:rsidR="005A6C1B" w:rsidRPr="00AE5A8D">
        <w:rPr>
          <w:rFonts w:ascii="Arial" w:hAnsi="Arial" w:cs="Arial"/>
          <w:sz w:val="24"/>
        </w:rPr>
        <w:t xml:space="preserve">and transcribed </w:t>
      </w:r>
      <w:r w:rsidR="00F94F60" w:rsidRPr="00AE5A8D">
        <w:rPr>
          <w:rFonts w:ascii="Arial" w:hAnsi="Arial" w:cs="Arial"/>
          <w:sz w:val="24"/>
        </w:rPr>
        <w:t xml:space="preserve">(by a LEND researcher) </w:t>
      </w:r>
      <w:r w:rsidR="005A6C1B" w:rsidRPr="00AE5A8D">
        <w:rPr>
          <w:rFonts w:ascii="Arial" w:hAnsi="Arial" w:cs="Arial"/>
          <w:sz w:val="24"/>
        </w:rPr>
        <w:t>in the same way as is described earlier in this protocol</w:t>
      </w:r>
      <w:r w:rsidR="00F94F60" w:rsidRPr="00AE5A8D">
        <w:rPr>
          <w:rFonts w:ascii="Arial" w:hAnsi="Arial" w:cs="Arial"/>
          <w:sz w:val="24"/>
        </w:rPr>
        <w:t>.</w:t>
      </w:r>
      <w:r w:rsidR="0011544B" w:rsidRPr="00AE5A8D">
        <w:rPr>
          <w:rFonts w:ascii="Arial" w:hAnsi="Arial" w:cs="Arial"/>
          <w:sz w:val="24"/>
        </w:rPr>
        <w:t>R</w:t>
      </w:r>
      <w:r w:rsidR="005A6C1B" w:rsidRPr="00AE5A8D">
        <w:rPr>
          <w:rFonts w:ascii="Arial" w:hAnsi="Arial" w:cs="Arial"/>
          <w:sz w:val="24"/>
        </w:rPr>
        <w:t>ecordings and transcripts will</w:t>
      </w:r>
      <w:r w:rsidR="00AE7BF4" w:rsidRPr="00AE5A8D">
        <w:rPr>
          <w:rFonts w:ascii="Arial" w:hAnsi="Arial" w:cs="Arial"/>
          <w:sz w:val="24"/>
        </w:rPr>
        <w:t xml:space="preserve"> </w:t>
      </w:r>
      <w:r w:rsidR="0011544B" w:rsidRPr="00AE5A8D">
        <w:rPr>
          <w:rFonts w:ascii="Arial" w:hAnsi="Arial" w:cs="Arial"/>
          <w:sz w:val="24"/>
        </w:rPr>
        <w:t xml:space="preserve">include the participants’ UIDs to allow the transcript to be linked to their demographic date, outcome measures, and data about their use of the LEND platform.  When all data linkage has taken place, the UIDs will be destroyed.  Recordings and transcripts will be managed as previously described in the protocol.  </w:t>
      </w:r>
    </w:p>
    <w:p w14:paraId="4F7E98AD" w14:textId="77777777" w:rsidR="00DB5872" w:rsidRPr="00AE5A8D" w:rsidRDefault="00DB5872" w:rsidP="000F53E7">
      <w:pPr>
        <w:spacing w:after="0" w:line="240" w:lineRule="auto"/>
        <w:rPr>
          <w:rFonts w:ascii="Arial" w:hAnsi="Arial" w:cs="Arial"/>
          <w:b/>
          <w:bCs/>
          <w:sz w:val="24"/>
        </w:rPr>
      </w:pPr>
    </w:p>
    <w:p w14:paraId="60D6B1EF" w14:textId="186936E6" w:rsidR="00DB5872" w:rsidRPr="00AE5A8D" w:rsidRDefault="00DB5872" w:rsidP="000F53E7">
      <w:pPr>
        <w:spacing w:after="0" w:line="240" w:lineRule="auto"/>
        <w:rPr>
          <w:rFonts w:ascii="Arial" w:hAnsi="Arial" w:cs="Arial"/>
          <w:sz w:val="24"/>
        </w:rPr>
      </w:pPr>
      <w:r w:rsidRPr="00AE5A8D">
        <w:rPr>
          <w:rFonts w:ascii="Arial" w:hAnsi="Arial" w:cs="Arial"/>
          <w:b/>
          <w:bCs/>
          <w:sz w:val="24"/>
        </w:rPr>
        <w:t>Corresponding documents</w:t>
      </w:r>
      <w:r w:rsidRPr="00AE5A8D">
        <w:rPr>
          <w:rFonts w:ascii="Arial" w:hAnsi="Arial" w:cs="Arial"/>
          <w:sz w:val="24"/>
        </w:rPr>
        <w:t xml:space="preserve">: WP3.2 </w:t>
      </w:r>
      <w:r w:rsidR="004B6EF6" w:rsidRPr="00AE5A8D">
        <w:rPr>
          <w:rFonts w:ascii="Arial" w:hAnsi="Arial" w:cs="Arial"/>
          <w:sz w:val="24"/>
        </w:rPr>
        <w:t>The Long</w:t>
      </w:r>
      <w:r w:rsidR="00E72DAC" w:rsidRPr="00AE5A8D">
        <w:rPr>
          <w:rFonts w:ascii="Arial" w:hAnsi="Arial" w:cs="Arial"/>
          <w:sz w:val="24"/>
        </w:rPr>
        <w:t>-</w:t>
      </w:r>
      <w:r w:rsidR="004B6EF6" w:rsidRPr="00AE5A8D">
        <w:rPr>
          <w:rFonts w:ascii="Arial" w:hAnsi="Arial" w:cs="Arial"/>
          <w:sz w:val="24"/>
        </w:rPr>
        <w:t>Term impact of the Online LEND Intervention</w:t>
      </w:r>
      <w:r w:rsidR="00EE19B0" w:rsidRPr="00AE5A8D">
        <w:rPr>
          <w:rFonts w:ascii="Arial" w:hAnsi="Arial" w:cs="Arial"/>
          <w:sz w:val="24"/>
        </w:rPr>
        <w:t xml:space="preserve">, WP3.2 Long-term </w:t>
      </w:r>
      <w:r w:rsidR="00367125" w:rsidRPr="00AE5A8D">
        <w:rPr>
          <w:rFonts w:ascii="Arial" w:hAnsi="Arial" w:cs="Arial"/>
          <w:sz w:val="24"/>
        </w:rPr>
        <w:t xml:space="preserve">Impact </w:t>
      </w:r>
      <w:r w:rsidRPr="00AE5A8D">
        <w:rPr>
          <w:rFonts w:ascii="Arial" w:hAnsi="Arial" w:cs="Arial"/>
          <w:sz w:val="24"/>
        </w:rPr>
        <w:t>Consent Form</w:t>
      </w:r>
    </w:p>
    <w:p w14:paraId="531E725E" w14:textId="77777777" w:rsidR="0071257C" w:rsidRPr="00AE5A8D" w:rsidRDefault="0071257C" w:rsidP="000F53E7">
      <w:pPr>
        <w:autoSpaceDE w:val="0"/>
        <w:autoSpaceDN w:val="0"/>
        <w:adjustRightInd w:val="0"/>
        <w:spacing w:after="0" w:line="240" w:lineRule="auto"/>
        <w:rPr>
          <w:rFonts w:ascii="Arial" w:hAnsi="Arial" w:cs="Arial"/>
          <w:sz w:val="24"/>
        </w:rPr>
      </w:pPr>
    </w:p>
    <w:p w14:paraId="0E81FF24" w14:textId="48ED7442" w:rsidR="00CB0FBC" w:rsidRPr="00AE5A8D" w:rsidRDefault="005D0B3B" w:rsidP="000F53E7">
      <w:pPr>
        <w:pStyle w:val="Heading3"/>
        <w:spacing w:before="0" w:line="240" w:lineRule="auto"/>
        <w:rPr>
          <w:rFonts w:ascii="Arial" w:hAnsi="Arial" w:cs="Arial"/>
          <w:sz w:val="24"/>
        </w:rPr>
      </w:pPr>
      <w:bookmarkStart w:id="65" w:name="_Toc202072088"/>
      <w:r w:rsidRPr="00AE5A8D">
        <w:rPr>
          <w:rFonts w:ascii="Arial" w:hAnsi="Arial" w:cs="Arial"/>
          <w:color w:val="auto"/>
          <w:sz w:val="24"/>
        </w:rPr>
        <w:lastRenderedPageBreak/>
        <w:t>5.</w:t>
      </w:r>
      <w:r w:rsidR="00FC21EB" w:rsidRPr="00AE5A8D">
        <w:rPr>
          <w:rFonts w:ascii="Arial" w:hAnsi="Arial" w:cs="Arial"/>
          <w:color w:val="auto"/>
          <w:sz w:val="24"/>
        </w:rPr>
        <w:t>6</w:t>
      </w:r>
      <w:r w:rsidRPr="00AE5A8D">
        <w:rPr>
          <w:rFonts w:ascii="Arial" w:hAnsi="Arial" w:cs="Arial"/>
          <w:color w:val="auto"/>
          <w:sz w:val="24"/>
        </w:rPr>
        <w:t xml:space="preserve">.0 </w:t>
      </w:r>
      <w:r w:rsidR="00CB0FBC" w:rsidRPr="00AE5A8D">
        <w:rPr>
          <w:rFonts w:ascii="Arial" w:hAnsi="Arial" w:cs="Arial"/>
          <w:color w:val="auto"/>
          <w:sz w:val="24"/>
        </w:rPr>
        <w:t>Integrated Development and Delivery</w:t>
      </w:r>
      <w:bookmarkEnd w:id="65"/>
    </w:p>
    <w:p w14:paraId="228107D1" w14:textId="130A49FC" w:rsidR="00CB0FBC" w:rsidRPr="00AE5A8D" w:rsidRDefault="00CB0FBC" w:rsidP="000F53E7">
      <w:pPr>
        <w:spacing w:after="0" w:line="240" w:lineRule="auto"/>
        <w:rPr>
          <w:rFonts w:ascii="Arial" w:hAnsi="Arial" w:cs="Arial"/>
          <w:sz w:val="24"/>
        </w:rPr>
      </w:pPr>
      <w:r w:rsidRPr="00AE5A8D">
        <w:rPr>
          <w:rFonts w:ascii="Arial" w:hAnsi="Arial" w:cs="Arial"/>
          <w:sz w:val="24"/>
        </w:rPr>
        <w:t>Work Packages 1</w:t>
      </w:r>
      <w:r w:rsidR="00C723B5" w:rsidRPr="00AE5A8D">
        <w:rPr>
          <w:rFonts w:ascii="Arial" w:hAnsi="Arial" w:cs="Arial"/>
          <w:sz w:val="24"/>
        </w:rPr>
        <w:t xml:space="preserve"> to </w:t>
      </w:r>
      <w:r w:rsidRPr="00AE5A8D">
        <w:rPr>
          <w:rFonts w:ascii="Arial" w:hAnsi="Arial" w:cs="Arial"/>
          <w:sz w:val="24"/>
        </w:rPr>
        <w:t xml:space="preserve">3 are interdependent, with development in one influencing </w:t>
      </w:r>
      <w:r w:rsidR="006233CE" w:rsidRPr="00AE5A8D">
        <w:rPr>
          <w:rFonts w:ascii="Arial" w:hAnsi="Arial" w:cs="Arial"/>
          <w:sz w:val="24"/>
        </w:rPr>
        <w:t xml:space="preserve">development and </w:t>
      </w:r>
      <w:r w:rsidRPr="00AE5A8D">
        <w:rPr>
          <w:rFonts w:ascii="Arial" w:hAnsi="Arial" w:cs="Arial"/>
          <w:sz w:val="24"/>
        </w:rPr>
        <w:t xml:space="preserve">outcomes in another. This integrated approach enables researchers to continually refine their understanding of </w:t>
      </w:r>
      <w:r w:rsidR="00B72E5B" w:rsidRPr="00AE5A8D">
        <w:rPr>
          <w:rFonts w:ascii="Arial" w:hAnsi="Arial" w:cs="Arial"/>
          <w:sz w:val="24"/>
        </w:rPr>
        <w:t xml:space="preserve">LEND theory and how </w:t>
      </w:r>
      <w:r w:rsidRPr="00AE5A8D">
        <w:rPr>
          <w:rFonts w:ascii="Arial" w:hAnsi="Arial" w:cs="Arial"/>
          <w:sz w:val="24"/>
        </w:rPr>
        <w:t>individuals living with dementia use narratives</w:t>
      </w:r>
      <w:r w:rsidR="00080F71" w:rsidRPr="00AE5A8D">
        <w:rPr>
          <w:rFonts w:ascii="Arial" w:hAnsi="Arial" w:cs="Arial"/>
          <w:sz w:val="24"/>
        </w:rPr>
        <w:t xml:space="preserve"> and how an online </w:t>
      </w:r>
      <w:r w:rsidR="006463E3" w:rsidRPr="00AE5A8D">
        <w:rPr>
          <w:rFonts w:ascii="Arial" w:hAnsi="Arial" w:cs="Arial"/>
          <w:sz w:val="24"/>
        </w:rPr>
        <w:t>LEND intervention could benefit their quality of life and well-being</w:t>
      </w:r>
      <w:r w:rsidRPr="00AE5A8D">
        <w:rPr>
          <w:rFonts w:ascii="Arial" w:hAnsi="Arial" w:cs="Arial"/>
          <w:sz w:val="24"/>
        </w:rPr>
        <w:t>.</w:t>
      </w:r>
    </w:p>
    <w:p w14:paraId="4B159AAB" w14:textId="77777777" w:rsidR="00CB0FBC" w:rsidRPr="00AE5A8D" w:rsidRDefault="00CB0FBC" w:rsidP="000F53E7">
      <w:pPr>
        <w:spacing w:after="0" w:line="240" w:lineRule="auto"/>
        <w:rPr>
          <w:rFonts w:ascii="Arial" w:hAnsi="Arial" w:cs="Arial"/>
          <w:sz w:val="24"/>
        </w:rPr>
      </w:pPr>
      <w:r w:rsidRPr="00AE5A8D">
        <w:rPr>
          <w:rFonts w:ascii="Arial" w:hAnsi="Arial" w:cs="Arial"/>
          <w:sz w:val="24"/>
        </w:rPr>
        <w:t>The interplay among Work Packages fosters flexibility, allowing for the iterative refinement of LEND Theory while advancing practical intervention development. This approach ensures the LEND Collection remains relevant and inclusive for all individuals living with dementia.</w:t>
      </w:r>
    </w:p>
    <w:p w14:paraId="1D1DE8F3" w14:textId="77777777" w:rsidR="00440784" w:rsidRPr="00AE5A8D" w:rsidRDefault="00440784" w:rsidP="000F53E7">
      <w:pPr>
        <w:spacing w:after="0" w:line="240" w:lineRule="auto"/>
        <w:rPr>
          <w:rFonts w:ascii="Arial" w:hAnsi="Arial" w:cs="Arial"/>
          <w:b/>
          <w:bCs/>
          <w:sz w:val="24"/>
        </w:rPr>
      </w:pPr>
    </w:p>
    <w:p w14:paraId="78E6A3C3" w14:textId="446EF849" w:rsidR="00CB0FBC" w:rsidRPr="00AE5A8D" w:rsidRDefault="00615482" w:rsidP="000F53E7">
      <w:pPr>
        <w:spacing w:after="0" w:line="240" w:lineRule="auto"/>
        <w:rPr>
          <w:rFonts w:ascii="Arial" w:hAnsi="Arial" w:cs="Arial"/>
          <w:sz w:val="24"/>
        </w:rPr>
      </w:pPr>
      <w:r w:rsidRPr="00AE5A8D">
        <w:rPr>
          <w:rFonts w:ascii="Arial" w:hAnsi="Arial" w:cs="Arial"/>
          <w:sz w:val="24"/>
        </w:rPr>
        <w:t>WP1</w:t>
      </w:r>
      <w:r w:rsidR="00CB0FBC" w:rsidRPr="00AE5A8D">
        <w:rPr>
          <w:rFonts w:ascii="Arial" w:hAnsi="Arial" w:cs="Arial"/>
          <w:sz w:val="24"/>
        </w:rPr>
        <w:t xml:space="preserve">, LEND Theory development consists of five interrelated activities. </w:t>
      </w:r>
      <w:r w:rsidRPr="00AE5A8D">
        <w:rPr>
          <w:rFonts w:ascii="Arial" w:hAnsi="Arial" w:cs="Arial"/>
          <w:sz w:val="24"/>
        </w:rPr>
        <w:t>WP1.1</w:t>
      </w:r>
      <w:r w:rsidR="001A4C23" w:rsidRPr="00AE5A8D">
        <w:rPr>
          <w:rFonts w:ascii="Arial" w:hAnsi="Arial" w:cs="Arial"/>
          <w:sz w:val="24"/>
        </w:rPr>
        <w:t xml:space="preserve"> is a </w:t>
      </w:r>
      <w:r w:rsidR="00CB0FBC" w:rsidRPr="00AE5A8D">
        <w:rPr>
          <w:rFonts w:ascii="Arial" w:hAnsi="Arial" w:cs="Arial"/>
          <w:sz w:val="24"/>
        </w:rPr>
        <w:t xml:space="preserve">continuous survey </w:t>
      </w:r>
      <w:r w:rsidR="001A4C23" w:rsidRPr="00AE5A8D">
        <w:rPr>
          <w:rFonts w:ascii="Arial" w:hAnsi="Arial" w:cs="Arial"/>
          <w:sz w:val="24"/>
        </w:rPr>
        <w:t xml:space="preserve">that </w:t>
      </w:r>
      <w:r w:rsidR="00CB0FBC" w:rsidRPr="00AE5A8D">
        <w:rPr>
          <w:rFonts w:ascii="Arial" w:hAnsi="Arial" w:cs="Arial"/>
          <w:sz w:val="24"/>
        </w:rPr>
        <w:t>exam</w:t>
      </w:r>
      <w:r w:rsidR="001A4C23" w:rsidRPr="00AE5A8D">
        <w:rPr>
          <w:rFonts w:ascii="Arial" w:hAnsi="Arial" w:cs="Arial"/>
          <w:sz w:val="24"/>
        </w:rPr>
        <w:t>s</w:t>
      </w:r>
      <w:r w:rsidR="00CB0FBC" w:rsidRPr="00AE5A8D">
        <w:rPr>
          <w:rFonts w:ascii="Arial" w:hAnsi="Arial" w:cs="Arial"/>
          <w:sz w:val="24"/>
        </w:rPr>
        <w:t xml:space="preserve"> how individuals with dementia </w:t>
      </w:r>
      <w:r w:rsidR="001A4C23" w:rsidRPr="00AE5A8D">
        <w:rPr>
          <w:rFonts w:ascii="Arial" w:hAnsi="Arial" w:cs="Arial"/>
          <w:sz w:val="24"/>
        </w:rPr>
        <w:t xml:space="preserve">and their carers </w:t>
      </w:r>
      <w:r w:rsidR="00CB0FBC" w:rsidRPr="00AE5A8D">
        <w:rPr>
          <w:rFonts w:ascii="Arial" w:hAnsi="Arial" w:cs="Arial"/>
          <w:sz w:val="24"/>
        </w:rPr>
        <w:t xml:space="preserve">engage with social media, technology, and online narratives, providing </w:t>
      </w:r>
      <w:r w:rsidR="0033568D" w:rsidRPr="00AE5A8D">
        <w:rPr>
          <w:rFonts w:ascii="Arial" w:hAnsi="Arial" w:cs="Arial"/>
          <w:sz w:val="24"/>
        </w:rPr>
        <w:t xml:space="preserve">continual </w:t>
      </w:r>
      <w:r w:rsidR="00CB0FBC" w:rsidRPr="00AE5A8D">
        <w:rPr>
          <w:rFonts w:ascii="Arial" w:hAnsi="Arial" w:cs="Arial"/>
          <w:sz w:val="24"/>
        </w:rPr>
        <w:t>insights to inform subsequent activities</w:t>
      </w:r>
      <w:r w:rsidR="0033568D" w:rsidRPr="00AE5A8D">
        <w:rPr>
          <w:rFonts w:ascii="Arial" w:hAnsi="Arial" w:cs="Arial"/>
          <w:sz w:val="24"/>
        </w:rPr>
        <w:t xml:space="preserve"> as well as an oversight of engagement over time</w:t>
      </w:r>
      <w:r w:rsidR="00CB0FBC" w:rsidRPr="00AE5A8D">
        <w:rPr>
          <w:rFonts w:ascii="Arial" w:hAnsi="Arial" w:cs="Arial"/>
          <w:sz w:val="24"/>
        </w:rPr>
        <w:t xml:space="preserve">. </w:t>
      </w:r>
      <w:r w:rsidR="001A4C23" w:rsidRPr="00AE5A8D">
        <w:rPr>
          <w:rFonts w:ascii="Arial" w:hAnsi="Arial" w:cs="Arial"/>
          <w:sz w:val="24"/>
        </w:rPr>
        <w:t>WP1.2</w:t>
      </w:r>
      <w:r w:rsidR="00CB0FBC" w:rsidRPr="00AE5A8D">
        <w:rPr>
          <w:rFonts w:ascii="Arial" w:hAnsi="Arial" w:cs="Arial"/>
          <w:sz w:val="24"/>
        </w:rPr>
        <w:t xml:space="preserve">, </w:t>
      </w:r>
      <w:r w:rsidR="00945569" w:rsidRPr="00AE5A8D">
        <w:rPr>
          <w:rFonts w:ascii="Arial" w:hAnsi="Arial" w:cs="Arial"/>
          <w:sz w:val="24"/>
        </w:rPr>
        <w:t xml:space="preserve">is an </w:t>
      </w:r>
      <w:r w:rsidR="00CB0FBC" w:rsidRPr="00AE5A8D">
        <w:rPr>
          <w:rFonts w:ascii="Arial" w:hAnsi="Arial" w:cs="Arial"/>
          <w:sz w:val="24"/>
        </w:rPr>
        <w:t>interview</w:t>
      </w:r>
      <w:r w:rsidR="00291C4E" w:rsidRPr="00AE5A8D">
        <w:rPr>
          <w:rFonts w:ascii="Arial" w:hAnsi="Arial" w:cs="Arial"/>
          <w:sz w:val="24"/>
        </w:rPr>
        <w:t>,</w:t>
      </w:r>
      <w:r w:rsidR="00CB0FBC" w:rsidRPr="00AE5A8D">
        <w:rPr>
          <w:rFonts w:ascii="Arial" w:hAnsi="Arial" w:cs="Arial"/>
          <w:sz w:val="24"/>
        </w:rPr>
        <w:t xml:space="preserve"> </w:t>
      </w:r>
      <w:r w:rsidR="00945569" w:rsidRPr="00AE5A8D">
        <w:rPr>
          <w:rFonts w:ascii="Arial" w:hAnsi="Arial" w:cs="Arial"/>
          <w:sz w:val="24"/>
        </w:rPr>
        <w:t>de</w:t>
      </w:r>
      <w:r w:rsidR="006F7088" w:rsidRPr="00AE5A8D">
        <w:rPr>
          <w:rFonts w:ascii="Arial" w:hAnsi="Arial" w:cs="Arial"/>
          <w:sz w:val="24"/>
        </w:rPr>
        <w:t>s</w:t>
      </w:r>
      <w:r w:rsidR="00945569" w:rsidRPr="00AE5A8D">
        <w:rPr>
          <w:rFonts w:ascii="Arial" w:hAnsi="Arial" w:cs="Arial"/>
          <w:sz w:val="24"/>
        </w:rPr>
        <w:t xml:space="preserve">igned to </w:t>
      </w:r>
      <w:r w:rsidR="00BB323E" w:rsidRPr="00AE5A8D">
        <w:rPr>
          <w:rFonts w:ascii="Arial" w:hAnsi="Arial" w:cs="Arial"/>
          <w:sz w:val="24"/>
        </w:rPr>
        <w:t xml:space="preserve">begin </w:t>
      </w:r>
      <w:r w:rsidR="00CB0FBC" w:rsidRPr="00AE5A8D">
        <w:rPr>
          <w:rFonts w:ascii="Arial" w:hAnsi="Arial" w:cs="Arial"/>
          <w:sz w:val="24"/>
        </w:rPr>
        <w:t xml:space="preserve">upon ethical approval, </w:t>
      </w:r>
      <w:r w:rsidR="00A27BB1" w:rsidRPr="00AE5A8D">
        <w:rPr>
          <w:rFonts w:ascii="Arial" w:hAnsi="Arial" w:cs="Arial"/>
          <w:sz w:val="24"/>
        </w:rPr>
        <w:t xml:space="preserve">will </w:t>
      </w:r>
      <w:r w:rsidR="00CB0FBC" w:rsidRPr="00AE5A8D">
        <w:rPr>
          <w:rFonts w:ascii="Arial" w:hAnsi="Arial" w:cs="Arial"/>
          <w:sz w:val="24"/>
        </w:rPr>
        <w:t xml:space="preserve">include an invitation for participants to engage in additional activities outlined </w:t>
      </w:r>
      <w:r w:rsidR="00291C4E" w:rsidRPr="00AE5A8D">
        <w:rPr>
          <w:rFonts w:ascii="Arial" w:hAnsi="Arial" w:cs="Arial"/>
          <w:sz w:val="24"/>
        </w:rPr>
        <w:t>by LEND researche</w:t>
      </w:r>
      <w:r w:rsidR="00870A8C" w:rsidRPr="00AE5A8D">
        <w:rPr>
          <w:rFonts w:ascii="Arial" w:hAnsi="Arial" w:cs="Arial"/>
          <w:sz w:val="24"/>
        </w:rPr>
        <w:t>rs</w:t>
      </w:r>
      <w:r w:rsidR="00DC53DB" w:rsidRPr="00AE5A8D">
        <w:rPr>
          <w:rFonts w:ascii="Arial" w:hAnsi="Arial" w:cs="Arial"/>
          <w:sz w:val="24"/>
        </w:rPr>
        <w:t xml:space="preserve"> and </w:t>
      </w:r>
      <w:r w:rsidR="00AD6DB0" w:rsidRPr="00AE5A8D">
        <w:rPr>
          <w:rFonts w:ascii="Arial" w:hAnsi="Arial" w:cs="Arial"/>
          <w:sz w:val="24"/>
        </w:rPr>
        <w:t>LEAP members</w:t>
      </w:r>
      <w:r w:rsidR="00870A8C" w:rsidRPr="00AE5A8D">
        <w:rPr>
          <w:rFonts w:ascii="Arial" w:hAnsi="Arial" w:cs="Arial"/>
          <w:sz w:val="24"/>
        </w:rPr>
        <w:t xml:space="preserve">, </w:t>
      </w:r>
      <w:r w:rsidR="00DC53DB" w:rsidRPr="00AE5A8D">
        <w:rPr>
          <w:rFonts w:ascii="Arial" w:hAnsi="Arial" w:cs="Arial"/>
          <w:sz w:val="24"/>
        </w:rPr>
        <w:t xml:space="preserve">and dependent on </w:t>
      </w:r>
      <w:r w:rsidR="00AD6DB0" w:rsidRPr="00AE5A8D">
        <w:rPr>
          <w:rFonts w:ascii="Arial" w:hAnsi="Arial" w:cs="Arial"/>
          <w:sz w:val="24"/>
        </w:rPr>
        <w:t xml:space="preserve">the </w:t>
      </w:r>
      <w:r w:rsidR="00DC53DB" w:rsidRPr="00AE5A8D">
        <w:rPr>
          <w:rFonts w:ascii="Arial" w:hAnsi="Arial" w:cs="Arial"/>
          <w:sz w:val="24"/>
        </w:rPr>
        <w:t xml:space="preserve">sub-stage of the research programme </w:t>
      </w:r>
      <w:r w:rsidR="00BB323E" w:rsidRPr="00AE5A8D">
        <w:rPr>
          <w:rFonts w:ascii="Arial" w:hAnsi="Arial" w:cs="Arial"/>
          <w:sz w:val="24"/>
        </w:rPr>
        <w:t xml:space="preserve">and what it will be </w:t>
      </w:r>
      <w:r w:rsidR="00DC53DB" w:rsidRPr="00AE5A8D">
        <w:rPr>
          <w:rFonts w:ascii="Arial" w:hAnsi="Arial" w:cs="Arial"/>
          <w:sz w:val="24"/>
        </w:rPr>
        <w:t>engaged in</w:t>
      </w:r>
      <w:r w:rsidR="00CB0FBC" w:rsidRPr="00AE5A8D">
        <w:rPr>
          <w:rFonts w:ascii="Arial" w:hAnsi="Arial" w:cs="Arial"/>
          <w:sz w:val="24"/>
        </w:rPr>
        <w:t xml:space="preserve">. </w:t>
      </w:r>
      <w:r w:rsidR="009E296D" w:rsidRPr="00AE5A8D">
        <w:rPr>
          <w:rFonts w:ascii="Arial" w:hAnsi="Arial" w:cs="Arial"/>
          <w:sz w:val="24"/>
        </w:rPr>
        <w:t>WP1.</w:t>
      </w:r>
      <w:r w:rsidR="00CB0FBC" w:rsidRPr="00AE5A8D">
        <w:rPr>
          <w:rFonts w:ascii="Arial" w:hAnsi="Arial" w:cs="Arial"/>
          <w:sz w:val="24"/>
        </w:rPr>
        <w:t xml:space="preserve">3a and </w:t>
      </w:r>
      <w:r w:rsidR="009E296D" w:rsidRPr="00AE5A8D">
        <w:rPr>
          <w:rFonts w:ascii="Arial" w:hAnsi="Arial" w:cs="Arial"/>
          <w:sz w:val="24"/>
        </w:rPr>
        <w:t>WP1.</w:t>
      </w:r>
      <w:r w:rsidR="00CB0FBC" w:rsidRPr="00AE5A8D">
        <w:rPr>
          <w:rFonts w:ascii="Arial" w:hAnsi="Arial" w:cs="Arial"/>
          <w:sz w:val="24"/>
        </w:rPr>
        <w:t xml:space="preserve">3b will commence once a robust understanding of effective online narratives is established through LEND Theory, with </w:t>
      </w:r>
      <w:r w:rsidR="009E296D" w:rsidRPr="00AE5A8D">
        <w:rPr>
          <w:rFonts w:ascii="Arial" w:hAnsi="Arial" w:cs="Arial"/>
          <w:sz w:val="24"/>
        </w:rPr>
        <w:t>WP1.</w:t>
      </w:r>
      <w:r w:rsidR="00CB0FBC" w:rsidRPr="00AE5A8D">
        <w:rPr>
          <w:rFonts w:ascii="Arial" w:hAnsi="Arial" w:cs="Arial"/>
          <w:sz w:val="24"/>
        </w:rPr>
        <w:t xml:space="preserve">2 continuing in parallel. </w:t>
      </w:r>
      <w:r w:rsidR="009E296D" w:rsidRPr="00AE5A8D">
        <w:rPr>
          <w:rFonts w:ascii="Arial" w:hAnsi="Arial" w:cs="Arial"/>
          <w:sz w:val="24"/>
        </w:rPr>
        <w:t>WP1.</w:t>
      </w:r>
      <w:r w:rsidR="00CB0FBC" w:rsidRPr="00AE5A8D">
        <w:rPr>
          <w:rFonts w:ascii="Arial" w:hAnsi="Arial" w:cs="Arial"/>
          <w:sz w:val="24"/>
        </w:rPr>
        <w:t xml:space="preserve">4 will explore the applicability of these findings within ethnic minority groups and </w:t>
      </w:r>
      <w:r w:rsidR="00DC53DB" w:rsidRPr="00AE5A8D">
        <w:rPr>
          <w:rFonts w:ascii="Arial" w:hAnsi="Arial" w:cs="Arial"/>
          <w:sz w:val="24"/>
        </w:rPr>
        <w:t xml:space="preserve">can only be </w:t>
      </w:r>
      <w:r w:rsidR="00CB0FBC" w:rsidRPr="00AE5A8D">
        <w:rPr>
          <w:rFonts w:ascii="Arial" w:hAnsi="Arial" w:cs="Arial"/>
          <w:sz w:val="24"/>
        </w:rPr>
        <w:t>complet</w:t>
      </w:r>
      <w:r w:rsidR="00DC53DB" w:rsidRPr="00AE5A8D">
        <w:rPr>
          <w:rFonts w:ascii="Arial" w:hAnsi="Arial" w:cs="Arial"/>
          <w:sz w:val="24"/>
        </w:rPr>
        <w:t>ed after</w:t>
      </w:r>
      <w:r w:rsidR="00CB0FBC" w:rsidRPr="00AE5A8D">
        <w:rPr>
          <w:rFonts w:ascii="Arial" w:hAnsi="Arial" w:cs="Arial"/>
          <w:sz w:val="24"/>
        </w:rPr>
        <w:t xml:space="preserve"> </w:t>
      </w:r>
      <w:r w:rsidR="009E296D" w:rsidRPr="00AE5A8D">
        <w:rPr>
          <w:rFonts w:ascii="Arial" w:hAnsi="Arial" w:cs="Arial"/>
          <w:sz w:val="24"/>
        </w:rPr>
        <w:t>WP1.3a</w:t>
      </w:r>
      <w:r w:rsidR="00CB0FBC" w:rsidRPr="00AE5A8D">
        <w:rPr>
          <w:rFonts w:ascii="Arial" w:hAnsi="Arial" w:cs="Arial"/>
          <w:sz w:val="24"/>
        </w:rPr>
        <w:t xml:space="preserve"> and </w:t>
      </w:r>
      <w:r w:rsidR="009E296D" w:rsidRPr="00AE5A8D">
        <w:rPr>
          <w:rFonts w:ascii="Arial" w:hAnsi="Arial" w:cs="Arial"/>
          <w:sz w:val="24"/>
        </w:rPr>
        <w:t>WP1.</w:t>
      </w:r>
      <w:r w:rsidR="00CB0FBC" w:rsidRPr="00AE5A8D">
        <w:rPr>
          <w:rFonts w:ascii="Arial" w:hAnsi="Arial" w:cs="Arial"/>
          <w:sz w:val="24"/>
        </w:rPr>
        <w:t>3b</w:t>
      </w:r>
      <w:r w:rsidR="009E296D" w:rsidRPr="00AE5A8D">
        <w:rPr>
          <w:rFonts w:ascii="Arial" w:hAnsi="Arial" w:cs="Arial"/>
          <w:sz w:val="24"/>
        </w:rPr>
        <w:t xml:space="preserve"> </w:t>
      </w:r>
      <w:r w:rsidR="00070210" w:rsidRPr="00AE5A8D">
        <w:rPr>
          <w:rFonts w:ascii="Arial" w:hAnsi="Arial" w:cs="Arial"/>
          <w:sz w:val="24"/>
        </w:rPr>
        <w:t>are concluded</w:t>
      </w:r>
      <w:r w:rsidR="00CB0FBC" w:rsidRPr="00AE5A8D">
        <w:rPr>
          <w:rFonts w:ascii="Arial" w:hAnsi="Arial" w:cs="Arial"/>
          <w:sz w:val="24"/>
        </w:rPr>
        <w:t xml:space="preserve">. </w:t>
      </w:r>
      <w:r w:rsidR="001A1867" w:rsidRPr="00AE5A8D">
        <w:rPr>
          <w:rFonts w:ascii="Arial" w:hAnsi="Arial" w:cs="Arial"/>
          <w:sz w:val="24"/>
        </w:rPr>
        <w:t>I</w:t>
      </w:r>
      <w:r w:rsidR="00DC53DB" w:rsidRPr="00AE5A8D">
        <w:rPr>
          <w:rFonts w:ascii="Arial" w:hAnsi="Arial" w:cs="Arial"/>
          <w:sz w:val="24"/>
        </w:rPr>
        <w:t xml:space="preserve">n </w:t>
      </w:r>
      <w:r w:rsidR="00070210" w:rsidRPr="00AE5A8D">
        <w:rPr>
          <w:rFonts w:ascii="Arial" w:hAnsi="Arial" w:cs="Arial"/>
          <w:sz w:val="24"/>
        </w:rPr>
        <w:t>WP1.5</w:t>
      </w:r>
      <w:r w:rsidR="00CB0FBC" w:rsidRPr="00AE5A8D">
        <w:rPr>
          <w:rFonts w:ascii="Arial" w:hAnsi="Arial" w:cs="Arial"/>
          <w:sz w:val="24"/>
        </w:rPr>
        <w:t xml:space="preserve">, </w:t>
      </w:r>
      <w:r w:rsidR="00DC53DB" w:rsidRPr="00AE5A8D">
        <w:rPr>
          <w:rFonts w:ascii="Arial" w:hAnsi="Arial" w:cs="Arial"/>
          <w:sz w:val="24"/>
        </w:rPr>
        <w:t>the</w:t>
      </w:r>
      <w:r w:rsidR="00CB0FBC" w:rsidRPr="00AE5A8D">
        <w:rPr>
          <w:rFonts w:ascii="Arial" w:hAnsi="Arial" w:cs="Arial"/>
          <w:sz w:val="24"/>
        </w:rPr>
        <w:t xml:space="preserve"> discrete choice experiment, is an independent task building on the knowledge from </w:t>
      </w:r>
      <w:r w:rsidR="00070210" w:rsidRPr="00AE5A8D">
        <w:rPr>
          <w:rFonts w:ascii="Arial" w:hAnsi="Arial" w:cs="Arial"/>
          <w:sz w:val="24"/>
        </w:rPr>
        <w:t>WP1.</w:t>
      </w:r>
      <w:r w:rsidR="00CB0FBC" w:rsidRPr="00AE5A8D">
        <w:rPr>
          <w:rFonts w:ascii="Arial" w:hAnsi="Arial" w:cs="Arial"/>
          <w:sz w:val="24"/>
        </w:rPr>
        <w:t xml:space="preserve">3a and </w:t>
      </w:r>
      <w:r w:rsidR="00070210" w:rsidRPr="00AE5A8D">
        <w:rPr>
          <w:rFonts w:ascii="Arial" w:hAnsi="Arial" w:cs="Arial"/>
          <w:sz w:val="24"/>
        </w:rPr>
        <w:t>WP1.</w:t>
      </w:r>
      <w:r w:rsidR="00CB0FBC" w:rsidRPr="00AE5A8D">
        <w:rPr>
          <w:rFonts w:ascii="Arial" w:hAnsi="Arial" w:cs="Arial"/>
          <w:sz w:val="24"/>
        </w:rPr>
        <w:t>3b and will progress without causing delays to other activities</w:t>
      </w:r>
      <w:r w:rsidR="008D6EA7" w:rsidRPr="00AE5A8D">
        <w:rPr>
          <w:rFonts w:ascii="Arial" w:hAnsi="Arial" w:cs="Arial"/>
          <w:sz w:val="24"/>
        </w:rPr>
        <w:t xml:space="preserve"> in WP1. However, it could impact WP2 as WP1 informs WP2.</w:t>
      </w:r>
    </w:p>
    <w:p w14:paraId="7CC6DFA8" w14:textId="77777777" w:rsidR="00BD2F91" w:rsidRPr="00AE5A8D" w:rsidRDefault="00BD2F91" w:rsidP="000F53E7">
      <w:pPr>
        <w:spacing w:after="0" w:line="240" w:lineRule="auto"/>
        <w:rPr>
          <w:rFonts w:ascii="Arial" w:hAnsi="Arial" w:cs="Arial"/>
          <w:b/>
          <w:bCs/>
          <w:sz w:val="24"/>
        </w:rPr>
      </w:pPr>
    </w:p>
    <w:p w14:paraId="0E7BE56B" w14:textId="3F7103B8" w:rsidR="00CB0FBC" w:rsidRPr="00AE5A8D" w:rsidRDefault="00B873F1" w:rsidP="000F53E7">
      <w:pPr>
        <w:spacing w:after="0" w:line="240" w:lineRule="auto"/>
        <w:rPr>
          <w:rFonts w:ascii="Arial" w:hAnsi="Arial" w:cs="Arial"/>
          <w:sz w:val="24"/>
        </w:rPr>
      </w:pPr>
      <w:r w:rsidRPr="00AE5A8D">
        <w:rPr>
          <w:rFonts w:ascii="Arial" w:hAnsi="Arial" w:cs="Arial"/>
          <w:sz w:val="24"/>
        </w:rPr>
        <w:t>Timely c</w:t>
      </w:r>
      <w:r w:rsidR="00A3767E" w:rsidRPr="00AE5A8D">
        <w:rPr>
          <w:rFonts w:ascii="Arial" w:hAnsi="Arial" w:cs="Arial"/>
          <w:sz w:val="24"/>
        </w:rPr>
        <w:t xml:space="preserve">ompletion of WP1 </w:t>
      </w:r>
      <w:r w:rsidRPr="00AE5A8D">
        <w:rPr>
          <w:rFonts w:ascii="Arial" w:hAnsi="Arial" w:cs="Arial"/>
          <w:sz w:val="24"/>
        </w:rPr>
        <w:t xml:space="preserve">in its entirety, </w:t>
      </w:r>
      <w:r w:rsidR="00A3767E" w:rsidRPr="00AE5A8D">
        <w:rPr>
          <w:rFonts w:ascii="Arial" w:hAnsi="Arial" w:cs="Arial"/>
          <w:sz w:val="24"/>
        </w:rPr>
        <w:t xml:space="preserve">WP2.1 and WP2.2 </w:t>
      </w:r>
      <w:r w:rsidRPr="00AE5A8D">
        <w:rPr>
          <w:rFonts w:ascii="Arial" w:hAnsi="Arial" w:cs="Arial"/>
          <w:sz w:val="24"/>
        </w:rPr>
        <w:t xml:space="preserve">will support the </w:t>
      </w:r>
      <w:r w:rsidR="00CB0FBC" w:rsidRPr="00AE5A8D">
        <w:rPr>
          <w:rFonts w:ascii="Arial" w:hAnsi="Arial" w:cs="Arial"/>
          <w:sz w:val="24"/>
        </w:rPr>
        <w:t xml:space="preserve">development of the intervention framework up to </w:t>
      </w:r>
      <w:r w:rsidR="007771C9" w:rsidRPr="00AE5A8D">
        <w:rPr>
          <w:rFonts w:ascii="Arial" w:hAnsi="Arial" w:cs="Arial"/>
          <w:sz w:val="24"/>
        </w:rPr>
        <w:t>WP</w:t>
      </w:r>
      <w:r w:rsidR="00CB0FBC" w:rsidRPr="00AE5A8D">
        <w:rPr>
          <w:rFonts w:ascii="Arial" w:hAnsi="Arial" w:cs="Arial"/>
          <w:sz w:val="24"/>
        </w:rPr>
        <w:t xml:space="preserve">2.3 phase 1. The development of the LEND Collection, </w:t>
      </w:r>
      <w:r w:rsidR="00B1167D" w:rsidRPr="00AE5A8D">
        <w:rPr>
          <w:rFonts w:ascii="Arial" w:hAnsi="Arial" w:cs="Arial"/>
          <w:sz w:val="24"/>
        </w:rPr>
        <w:t xml:space="preserve">despite being </w:t>
      </w:r>
      <w:r w:rsidR="00CB0FBC" w:rsidRPr="00AE5A8D">
        <w:rPr>
          <w:rFonts w:ascii="Arial" w:hAnsi="Arial" w:cs="Arial"/>
          <w:sz w:val="24"/>
        </w:rPr>
        <w:t>shaped by Work Package 2, is an ongoing task</w:t>
      </w:r>
      <w:r w:rsidR="0037183E" w:rsidRPr="00AE5A8D">
        <w:rPr>
          <w:rFonts w:ascii="Arial" w:hAnsi="Arial" w:cs="Arial"/>
          <w:sz w:val="24"/>
        </w:rPr>
        <w:t xml:space="preserve"> throughout the LEND programme</w:t>
      </w:r>
      <w:r w:rsidR="00CB0FBC" w:rsidRPr="00AE5A8D">
        <w:rPr>
          <w:rFonts w:ascii="Arial" w:hAnsi="Arial" w:cs="Arial"/>
          <w:sz w:val="24"/>
        </w:rPr>
        <w:t xml:space="preserve">. </w:t>
      </w:r>
      <w:r w:rsidR="0037183E" w:rsidRPr="00AE5A8D">
        <w:rPr>
          <w:rFonts w:ascii="Arial" w:hAnsi="Arial" w:cs="Arial"/>
          <w:sz w:val="24"/>
        </w:rPr>
        <w:t>WP2.</w:t>
      </w:r>
      <w:r w:rsidR="00CB0FBC" w:rsidRPr="00AE5A8D">
        <w:rPr>
          <w:rFonts w:ascii="Arial" w:hAnsi="Arial" w:cs="Arial"/>
          <w:sz w:val="24"/>
        </w:rPr>
        <w:t xml:space="preserve">1 focuses on </w:t>
      </w:r>
      <w:r w:rsidR="00F4240C" w:rsidRPr="00AE5A8D">
        <w:rPr>
          <w:rFonts w:ascii="Arial" w:hAnsi="Arial" w:cs="Arial"/>
          <w:sz w:val="24"/>
        </w:rPr>
        <w:t xml:space="preserve">developing the criteria of </w:t>
      </w:r>
      <w:r w:rsidR="00CB0FBC" w:rsidRPr="00AE5A8D">
        <w:rPr>
          <w:rFonts w:ascii="Arial" w:hAnsi="Arial" w:cs="Arial"/>
          <w:sz w:val="24"/>
        </w:rPr>
        <w:t>INCRESE-D to identify narratives</w:t>
      </w:r>
      <w:r w:rsidR="006A09A6" w:rsidRPr="00AE5A8D">
        <w:rPr>
          <w:rFonts w:ascii="Arial" w:hAnsi="Arial" w:cs="Arial"/>
          <w:sz w:val="24"/>
        </w:rPr>
        <w:t xml:space="preserve"> that can be used in the </w:t>
      </w:r>
      <w:r w:rsidR="00F977FE" w:rsidRPr="00AE5A8D">
        <w:rPr>
          <w:rFonts w:ascii="Arial" w:hAnsi="Arial" w:cs="Arial"/>
          <w:sz w:val="24"/>
        </w:rPr>
        <w:t>LEND Collection, accessed through the Online LEND Intervention</w:t>
      </w:r>
      <w:r w:rsidR="00126E24" w:rsidRPr="00AE5A8D">
        <w:rPr>
          <w:rFonts w:ascii="Arial" w:hAnsi="Arial" w:cs="Arial"/>
          <w:sz w:val="24"/>
        </w:rPr>
        <w:t>,</w:t>
      </w:r>
      <w:r w:rsidR="00CB0FBC" w:rsidRPr="00AE5A8D">
        <w:rPr>
          <w:rFonts w:ascii="Arial" w:hAnsi="Arial" w:cs="Arial"/>
          <w:sz w:val="24"/>
        </w:rPr>
        <w:t xml:space="preserve"> guided by </w:t>
      </w:r>
      <w:r w:rsidR="006A09A6" w:rsidRPr="00AE5A8D">
        <w:rPr>
          <w:rFonts w:ascii="Arial" w:hAnsi="Arial" w:cs="Arial"/>
          <w:sz w:val="24"/>
        </w:rPr>
        <w:t xml:space="preserve">the collaborative opinions of </w:t>
      </w:r>
      <w:r w:rsidR="00CB0FBC" w:rsidRPr="00AE5A8D">
        <w:rPr>
          <w:rFonts w:ascii="Arial" w:hAnsi="Arial" w:cs="Arial"/>
          <w:sz w:val="24"/>
        </w:rPr>
        <w:t xml:space="preserve">researchers and LEAP members without the need for recruited participants. </w:t>
      </w:r>
      <w:r w:rsidR="002B16D9" w:rsidRPr="00AE5A8D">
        <w:rPr>
          <w:rFonts w:ascii="Arial" w:hAnsi="Arial" w:cs="Arial"/>
          <w:sz w:val="24"/>
        </w:rPr>
        <w:t>WP</w:t>
      </w:r>
      <w:r w:rsidR="00CB0FBC" w:rsidRPr="00AE5A8D">
        <w:rPr>
          <w:rFonts w:ascii="Arial" w:hAnsi="Arial" w:cs="Arial"/>
          <w:sz w:val="24"/>
        </w:rPr>
        <w:t xml:space="preserve">2.1 and </w:t>
      </w:r>
      <w:r w:rsidR="002B16D9" w:rsidRPr="00AE5A8D">
        <w:rPr>
          <w:rFonts w:ascii="Arial" w:hAnsi="Arial" w:cs="Arial"/>
          <w:sz w:val="24"/>
        </w:rPr>
        <w:t>WP</w:t>
      </w:r>
      <w:r w:rsidR="00CB0FBC" w:rsidRPr="00AE5A8D">
        <w:rPr>
          <w:rFonts w:ascii="Arial" w:hAnsi="Arial" w:cs="Arial"/>
          <w:sz w:val="24"/>
        </w:rPr>
        <w:t xml:space="preserve">2.2 </w:t>
      </w:r>
      <w:r w:rsidR="000202B0" w:rsidRPr="00AE5A8D">
        <w:rPr>
          <w:rFonts w:ascii="Arial" w:hAnsi="Arial" w:cs="Arial"/>
          <w:sz w:val="24"/>
        </w:rPr>
        <w:t xml:space="preserve">can </w:t>
      </w:r>
      <w:r w:rsidR="00CB0FBC" w:rsidRPr="00AE5A8D">
        <w:rPr>
          <w:rFonts w:ascii="Arial" w:hAnsi="Arial" w:cs="Arial"/>
          <w:sz w:val="24"/>
        </w:rPr>
        <w:t xml:space="preserve">run alongside Work Package 1, while </w:t>
      </w:r>
      <w:r w:rsidR="002B16D9" w:rsidRPr="00AE5A8D">
        <w:rPr>
          <w:rFonts w:ascii="Arial" w:hAnsi="Arial" w:cs="Arial"/>
          <w:sz w:val="24"/>
        </w:rPr>
        <w:t>WP</w:t>
      </w:r>
      <w:r w:rsidR="00CB0FBC" w:rsidRPr="00AE5A8D">
        <w:rPr>
          <w:rFonts w:ascii="Arial" w:hAnsi="Arial" w:cs="Arial"/>
          <w:sz w:val="24"/>
        </w:rPr>
        <w:t xml:space="preserve">2.3 </w:t>
      </w:r>
      <w:r w:rsidR="000202B0" w:rsidRPr="00AE5A8D">
        <w:rPr>
          <w:rFonts w:ascii="Arial" w:hAnsi="Arial" w:cs="Arial"/>
          <w:sz w:val="24"/>
        </w:rPr>
        <w:t xml:space="preserve">must </w:t>
      </w:r>
      <w:r w:rsidR="00CB0FBC" w:rsidRPr="00AE5A8D">
        <w:rPr>
          <w:rFonts w:ascii="Arial" w:hAnsi="Arial" w:cs="Arial"/>
          <w:sz w:val="24"/>
        </w:rPr>
        <w:t>conclude at the end of Phase 1</w:t>
      </w:r>
      <w:r w:rsidR="000202B0" w:rsidRPr="00AE5A8D">
        <w:rPr>
          <w:rFonts w:ascii="Arial" w:hAnsi="Arial" w:cs="Arial"/>
          <w:sz w:val="24"/>
        </w:rPr>
        <w:t xml:space="preserve"> until other </w:t>
      </w:r>
      <w:r w:rsidR="00197E80" w:rsidRPr="00AE5A8D">
        <w:rPr>
          <w:rFonts w:ascii="Arial" w:hAnsi="Arial" w:cs="Arial"/>
          <w:sz w:val="24"/>
        </w:rPr>
        <w:t>phases in WP2</w:t>
      </w:r>
      <w:r w:rsidR="00126E24" w:rsidRPr="00AE5A8D">
        <w:rPr>
          <w:rFonts w:ascii="Arial" w:hAnsi="Arial" w:cs="Arial"/>
          <w:sz w:val="24"/>
        </w:rPr>
        <w:t>.3</w:t>
      </w:r>
      <w:r w:rsidR="00197E80" w:rsidRPr="00AE5A8D">
        <w:rPr>
          <w:rFonts w:ascii="Arial" w:hAnsi="Arial" w:cs="Arial"/>
          <w:sz w:val="24"/>
        </w:rPr>
        <w:t xml:space="preserve"> can be </w:t>
      </w:r>
      <w:r w:rsidR="000202B0" w:rsidRPr="00AE5A8D">
        <w:rPr>
          <w:rFonts w:ascii="Arial" w:hAnsi="Arial" w:cs="Arial"/>
          <w:sz w:val="24"/>
        </w:rPr>
        <w:t xml:space="preserve">completed. </w:t>
      </w:r>
    </w:p>
    <w:p w14:paraId="23F69AD0" w14:textId="77777777" w:rsidR="000202B0" w:rsidRPr="00AE5A8D" w:rsidRDefault="000202B0" w:rsidP="000F53E7">
      <w:pPr>
        <w:spacing w:after="0" w:line="240" w:lineRule="auto"/>
        <w:rPr>
          <w:rFonts w:ascii="Arial" w:hAnsi="Arial" w:cs="Arial"/>
          <w:sz w:val="24"/>
        </w:rPr>
      </w:pPr>
    </w:p>
    <w:p w14:paraId="421CF66A" w14:textId="62DC1998" w:rsidR="00CB0FBC" w:rsidRPr="00AE5A8D" w:rsidRDefault="00197E80" w:rsidP="000F53E7">
      <w:pPr>
        <w:spacing w:after="0" w:line="240" w:lineRule="auto"/>
        <w:rPr>
          <w:rFonts w:ascii="Arial" w:hAnsi="Arial" w:cs="Arial"/>
          <w:sz w:val="24"/>
        </w:rPr>
      </w:pPr>
      <w:r w:rsidRPr="00AE5A8D">
        <w:rPr>
          <w:rFonts w:ascii="Arial" w:hAnsi="Arial" w:cs="Arial"/>
          <w:sz w:val="24"/>
        </w:rPr>
        <w:t>WP</w:t>
      </w:r>
      <w:r w:rsidR="00281A7F" w:rsidRPr="00AE5A8D">
        <w:rPr>
          <w:rFonts w:ascii="Arial" w:hAnsi="Arial" w:cs="Arial"/>
          <w:sz w:val="24"/>
        </w:rPr>
        <w:t>3</w:t>
      </w:r>
      <w:r w:rsidRPr="00AE5A8D">
        <w:rPr>
          <w:rFonts w:ascii="Arial" w:hAnsi="Arial" w:cs="Arial"/>
          <w:sz w:val="24"/>
        </w:rPr>
        <w:t>.1</w:t>
      </w:r>
      <w:r w:rsidR="00281A7F" w:rsidRPr="00AE5A8D">
        <w:rPr>
          <w:rFonts w:ascii="Arial" w:hAnsi="Arial" w:cs="Arial"/>
          <w:sz w:val="24"/>
        </w:rPr>
        <w:t xml:space="preserve">, </w:t>
      </w:r>
      <w:r w:rsidRPr="00AE5A8D">
        <w:rPr>
          <w:rFonts w:ascii="Arial" w:hAnsi="Arial" w:cs="Arial"/>
          <w:sz w:val="24"/>
        </w:rPr>
        <w:t>the main feasibility study, and WP3</w:t>
      </w:r>
      <w:r w:rsidR="003524BF" w:rsidRPr="00AE5A8D">
        <w:rPr>
          <w:rFonts w:ascii="Arial" w:hAnsi="Arial" w:cs="Arial"/>
          <w:sz w:val="24"/>
        </w:rPr>
        <w:t>.</w:t>
      </w:r>
      <w:r w:rsidRPr="00AE5A8D">
        <w:rPr>
          <w:rFonts w:ascii="Arial" w:hAnsi="Arial" w:cs="Arial"/>
          <w:sz w:val="24"/>
        </w:rPr>
        <w:t xml:space="preserve">2, the </w:t>
      </w:r>
      <w:r w:rsidR="00CB5BBB" w:rsidRPr="00AE5A8D">
        <w:rPr>
          <w:rFonts w:ascii="Arial" w:hAnsi="Arial" w:cs="Arial"/>
          <w:sz w:val="24"/>
        </w:rPr>
        <w:t>interview</w:t>
      </w:r>
      <w:r w:rsidR="003524BF" w:rsidRPr="00AE5A8D">
        <w:rPr>
          <w:rFonts w:ascii="Arial" w:hAnsi="Arial" w:cs="Arial"/>
          <w:sz w:val="24"/>
        </w:rPr>
        <w:t xml:space="preserve"> exploring th</w:t>
      </w:r>
      <w:r w:rsidR="00E81662" w:rsidRPr="00AE5A8D">
        <w:rPr>
          <w:rFonts w:ascii="Arial" w:hAnsi="Arial" w:cs="Arial"/>
          <w:sz w:val="24"/>
        </w:rPr>
        <w:t xml:space="preserve">e </w:t>
      </w:r>
      <w:r w:rsidR="00126E24" w:rsidRPr="00AE5A8D">
        <w:rPr>
          <w:rFonts w:ascii="Arial" w:hAnsi="Arial" w:cs="Arial"/>
          <w:sz w:val="24"/>
        </w:rPr>
        <w:t xml:space="preserve">long-term </w:t>
      </w:r>
      <w:r w:rsidR="00E81662" w:rsidRPr="00AE5A8D">
        <w:rPr>
          <w:rFonts w:ascii="Arial" w:hAnsi="Arial" w:cs="Arial"/>
          <w:sz w:val="24"/>
        </w:rPr>
        <w:t>impact of using the Online LEND Intervention</w:t>
      </w:r>
      <w:r w:rsidR="00CB5BBB" w:rsidRPr="00AE5A8D">
        <w:rPr>
          <w:rFonts w:ascii="Arial" w:hAnsi="Arial" w:cs="Arial"/>
          <w:sz w:val="24"/>
        </w:rPr>
        <w:t xml:space="preserve">, </w:t>
      </w:r>
      <w:r w:rsidR="006F3348" w:rsidRPr="00AE5A8D">
        <w:rPr>
          <w:rFonts w:ascii="Arial" w:hAnsi="Arial" w:cs="Arial"/>
          <w:sz w:val="24"/>
        </w:rPr>
        <w:t xml:space="preserve">will </w:t>
      </w:r>
      <w:r w:rsidR="00CB0FBC" w:rsidRPr="00AE5A8D">
        <w:rPr>
          <w:rFonts w:ascii="Arial" w:hAnsi="Arial" w:cs="Arial"/>
          <w:sz w:val="24"/>
        </w:rPr>
        <w:t xml:space="preserve">evaluate </w:t>
      </w:r>
      <w:r w:rsidR="006F3348" w:rsidRPr="00AE5A8D">
        <w:rPr>
          <w:rFonts w:ascii="Arial" w:hAnsi="Arial" w:cs="Arial"/>
          <w:sz w:val="24"/>
        </w:rPr>
        <w:t xml:space="preserve">the </w:t>
      </w:r>
      <w:r w:rsidR="00962093" w:rsidRPr="00AE5A8D">
        <w:rPr>
          <w:rFonts w:ascii="Arial" w:hAnsi="Arial" w:cs="Arial"/>
          <w:sz w:val="24"/>
        </w:rPr>
        <w:t xml:space="preserve">process </w:t>
      </w:r>
      <w:r w:rsidR="0062773A" w:rsidRPr="00AE5A8D">
        <w:rPr>
          <w:rFonts w:ascii="Arial" w:hAnsi="Arial" w:cs="Arial"/>
          <w:sz w:val="24"/>
        </w:rPr>
        <w:t>of research delivery anticipated in Work Package 4</w:t>
      </w:r>
      <w:r w:rsidR="002B733B" w:rsidRPr="00AE5A8D">
        <w:rPr>
          <w:rFonts w:ascii="Arial" w:hAnsi="Arial" w:cs="Arial"/>
          <w:sz w:val="24"/>
        </w:rPr>
        <w:t xml:space="preserve"> (</w:t>
      </w:r>
      <w:r w:rsidR="002E1521" w:rsidRPr="00AE5A8D">
        <w:rPr>
          <w:rFonts w:ascii="Arial" w:hAnsi="Arial" w:cs="Arial"/>
          <w:sz w:val="24"/>
        </w:rPr>
        <w:t xml:space="preserve">not </w:t>
      </w:r>
      <w:r w:rsidR="00030C60" w:rsidRPr="00AE5A8D">
        <w:rPr>
          <w:rFonts w:ascii="Arial" w:hAnsi="Arial" w:cs="Arial"/>
          <w:sz w:val="24"/>
        </w:rPr>
        <w:t>described in this protocol</w:t>
      </w:r>
      <w:r w:rsidR="002B733B" w:rsidRPr="00AE5A8D">
        <w:rPr>
          <w:rFonts w:ascii="Arial" w:hAnsi="Arial" w:cs="Arial"/>
          <w:sz w:val="24"/>
        </w:rPr>
        <w:t>)</w:t>
      </w:r>
      <w:r w:rsidR="0062773A" w:rsidRPr="00AE5A8D">
        <w:rPr>
          <w:rFonts w:ascii="Arial" w:hAnsi="Arial" w:cs="Arial"/>
          <w:sz w:val="24"/>
        </w:rPr>
        <w:t xml:space="preserve">. </w:t>
      </w:r>
      <w:r w:rsidR="00030C60" w:rsidRPr="00AE5A8D">
        <w:rPr>
          <w:rFonts w:ascii="Arial" w:hAnsi="Arial" w:cs="Arial"/>
          <w:sz w:val="24"/>
        </w:rPr>
        <w:t>T</w:t>
      </w:r>
      <w:r w:rsidR="00CB0FBC" w:rsidRPr="00AE5A8D">
        <w:rPr>
          <w:rFonts w:ascii="Arial" w:hAnsi="Arial" w:cs="Arial"/>
          <w:sz w:val="24"/>
        </w:rPr>
        <w:t xml:space="preserve">he </w:t>
      </w:r>
      <w:r w:rsidR="004D2E41" w:rsidRPr="00AE5A8D">
        <w:rPr>
          <w:rFonts w:ascii="Arial" w:hAnsi="Arial" w:cs="Arial"/>
          <w:sz w:val="24"/>
        </w:rPr>
        <w:t xml:space="preserve">collation of findings from WP3.1 and WP3.2 will support the evaluation of the </w:t>
      </w:r>
      <w:r w:rsidR="00CB0FBC" w:rsidRPr="00AE5A8D">
        <w:rPr>
          <w:rFonts w:ascii="Arial" w:hAnsi="Arial" w:cs="Arial"/>
          <w:sz w:val="24"/>
        </w:rPr>
        <w:t xml:space="preserve">accessibility and acceptability of the </w:t>
      </w:r>
      <w:r w:rsidR="003E4059" w:rsidRPr="00AE5A8D">
        <w:rPr>
          <w:rFonts w:ascii="Arial" w:hAnsi="Arial" w:cs="Arial"/>
          <w:sz w:val="24"/>
        </w:rPr>
        <w:t>O</w:t>
      </w:r>
      <w:r w:rsidR="00CB0FBC" w:rsidRPr="00AE5A8D">
        <w:rPr>
          <w:rFonts w:ascii="Arial" w:hAnsi="Arial" w:cs="Arial"/>
          <w:sz w:val="24"/>
        </w:rPr>
        <w:t xml:space="preserve">nline LEND </w:t>
      </w:r>
      <w:r w:rsidR="003E4059" w:rsidRPr="00AE5A8D">
        <w:rPr>
          <w:rFonts w:ascii="Arial" w:hAnsi="Arial" w:cs="Arial"/>
          <w:sz w:val="24"/>
        </w:rPr>
        <w:t>I</w:t>
      </w:r>
      <w:r w:rsidR="00CB0FBC" w:rsidRPr="00AE5A8D">
        <w:rPr>
          <w:rFonts w:ascii="Arial" w:hAnsi="Arial" w:cs="Arial"/>
          <w:sz w:val="24"/>
        </w:rPr>
        <w:t>ntervention</w:t>
      </w:r>
      <w:r w:rsidR="00030C60" w:rsidRPr="00AE5A8D">
        <w:rPr>
          <w:rFonts w:ascii="Arial" w:hAnsi="Arial" w:cs="Arial"/>
          <w:sz w:val="24"/>
        </w:rPr>
        <w:t xml:space="preserve"> </w:t>
      </w:r>
      <w:r w:rsidR="003E4059" w:rsidRPr="00AE5A8D">
        <w:rPr>
          <w:rFonts w:ascii="Arial" w:hAnsi="Arial" w:cs="Arial"/>
          <w:sz w:val="24"/>
        </w:rPr>
        <w:t xml:space="preserve">via the </w:t>
      </w:r>
      <w:r w:rsidR="008300F9" w:rsidRPr="00AE5A8D">
        <w:rPr>
          <w:rFonts w:ascii="Arial" w:hAnsi="Arial" w:cs="Arial"/>
          <w:sz w:val="24"/>
        </w:rPr>
        <w:t>LEND Portal</w:t>
      </w:r>
      <w:r w:rsidR="003D5B59" w:rsidRPr="00AE5A8D">
        <w:rPr>
          <w:rFonts w:ascii="Arial" w:hAnsi="Arial" w:cs="Arial"/>
          <w:sz w:val="24"/>
        </w:rPr>
        <w:t xml:space="preserve">. </w:t>
      </w:r>
      <w:r w:rsidR="00E81662" w:rsidRPr="00AE5A8D">
        <w:rPr>
          <w:rFonts w:ascii="Arial" w:hAnsi="Arial" w:cs="Arial"/>
          <w:sz w:val="24"/>
        </w:rPr>
        <w:t>WP3.1</w:t>
      </w:r>
      <w:r w:rsidR="003D5B59" w:rsidRPr="00AE5A8D">
        <w:rPr>
          <w:rFonts w:ascii="Arial" w:hAnsi="Arial" w:cs="Arial"/>
          <w:sz w:val="24"/>
        </w:rPr>
        <w:t xml:space="preserve"> </w:t>
      </w:r>
      <w:r w:rsidR="00826B6D" w:rsidRPr="00AE5A8D">
        <w:rPr>
          <w:rFonts w:ascii="Arial" w:hAnsi="Arial" w:cs="Arial"/>
          <w:sz w:val="24"/>
        </w:rPr>
        <w:t xml:space="preserve">will </w:t>
      </w:r>
      <w:r w:rsidR="003D5B59" w:rsidRPr="00AE5A8D">
        <w:rPr>
          <w:rFonts w:ascii="Arial" w:hAnsi="Arial" w:cs="Arial"/>
          <w:sz w:val="24"/>
        </w:rPr>
        <w:t xml:space="preserve">also </w:t>
      </w:r>
      <w:r w:rsidR="00826B6D" w:rsidRPr="00AE5A8D">
        <w:rPr>
          <w:rFonts w:ascii="Arial" w:hAnsi="Arial" w:cs="Arial"/>
          <w:sz w:val="24"/>
        </w:rPr>
        <w:t xml:space="preserve">identify the use </w:t>
      </w:r>
      <w:r w:rsidR="006A6327" w:rsidRPr="00AE5A8D">
        <w:rPr>
          <w:rFonts w:ascii="Arial" w:hAnsi="Arial" w:cs="Arial"/>
          <w:sz w:val="24"/>
        </w:rPr>
        <w:t>of outcome measures</w:t>
      </w:r>
      <w:r w:rsidR="00435EB5" w:rsidRPr="00AE5A8D">
        <w:rPr>
          <w:rFonts w:ascii="Arial" w:hAnsi="Arial" w:cs="Arial"/>
          <w:sz w:val="24"/>
        </w:rPr>
        <w:t xml:space="preserve"> and inform the research process in </w:t>
      </w:r>
      <w:r w:rsidR="006A6327" w:rsidRPr="00AE5A8D">
        <w:rPr>
          <w:rFonts w:ascii="Arial" w:hAnsi="Arial" w:cs="Arial"/>
          <w:sz w:val="24"/>
        </w:rPr>
        <w:t>Work Package 4</w:t>
      </w:r>
      <w:r w:rsidR="008D563E" w:rsidRPr="00AE5A8D">
        <w:rPr>
          <w:rFonts w:ascii="Arial" w:hAnsi="Arial" w:cs="Arial"/>
          <w:sz w:val="24"/>
        </w:rPr>
        <w:t>. Findings</w:t>
      </w:r>
      <w:r w:rsidR="006A6327" w:rsidRPr="00AE5A8D">
        <w:rPr>
          <w:rFonts w:ascii="Arial" w:hAnsi="Arial" w:cs="Arial"/>
          <w:sz w:val="24"/>
        </w:rPr>
        <w:t xml:space="preserve"> </w:t>
      </w:r>
      <w:r w:rsidR="00CB0FBC" w:rsidRPr="00AE5A8D">
        <w:rPr>
          <w:rFonts w:ascii="Arial" w:hAnsi="Arial" w:cs="Arial"/>
          <w:sz w:val="24"/>
        </w:rPr>
        <w:t xml:space="preserve">may lead to adjustments in the </w:t>
      </w:r>
      <w:r w:rsidR="006A6327" w:rsidRPr="00AE5A8D">
        <w:rPr>
          <w:rFonts w:ascii="Arial" w:hAnsi="Arial" w:cs="Arial"/>
          <w:sz w:val="24"/>
        </w:rPr>
        <w:t xml:space="preserve">delivery of the </w:t>
      </w:r>
      <w:r w:rsidR="00CB0FBC" w:rsidRPr="00AE5A8D">
        <w:rPr>
          <w:rFonts w:ascii="Arial" w:hAnsi="Arial" w:cs="Arial"/>
          <w:sz w:val="24"/>
        </w:rPr>
        <w:t>intervention</w:t>
      </w:r>
      <w:r w:rsidR="00DF150E" w:rsidRPr="00AE5A8D">
        <w:rPr>
          <w:rFonts w:ascii="Arial" w:hAnsi="Arial" w:cs="Arial"/>
          <w:sz w:val="24"/>
        </w:rPr>
        <w:t>, the design,</w:t>
      </w:r>
      <w:r w:rsidR="00CB0FBC" w:rsidRPr="00AE5A8D">
        <w:rPr>
          <w:rFonts w:ascii="Arial" w:hAnsi="Arial" w:cs="Arial"/>
          <w:sz w:val="24"/>
        </w:rPr>
        <w:t xml:space="preserve"> </w:t>
      </w:r>
      <w:r w:rsidR="00DF150E" w:rsidRPr="00AE5A8D">
        <w:rPr>
          <w:rFonts w:ascii="Arial" w:hAnsi="Arial" w:cs="Arial"/>
          <w:sz w:val="24"/>
        </w:rPr>
        <w:t>or use of outcome measures</w:t>
      </w:r>
      <w:r w:rsidR="00CB0FBC" w:rsidRPr="00AE5A8D">
        <w:rPr>
          <w:rFonts w:ascii="Arial" w:hAnsi="Arial" w:cs="Arial"/>
          <w:sz w:val="24"/>
        </w:rPr>
        <w:t>.</w:t>
      </w:r>
    </w:p>
    <w:p w14:paraId="6405836D" w14:textId="77777777" w:rsidR="00587722" w:rsidRPr="00AE5A8D" w:rsidRDefault="00587722" w:rsidP="000F53E7">
      <w:pPr>
        <w:spacing w:after="0" w:line="240" w:lineRule="auto"/>
        <w:rPr>
          <w:rFonts w:ascii="Arial" w:hAnsi="Arial" w:cs="Arial"/>
          <w:sz w:val="24"/>
        </w:rPr>
      </w:pPr>
    </w:p>
    <w:p w14:paraId="24E6F862" w14:textId="3B0F9981" w:rsidR="00587722" w:rsidRPr="00AE5A8D" w:rsidRDefault="00587722" w:rsidP="000F53E7">
      <w:pPr>
        <w:spacing w:after="0" w:line="240" w:lineRule="auto"/>
        <w:rPr>
          <w:rFonts w:ascii="Arial" w:hAnsi="Arial" w:cs="Arial"/>
          <w:sz w:val="24"/>
        </w:rPr>
      </w:pPr>
      <w:r w:rsidRPr="00AE5A8D">
        <w:rPr>
          <w:rFonts w:ascii="Arial" w:hAnsi="Arial" w:cs="Arial"/>
          <w:b/>
          <w:bCs/>
          <w:sz w:val="24"/>
        </w:rPr>
        <w:t>Corresponding documents</w:t>
      </w:r>
      <w:r w:rsidRPr="00AE5A8D">
        <w:rPr>
          <w:rFonts w:ascii="Arial" w:hAnsi="Arial" w:cs="Arial"/>
          <w:sz w:val="24"/>
        </w:rPr>
        <w:t>: WP3.2 Feasibility Interview Participant Information Sheet; WP3.2 Feasibility Interview Consent Form</w:t>
      </w:r>
      <w:r w:rsidR="00E81662" w:rsidRPr="00AE5A8D">
        <w:rPr>
          <w:rFonts w:ascii="Arial" w:hAnsi="Arial" w:cs="Arial"/>
          <w:sz w:val="24"/>
        </w:rPr>
        <w:t>.</w:t>
      </w:r>
    </w:p>
    <w:p w14:paraId="6D57D884" w14:textId="77777777" w:rsidR="005E754A" w:rsidRDefault="005E754A" w:rsidP="000F53E7">
      <w:pPr>
        <w:pStyle w:val="Heading1"/>
        <w:spacing w:before="0"/>
        <w:rPr>
          <w:rFonts w:ascii="Arial" w:hAnsi="Arial" w:cs="Arial"/>
          <w:color w:val="auto"/>
          <w:sz w:val="24"/>
          <w:szCs w:val="24"/>
        </w:rPr>
      </w:pPr>
      <w:bookmarkStart w:id="66" w:name="_Toc202072089"/>
    </w:p>
    <w:p w14:paraId="1F8B985C" w14:textId="48E0A647" w:rsidR="00475FDA" w:rsidRPr="00AE5A8D" w:rsidRDefault="00711971" w:rsidP="000F53E7">
      <w:pPr>
        <w:pStyle w:val="Heading1"/>
        <w:spacing w:before="0"/>
        <w:rPr>
          <w:rFonts w:ascii="Arial" w:hAnsi="Arial" w:cs="Arial"/>
          <w:color w:val="auto"/>
          <w:sz w:val="24"/>
          <w:szCs w:val="24"/>
        </w:rPr>
      </w:pPr>
      <w:r w:rsidRPr="00AE5A8D">
        <w:rPr>
          <w:rFonts w:ascii="Arial" w:hAnsi="Arial" w:cs="Arial"/>
          <w:color w:val="auto"/>
          <w:sz w:val="24"/>
          <w:szCs w:val="24"/>
        </w:rPr>
        <w:t xml:space="preserve">6. </w:t>
      </w:r>
      <w:r w:rsidR="00475FDA" w:rsidRPr="00AE5A8D">
        <w:rPr>
          <w:rFonts w:ascii="Arial" w:hAnsi="Arial" w:cs="Arial"/>
          <w:color w:val="auto"/>
          <w:sz w:val="24"/>
          <w:szCs w:val="24"/>
        </w:rPr>
        <w:t>STUDY SETTING</w:t>
      </w:r>
      <w:bookmarkEnd w:id="66"/>
    </w:p>
    <w:p w14:paraId="197E5246" w14:textId="34ABD199" w:rsidR="00711971" w:rsidRPr="00AE5A8D" w:rsidRDefault="4B8A8C4C" w:rsidP="000F53E7">
      <w:pPr>
        <w:spacing w:after="0" w:line="240" w:lineRule="auto"/>
        <w:rPr>
          <w:rFonts w:ascii="Arial" w:hAnsi="Arial" w:cs="Arial"/>
          <w:sz w:val="24"/>
        </w:rPr>
      </w:pPr>
      <w:r w:rsidRPr="00AE5A8D">
        <w:rPr>
          <w:rFonts w:ascii="Arial" w:hAnsi="Arial" w:cs="Arial"/>
          <w:sz w:val="24"/>
        </w:rPr>
        <w:t xml:space="preserve">The LEND programme prioritises the inclusion of </w:t>
      </w:r>
      <w:r w:rsidR="001C163F" w:rsidRPr="00AE5A8D">
        <w:rPr>
          <w:rFonts w:ascii="Arial" w:hAnsi="Arial" w:cs="Arial"/>
          <w:sz w:val="24"/>
        </w:rPr>
        <w:t>under-served</w:t>
      </w:r>
      <w:r w:rsidRPr="00AE5A8D">
        <w:rPr>
          <w:rFonts w:ascii="Arial" w:hAnsi="Arial" w:cs="Arial"/>
          <w:sz w:val="24"/>
        </w:rPr>
        <w:t xml:space="preserve"> groups of people with dementia and carers by ensuring adequate representation of people from </w:t>
      </w:r>
      <w:r w:rsidR="3B5BAEB8" w:rsidRPr="00AE5A8D">
        <w:rPr>
          <w:rFonts w:ascii="Arial" w:hAnsi="Arial" w:cs="Arial"/>
          <w:sz w:val="24"/>
        </w:rPr>
        <w:t>these communities, including Black, South Asian, LGBT+ and people with Young Onset Dementia</w:t>
      </w:r>
      <w:r w:rsidR="45C12CC9" w:rsidRPr="00AE5A8D">
        <w:rPr>
          <w:rFonts w:ascii="Arial" w:hAnsi="Arial" w:cs="Arial"/>
          <w:sz w:val="24"/>
        </w:rPr>
        <w:t xml:space="preserve"> and/or rare dementias</w:t>
      </w:r>
      <w:r w:rsidR="42D1D1F5" w:rsidRPr="00AE5A8D">
        <w:rPr>
          <w:rFonts w:ascii="Arial" w:hAnsi="Arial" w:cs="Arial"/>
          <w:sz w:val="24"/>
        </w:rPr>
        <w:t xml:space="preserve"> (please view additional document: </w:t>
      </w:r>
      <w:r w:rsidR="64DCF3EF" w:rsidRPr="00AE5A8D">
        <w:rPr>
          <w:rFonts w:ascii="Arial" w:hAnsi="Arial" w:cs="Arial"/>
          <w:sz w:val="24"/>
        </w:rPr>
        <w:t xml:space="preserve">LEND </w:t>
      </w:r>
      <w:r w:rsidR="42D1D1F5" w:rsidRPr="00AE5A8D">
        <w:rPr>
          <w:rFonts w:ascii="Arial" w:hAnsi="Arial" w:cs="Arial"/>
          <w:sz w:val="24"/>
        </w:rPr>
        <w:t xml:space="preserve">Equality Impact Assessment). </w:t>
      </w:r>
    </w:p>
    <w:p w14:paraId="40A0E891" w14:textId="1A3C61BD" w:rsidR="007C235F" w:rsidRPr="00AE5A8D" w:rsidRDefault="45C12CC9" w:rsidP="000F53E7">
      <w:pPr>
        <w:spacing w:after="0" w:line="240" w:lineRule="auto"/>
        <w:rPr>
          <w:rFonts w:ascii="Arial" w:hAnsi="Arial" w:cs="Arial"/>
          <w:sz w:val="24"/>
        </w:rPr>
      </w:pPr>
      <w:r w:rsidRPr="00AE5A8D">
        <w:rPr>
          <w:rFonts w:ascii="Arial" w:hAnsi="Arial" w:cs="Arial"/>
          <w:sz w:val="24"/>
        </w:rPr>
        <w:t xml:space="preserve"> </w:t>
      </w:r>
    </w:p>
    <w:p w14:paraId="53AC7B56" w14:textId="2404FAA4" w:rsidR="005A4E3C" w:rsidRPr="00AE5A8D" w:rsidRDefault="00EC09EE" w:rsidP="000F53E7">
      <w:pPr>
        <w:spacing w:after="0" w:line="240" w:lineRule="auto"/>
        <w:rPr>
          <w:rFonts w:ascii="Arial" w:hAnsi="Arial" w:cs="Arial"/>
          <w:sz w:val="24"/>
        </w:rPr>
      </w:pPr>
      <w:r w:rsidRPr="00AE5A8D">
        <w:rPr>
          <w:rFonts w:ascii="Arial" w:hAnsi="Arial" w:cs="Arial"/>
          <w:sz w:val="24"/>
        </w:rPr>
        <w:t xml:space="preserve">Nottinghamshire Healthcare NHS Foundation Trust </w:t>
      </w:r>
      <w:r w:rsidR="00C037B1" w:rsidRPr="00AE5A8D">
        <w:rPr>
          <w:rFonts w:ascii="Arial" w:hAnsi="Arial" w:cs="Arial"/>
          <w:sz w:val="24"/>
        </w:rPr>
        <w:t>are</w:t>
      </w:r>
      <w:r w:rsidRPr="00AE5A8D">
        <w:rPr>
          <w:rFonts w:ascii="Arial" w:hAnsi="Arial" w:cs="Arial"/>
          <w:sz w:val="24"/>
        </w:rPr>
        <w:t xml:space="preserve"> Sponsor for this study. The </w:t>
      </w:r>
      <w:r w:rsidR="006B7747" w:rsidRPr="00AE5A8D">
        <w:rPr>
          <w:rFonts w:ascii="Arial" w:hAnsi="Arial" w:cs="Arial"/>
          <w:sz w:val="24"/>
        </w:rPr>
        <w:t xml:space="preserve">main </w:t>
      </w:r>
      <w:r w:rsidRPr="00AE5A8D">
        <w:rPr>
          <w:rFonts w:ascii="Arial" w:hAnsi="Arial" w:cs="Arial"/>
          <w:sz w:val="24"/>
        </w:rPr>
        <w:t xml:space="preserve">study site </w:t>
      </w:r>
      <w:r w:rsidR="009F0CAD" w:rsidRPr="00AE5A8D">
        <w:rPr>
          <w:rFonts w:ascii="Arial" w:hAnsi="Arial" w:cs="Arial"/>
          <w:sz w:val="24"/>
        </w:rPr>
        <w:t xml:space="preserve">for WP1-3 </w:t>
      </w:r>
      <w:r w:rsidRPr="00AE5A8D">
        <w:rPr>
          <w:rFonts w:ascii="Arial" w:hAnsi="Arial" w:cs="Arial"/>
          <w:sz w:val="24"/>
        </w:rPr>
        <w:t>is Nottinghamshire Healthcare NHS Foundation Trus</w:t>
      </w:r>
      <w:r w:rsidR="006A055B" w:rsidRPr="00AE5A8D">
        <w:rPr>
          <w:rFonts w:ascii="Arial" w:hAnsi="Arial" w:cs="Arial"/>
          <w:sz w:val="24"/>
        </w:rPr>
        <w:t xml:space="preserve">t, </w:t>
      </w:r>
      <w:r w:rsidR="006B7747" w:rsidRPr="00AE5A8D">
        <w:rPr>
          <w:rFonts w:ascii="Arial" w:hAnsi="Arial" w:cs="Arial"/>
          <w:sz w:val="24"/>
        </w:rPr>
        <w:t xml:space="preserve">although </w:t>
      </w:r>
      <w:r w:rsidR="003F2F43" w:rsidRPr="00AE5A8D">
        <w:rPr>
          <w:rFonts w:ascii="Arial" w:hAnsi="Arial" w:cs="Arial"/>
          <w:sz w:val="24"/>
        </w:rPr>
        <w:t xml:space="preserve">other sites will be </w:t>
      </w:r>
      <w:r w:rsidR="00955DEE" w:rsidRPr="00AE5A8D">
        <w:rPr>
          <w:rFonts w:ascii="Arial" w:hAnsi="Arial" w:cs="Arial"/>
          <w:sz w:val="24"/>
        </w:rPr>
        <w:t xml:space="preserve">responsible for </w:t>
      </w:r>
      <w:r w:rsidR="005A4E3C" w:rsidRPr="00AE5A8D">
        <w:rPr>
          <w:rFonts w:ascii="Arial" w:hAnsi="Arial" w:cs="Arial"/>
          <w:sz w:val="24"/>
        </w:rPr>
        <w:t xml:space="preserve">randomisation </w:t>
      </w:r>
      <w:r w:rsidR="00152774" w:rsidRPr="00AE5A8D">
        <w:rPr>
          <w:rFonts w:ascii="Arial" w:hAnsi="Arial" w:cs="Arial"/>
          <w:sz w:val="24"/>
        </w:rPr>
        <w:t xml:space="preserve">(University of Bangor, Bangor Clinical Trials Unit) </w:t>
      </w:r>
      <w:r w:rsidR="005A4E3C" w:rsidRPr="00AE5A8D">
        <w:rPr>
          <w:rFonts w:ascii="Arial" w:hAnsi="Arial" w:cs="Arial"/>
          <w:sz w:val="24"/>
        </w:rPr>
        <w:t>or analysis of data</w:t>
      </w:r>
      <w:r w:rsidR="00152774" w:rsidRPr="00AE5A8D">
        <w:rPr>
          <w:rFonts w:ascii="Arial" w:hAnsi="Arial" w:cs="Arial"/>
          <w:sz w:val="24"/>
        </w:rPr>
        <w:t xml:space="preserve"> (</w:t>
      </w:r>
      <w:r w:rsidR="009F0CAD" w:rsidRPr="00AE5A8D">
        <w:rPr>
          <w:rFonts w:ascii="Arial" w:hAnsi="Arial" w:cs="Arial"/>
          <w:sz w:val="24"/>
        </w:rPr>
        <w:t>University of Nottingham</w:t>
      </w:r>
      <w:r w:rsidR="0043518E" w:rsidRPr="00AE5A8D">
        <w:rPr>
          <w:rFonts w:ascii="Arial" w:hAnsi="Arial" w:cs="Arial"/>
          <w:sz w:val="24"/>
        </w:rPr>
        <w:t xml:space="preserve">, </w:t>
      </w:r>
      <w:r w:rsidR="009F0CAD" w:rsidRPr="00AE5A8D">
        <w:rPr>
          <w:rFonts w:ascii="Arial" w:hAnsi="Arial" w:cs="Arial"/>
          <w:sz w:val="24"/>
        </w:rPr>
        <w:t>University of West London</w:t>
      </w:r>
      <w:r w:rsidR="0043518E" w:rsidRPr="00AE5A8D">
        <w:rPr>
          <w:rFonts w:ascii="Arial" w:hAnsi="Arial" w:cs="Arial"/>
          <w:sz w:val="24"/>
        </w:rPr>
        <w:t>, University of Bangor</w:t>
      </w:r>
      <w:r w:rsidR="00524063" w:rsidRPr="00AE5A8D">
        <w:rPr>
          <w:rFonts w:ascii="Arial" w:hAnsi="Arial" w:cs="Arial"/>
          <w:sz w:val="24"/>
        </w:rPr>
        <w:t>, University of Bournemouth</w:t>
      </w:r>
      <w:r w:rsidR="009F0CAD" w:rsidRPr="00AE5A8D">
        <w:rPr>
          <w:rFonts w:ascii="Arial" w:hAnsi="Arial" w:cs="Arial"/>
          <w:sz w:val="24"/>
        </w:rPr>
        <w:t>)</w:t>
      </w:r>
      <w:r w:rsidR="005A4E3C" w:rsidRPr="00AE5A8D">
        <w:rPr>
          <w:rFonts w:ascii="Arial" w:hAnsi="Arial" w:cs="Arial"/>
          <w:sz w:val="24"/>
        </w:rPr>
        <w:t>.</w:t>
      </w:r>
      <w:r w:rsidR="00FF1489" w:rsidRPr="00AE5A8D">
        <w:rPr>
          <w:rFonts w:ascii="Arial" w:hAnsi="Arial" w:cs="Arial"/>
          <w:sz w:val="24"/>
        </w:rPr>
        <w:t xml:space="preserve">  Identifiable Personal Data will be Processed by the University of Nottingham on behalf of the Trust to support administration and operation of the LEND portal and intervention.</w:t>
      </w:r>
      <w:r w:rsidR="005A4E3C" w:rsidRPr="00AE5A8D">
        <w:rPr>
          <w:rFonts w:ascii="Arial" w:hAnsi="Arial" w:cs="Arial"/>
          <w:sz w:val="24"/>
        </w:rPr>
        <w:t xml:space="preserve"> </w:t>
      </w:r>
    </w:p>
    <w:p w14:paraId="67BFA3BE" w14:textId="77777777" w:rsidR="00621352" w:rsidRPr="00AE5A8D" w:rsidRDefault="00621352" w:rsidP="000F53E7">
      <w:pPr>
        <w:spacing w:after="0" w:line="240" w:lineRule="auto"/>
        <w:rPr>
          <w:rFonts w:ascii="Arial" w:hAnsi="Arial" w:cs="Arial"/>
          <w:sz w:val="24"/>
        </w:rPr>
      </w:pPr>
    </w:p>
    <w:p w14:paraId="44EBED4B" w14:textId="346E7172" w:rsidR="00EC09EE" w:rsidRPr="00AE5A8D" w:rsidRDefault="00621352" w:rsidP="000F53E7">
      <w:pPr>
        <w:spacing w:after="0" w:line="240" w:lineRule="auto"/>
        <w:rPr>
          <w:rFonts w:ascii="Arial" w:hAnsi="Arial" w:cs="Arial"/>
          <w:sz w:val="24"/>
        </w:rPr>
      </w:pPr>
      <w:r w:rsidRPr="00AE5A8D">
        <w:rPr>
          <w:rFonts w:ascii="Arial" w:hAnsi="Arial" w:cs="Arial"/>
          <w:sz w:val="24"/>
        </w:rPr>
        <w:t xml:space="preserve">The LEND Programme researchers </w:t>
      </w:r>
      <w:r w:rsidR="41884795" w:rsidRPr="00AE5A8D">
        <w:rPr>
          <w:rFonts w:ascii="Arial" w:hAnsi="Arial" w:cs="Arial"/>
          <w:sz w:val="24"/>
        </w:rPr>
        <w:t xml:space="preserve">will be </w:t>
      </w:r>
      <w:r w:rsidR="008426F5" w:rsidRPr="00AE5A8D">
        <w:rPr>
          <w:rFonts w:ascii="Arial" w:hAnsi="Arial" w:cs="Arial"/>
          <w:sz w:val="24"/>
        </w:rPr>
        <w:t xml:space="preserve">working closely with the </w:t>
      </w:r>
      <w:r w:rsidR="007D2AE9" w:rsidRPr="00AE5A8D">
        <w:rPr>
          <w:rFonts w:ascii="Arial" w:hAnsi="Arial" w:cs="Arial"/>
          <w:sz w:val="24"/>
        </w:rPr>
        <w:t>Centre for Ethnic Health Research at the University of Leicester</w:t>
      </w:r>
      <w:r w:rsidR="0043518E" w:rsidRPr="00AE5A8D">
        <w:rPr>
          <w:rFonts w:ascii="Arial" w:hAnsi="Arial" w:cs="Arial"/>
          <w:sz w:val="24"/>
        </w:rPr>
        <w:t xml:space="preserve"> and anonymised data </w:t>
      </w:r>
      <w:r w:rsidR="0024082B" w:rsidRPr="00AE5A8D">
        <w:rPr>
          <w:rFonts w:ascii="Arial" w:hAnsi="Arial" w:cs="Arial"/>
          <w:sz w:val="24"/>
        </w:rPr>
        <w:t>analysis updates may be shared with them in secure Teams meetings or via NHS email</w:t>
      </w:r>
      <w:r w:rsidR="001E7BB2" w:rsidRPr="00AE5A8D">
        <w:rPr>
          <w:rFonts w:ascii="Arial" w:hAnsi="Arial" w:cs="Arial"/>
          <w:sz w:val="24"/>
        </w:rPr>
        <w:t>.</w:t>
      </w:r>
      <w:r w:rsidR="000916C9" w:rsidRPr="00AE5A8D">
        <w:rPr>
          <w:rFonts w:ascii="Arial" w:hAnsi="Arial" w:cs="Arial"/>
          <w:sz w:val="24"/>
        </w:rPr>
        <w:t xml:space="preserve"> </w:t>
      </w:r>
      <w:r w:rsidR="008F3800" w:rsidRPr="00AE5A8D">
        <w:rPr>
          <w:rFonts w:ascii="Arial" w:hAnsi="Arial" w:cs="Arial"/>
          <w:sz w:val="24"/>
        </w:rPr>
        <w:t>Our close links with the national LGBT Network and King’s College Hos</w:t>
      </w:r>
      <w:r w:rsidR="159E6179" w:rsidRPr="00AE5A8D">
        <w:rPr>
          <w:rFonts w:ascii="Arial" w:hAnsi="Arial" w:cs="Arial"/>
          <w:sz w:val="24"/>
        </w:rPr>
        <w:t>pit</w:t>
      </w:r>
      <w:r w:rsidR="008F3800" w:rsidRPr="00AE5A8D">
        <w:rPr>
          <w:rFonts w:ascii="Arial" w:hAnsi="Arial" w:cs="Arial"/>
          <w:sz w:val="24"/>
        </w:rPr>
        <w:t>al LGBTQ+ Network will strongly enhance our recruitment</w:t>
      </w:r>
      <w:r w:rsidR="00141604" w:rsidRPr="00AE5A8D">
        <w:rPr>
          <w:rFonts w:ascii="Arial" w:hAnsi="Arial" w:cs="Arial"/>
          <w:sz w:val="24"/>
        </w:rPr>
        <w:t xml:space="preserve"> for these groups. Diversity of recruitment to the study will also be much enhance</w:t>
      </w:r>
      <w:r w:rsidR="00C037B1" w:rsidRPr="00AE5A8D">
        <w:rPr>
          <w:rFonts w:ascii="Arial" w:hAnsi="Arial" w:cs="Arial"/>
          <w:sz w:val="24"/>
        </w:rPr>
        <w:t>d</w:t>
      </w:r>
      <w:r w:rsidR="00141604" w:rsidRPr="00AE5A8D">
        <w:rPr>
          <w:rFonts w:ascii="Arial" w:hAnsi="Arial" w:cs="Arial"/>
          <w:sz w:val="24"/>
        </w:rPr>
        <w:t xml:space="preserve"> </w:t>
      </w:r>
      <w:r w:rsidR="00891285" w:rsidRPr="00AE5A8D">
        <w:rPr>
          <w:rFonts w:ascii="Arial" w:hAnsi="Arial" w:cs="Arial"/>
          <w:sz w:val="24"/>
        </w:rPr>
        <w:t>by linking to the Join Dementia Research (JDR) database</w:t>
      </w:r>
      <w:r w:rsidR="00DC2581" w:rsidRPr="00AE5A8D">
        <w:rPr>
          <w:rFonts w:ascii="Arial" w:hAnsi="Arial" w:cs="Arial"/>
          <w:sz w:val="24"/>
        </w:rPr>
        <w:t xml:space="preserve"> </w:t>
      </w:r>
      <w:r w:rsidR="00A240A7" w:rsidRPr="00AE5A8D">
        <w:rPr>
          <w:rFonts w:ascii="Arial" w:hAnsi="Arial" w:cs="Arial"/>
          <w:sz w:val="24"/>
        </w:rPr>
        <w:t>(</w:t>
      </w:r>
      <w:hyperlink r:id="rId33" w:tgtFrame="_new" w:history="1">
        <w:r w:rsidR="00A240A7" w:rsidRPr="00AE5A8D">
          <w:rPr>
            <w:rStyle w:val="Hyperlink"/>
            <w:rFonts w:ascii="Arial" w:hAnsi="Arial" w:cs="Arial"/>
            <w:sz w:val="24"/>
          </w:rPr>
          <w:t>www.joindementiaresearch.nihr.ac.uk</w:t>
        </w:r>
      </w:hyperlink>
      <w:r w:rsidR="00A240A7" w:rsidRPr="00AE5A8D">
        <w:rPr>
          <w:rFonts w:ascii="Arial" w:hAnsi="Arial" w:cs="Arial"/>
          <w:sz w:val="24"/>
        </w:rPr>
        <w:t>)</w:t>
      </w:r>
      <w:r w:rsidR="00891285" w:rsidRPr="00AE5A8D">
        <w:rPr>
          <w:rFonts w:ascii="Arial" w:hAnsi="Arial" w:cs="Arial"/>
          <w:sz w:val="24"/>
        </w:rPr>
        <w:t xml:space="preserve">. </w:t>
      </w:r>
      <w:r w:rsidR="006131D7" w:rsidRPr="00AE5A8D">
        <w:rPr>
          <w:rFonts w:ascii="Arial" w:hAnsi="Arial" w:cs="Arial"/>
          <w:sz w:val="24"/>
        </w:rPr>
        <w:t xml:space="preserve">Data from the JDR currently shows 2533 people registered with younger onset dementia (below the age of 65) </w:t>
      </w:r>
      <w:r w:rsidR="00FA2CA2" w:rsidRPr="00AE5A8D">
        <w:rPr>
          <w:rFonts w:ascii="Arial" w:hAnsi="Arial" w:cs="Arial"/>
          <w:sz w:val="24"/>
        </w:rPr>
        <w:t xml:space="preserve">and 639 people from ethnic minority groups (not white British). </w:t>
      </w:r>
    </w:p>
    <w:p w14:paraId="1847B439" w14:textId="77777777" w:rsidR="00E25AAF" w:rsidRPr="00AE5A8D" w:rsidRDefault="00E25AAF" w:rsidP="000F53E7">
      <w:pPr>
        <w:spacing w:after="0" w:line="240" w:lineRule="auto"/>
        <w:rPr>
          <w:rFonts w:ascii="Arial" w:hAnsi="Arial" w:cs="Arial"/>
          <w:sz w:val="24"/>
        </w:rPr>
      </w:pPr>
    </w:p>
    <w:p w14:paraId="659CF1D4" w14:textId="67EE6D5B" w:rsidR="00E25AAF" w:rsidRPr="00AE5A8D" w:rsidRDefault="00E25AAF" w:rsidP="000F53E7">
      <w:pPr>
        <w:spacing w:after="0" w:line="240" w:lineRule="auto"/>
        <w:rPr>
          <w:rFonts w:ascii="Arial" w:hAnsi="Arial" w:cs="Arial"/>
          <w:sz w:val="24"/>
        </w:rPr>
      </w:pPr>
      <w:r w:rsidRPr="00AE5A8D">
        <w:rPr>
          <w:rFonts w:ascii="Arial" w:hAnsi="Arial" w:cs="Arial"/>
          <w:sz w:val="24"/>
        </w:rPr>
        <w:t>Localised GP surgeries</w:t>
      </w:r>
      <w:r w:rsidR="0020755B" w:rsidRPr="00AE5A8D">
        <w:rPr>
          <w:rFonts w:ascii="Arial" w:hAnsi="Arial" w:cs="Arial"/>
          <w:sz w:val="24"/>
        </w:rPr>
        <w:t xml:space="preserve">, </w:t>
      </w:r>
      <w:r w:rsidRPr="00AE5A8D">
        <w:rPr>
          <w:rFonts w:ascii="Arial" w:hAnsi="Arial" w:cs="Arial"/>
          <w:sz w:val="24"/>
        </w:rPr>
        <w:t xml:space="preserve">health care centres </w:t>
      </w:r>
      <w:r w:rsidR="0020755B" w:rsidRPr="00AE5A8D">
        <w:rPr>
          <w:rFonts w:ascii="Arial" w:hAnsi="Arial" w:cs="Arial"/>
          <w:sz w:val="24"/>
        </w:rPr>
        <w:t xml:space="preserve">and social prescribers </w:t>
      </w:r>
      <w:r w:rsidRPr="00AE5A8D">
        <w:rPr>
          <w:rFonts w:ascii="Arial" w:hAnsi="Arial" w:cs="Arial"/>
          <w:sz w:val="24"/>
        </w:rPr>
        <w:t xml:space="preserve">may identify </w:t>
      </w:r>
      <w:r w:rsidR="0020755B" w:rsidRPr="00AE5A8D">
        <w:rPr>
          <w:rFonts w:ascii="Arial" w:hAnsi="Arial" w:cs="Arial"/>
          <w:sz w:val="24"/>
        </w:rPr>
        <w:t>participants</w:t>
      </w:r>
      <w:r w:rsidR="00030F17" w:rsidRPr="00AE5A8D">
        <w:rPr>
          <w:rFonts w:ascii="Arial" w:hAnsi="Arial" w:cs="Arial"/>
          <w:sz w:val="24"/>
        </w:rPr>
        <w:t xml:space="preserve">, particularly in WP3.1. </w:t>
      </w:r>
      <w:r w:rsidR="00DD0931" w:rsidRPr="00AE5A8D">
        <w:rPr>
          <w:rFonts w:ascii="Arial" w:hAnsi="Arial" w:cs="Arial"/>
          <w:sz w:val="24"/>
        </w:rPr>
        <w:t xml:space="preserve">Participants </w:t>
      </w:r>
      <w:r w:rsidR="00795099" w:rsidRPr="00AE5A8D">
        <w:rPr>
          <w:rFonts w:ascii="Arial" w:hAnsi="Arial" w:cs="Arial"/>
          <w:sz w:val="24"/>
        </w:rPr>
        <w:t xml:space="preserve">recruited </w:t>
      </w:r>
      <w:r w:rsidR="00DD0931" w:rsidRPr="00AE5A8D">
        <w:rPr>
          <w:rFonts w:ascii="Arial" w:hAnsi="Arial" w:cs="Arial"/>
          <w:sz w:val="24"/>
        </w:rPr>
        <w:t xml:space="preserve">will be tracked using a secure Excel spreadsheet on </w:t>
      </w:r>
      <w:r w:rsidR="009D2AA9" w:rsidRPr="00AE5A8D">
        <w:rPr>
          <w:rFonts w:ascii="Arial" w:hAnsi="Arial" w:cs="Arial"/>
          <w:sz w:val="24"/>
        </w:rPr>
        <w:t>a secure NHS shared drive, with restricted access</w:t>
      </w:r>
      <w:r w:rsidR="00151B49" w:rsidRPr="00AE5A8D">
        <w:rPr>
          <w:rFonts w:ascii="Arial" w:hAnsi="Arial" w:cs="Arial"/>
          <w:sz w:val="24"/>
        </w:rPr>
        <w:t xml:space="preserve"> to limited LEND members</w:t>
      </w:r>
      <w:r w:rsidR="009D2AA9" w:rsidRPr="00AE5A8D">
        <w:rPr>
          <w:rFonts w:ascii="Arial" w:hAnsi="Arial" w:cs="Arial"/>
          <w:sz w:val="24"/>
        </w:rPr>
        <w:t xml:space="preserve">, </w:t>
      </w:r>
      <w:r w:rsidR="00151B49" w:rsidRPr="00AE5A8D">
        <w:rPr>
          <w:rFonts w:ascii="Arial" w:hAnsi="Arial" w:cs="Arial"/>
          <w:sz w:val="24"/>
        </w:rPr>
        <w:t xml:space="preserve">accessed on an NHS </w:t>
      </w:r>
      <w:r w:rsidR="009D2AA9" w:rsidRPr="00AE5A8D">
        <w:rPr>
          <w:rFonts w:ascii="Arial" w:hAnsi="Arial" w:cs="Arial"/>
          <w:sz w:val="24"/>
        </w:rPr>
        <w:t>laptop.</w:t>
      </w:r>
      <w:r w:rsidR="006902CA" w:rsidRPr="00AE5A8D">
        <w:rPr>
          <w:rFonts w:ascii="Arial" w:hAnsi="Arial" w:cs="Arial"/>
          <w:sz w:val="24"/>
        </w:rPr>
        <w:t xml:space="preserve">  The Excel spreadsheet will </w:t>
      </w:r>
      <w:r w:rsidR="002D36E2" w:rsidRPr="00AE5A8D">
        <w:rPr>
          <w:rFonts w:ascii="Arial" w:hAnsi="Arial" w:cs="Arial"/>
          <w:sz w:val="24"/>
        </w:rPr>
        <w:t xml:space="preserve">contain contact details for each potential participant.  </w:t>
      </w:r>
    </w:p>
    <w:p w14:paraId="6C4E1ACF" w14:textId="77777777" w:rsidR="00063F62" w:rsidRPr="00AE5A8D" w:rsidRDefault="00063F62" w:rsidP="000F53E7">
      <w:pPr>
        <w:spacing w:after="0" w:line="240" w:lineRule="auto"/>
        <w:rPr>
          <w:rFonts w:ascii="Arial" w:hAnsi="Arial" w:cs="Arial"/>
          <w:sz w:val="24"/>
        </w:rPr>
      </w:pPr>
    </w:p>
    <w:p w14:paraId="55E9C988" w14:textId="75008FF8" w:rsidR="00063F62" w:rsidRPr="00AE5A8D" w:rsidRDefault="00063F62" w:rsidP="00063F62">
      <w:pPr>
        <w:spacing w:after="0" w:line="240" w:lineRule="auto"/>
        <w:rPr>
          <w:rFonts w:ascii="Arial" w:hAnsi="Arial" w:cs="Arial"/>
          <w:sz w:val="24"/>
        </w:rPr>
      </w:pPr>
      <w:r w:rsidRPr="00AE5A8D">
        <w:rPr>
          <w:rFonts w:ascii="Arial" w:hAnsi="Arial" w:cs="Arial"/>
          <w:b/>
          <w:bCs/>
          <w:sz w:val="24"/>
        </w:rPr>
        <w:t>Corresponding documents</w:t>
      </w:r>
      <w:r w:rsidRPr="00AE5A8D">
        <w:rPr>
          <w:rFonts w:ascii="Arial" w:hAnsi="Arial" w:cs="Arial"/>
          <w:sz w:val="24"/>
        </w:rPr>
        <w:t>: LEND PIC Agreement</w:t>
      </w:r>
    </w:p>
    <w:p w14:paraId="1AF22107" w14:textId="77777777" w:rsidR="00063F62" w:rsidRPr="00AE5A8D" w:rsidRDefault="00063F62" w:rsidP="000F53E7">
      <w:pPr>
        <w:spacing w:after="0" w:line="240" w:lineRule="auto"/>
        <w:rPr>
          <w:rFonts w:ascii="Arial" w:hAnsi="Arial" w:cs="Arial"/>
          <w:sz w:val="24"/>
        </w:rPr>
      </w:pPr>
    </w:p>
    <w:p w14:paraId="0B7D30D9" w14:textId="77777777" w:rsidR="003F2F43" w:rsidRPr="00AE5A8D" w:rsidRDefault="003F2F43" w:rsidP="000F53E7">
      <w:pPr>
        <w:spacing w:after="0" w:line="240" w:lineRule="auto"/>
        <w:rPr>
          <w:rFonts w:ascii="Arial" w:hAnsi="Arial" w:cs="Arial"/>
          <w:sz w:val="24"/>
        </w:rPr>
      </w:pPr>
    </w:p>
    <w:p w14:paraId="1B66A11F" w14:textId="2342A5DE" w:rsidR="009B0E7D" w:rsidRPr="00AE5A8D" w:rsidRDefault="00711971" w:rsidP="000F53E7">
      <w:pPr>
        <w:pStyle w:val="Heading1"/>
        <w:spacing w:before="0"/>
        <w:rPr>
          <w:rFonts w:ascii="Arial" w:hAnsi="Arial" w:cs="Arial"/>
          <w:color w:val="auto"/>
          <w:sz w:val="24"/>
          <w:szCs w:val="24"/>
        </w:rPr>
      </w:pPr>
      <w:bookmarkStart w:id="67" w:name="_Toc202072090"/>
      <w:r w:rsidRPr="00AE5A8D">
        <w:rPr>
          <w:rFonts w:ascii="Arial" w:hAnsi="Arial" w:cs="Arial"/>
          <w:color w:val="auto"/>
          <w:sz w:val="24"/>
          <w:szCs w:val="24"/>
        </w:rPr>
        <w:t xml:space="preserve">7. </w:t>
      </w:r>
      <w:r w:rsidR="009B0E7D" w:rsidRPr="00AE5A8D">
        <w:rPr>
          <w:rFonts w:ascii="Arial" w:hAnsi="Arial" w:cs="Arial"/>
          <w:color w:val="auto"/>
          <w:sz w:val="24"/>
          <w:szCs w:val="24"/>
        </w:rPr>
        <w:t>SAMP</w:t>
      </w:r>
      <w:r w:rsidR="00A95655" w:rsidRPr="00AE5A8D">
        <w:rPr>
          <w:rFonts w:ascii="Arial" w:hAnsi="Arial" w:cs="Arial"/>
          <w:color w:val="auto"/>
          <w:sz w:val="24"/>
          <w:szCs w:val="24"/>
        </w:rPr>
        <w:t>LE</w:t>
      </w:r>
      <w:r w:rsidR="009B0E7D" w:rsidRPr="00AE5A8D">
        <w:rPr>
          <w:rFonts w:ascii="Arial" w:hAnsi="Arial" w:cs="Arial"/>
          <w:color w:val="auto"/>
          <w:sz w:val="24"/>
          <w:szCs w:val="24"/>
        </w:rPr>
        <w:t xml:space="preserve"> AND RECRUITMENT</w:t>
      </w:r>
      <w:bookmarkEnd w:id="67"/>
      <w:r w:rsidR="009B0E7D" w:rsidRPr="00AE5A8D">
        <w:rPr>
          <w:rFonts w:ascii="Arial" w:hAnsi="Arial" w:cs="Arial"/>
          <w:color w:val="auto"/>
          <w:sz w:val="24"/>
          <w:szCs w:val="24"/>
        </w:rPr>
        <w:t xml:space="preserve"> </w:t>
      </w:r>
    </w:p>
    <w:p w14:paraId="5E22B6FE" w14:textId="77777777" w:rsidR="00EB1F49" w:rsidRPr="00AE5A8D" w:rsidRDefault="00EB1F49" w:rsidP="000F53E7">
      <w:pPr>
        <w:pStyle w:val="Heading3"/>
        <w:spacing w:before="0" w:line="240" w:lineRule="auto"/>
        <w:rPr>
          <w:rFonts w:ascii="Arial" w:hAnsi="Arial" w:cs="Arial"/>
          <w:color w:val="auto"/>
          <w:sz w:val="24"/>
        </w:rPr>
      </w:pPr>
      <w:bookmarkStart w:id="68" w:name="_Toc172021442"/>
    </w:p>
    <w:p w14:paraId="681D0B83" w14:textId="23FEDC92" w:rsidR="00E434E7" w:rsidRPr="00AE5A8D" w:rsidRDefault="00E434E7" w:rsidP="004B4C99">
      <w:pPr>
        <w:pStyle w:val="Heading3"/>
        <w:numPr>
          <w:ilvl w:val="0"/>
          <w:numId w:val="54"/>
        </w:numPr>
        <w:spacing w:before="0" w:line="240" w:lineRule="auto"/>
        <w:rPr>
          <w:rFonts w:ascii="Arial" w:hAnsi="Arial" w:cs="Arial"/>
          <w:color w:val="auto"/>
          <w:sz w:val="24"/>
        </w:rPr>
      </w:pPr>
      <w:bookmarkStart w:id="69" w:name="_Toc202072091"/>
      <w:r w:rsidRPr="00AE5A8D">
        <w:rPr>
          <w:rFonts w:ascii="Arial" w:hAnsi="Arial" w:cs="Arial"/>
          <w:color w:val="auto"/>
          <w:sz w:val="24"/>
        </w:rPr>
        <w:t xml:space="preserve">1. </w:t>
      </w:r>
      <w:r w:rsidR="00711971" w:rsidRPr="00AE5A8D">
        <w:rPr>
          <w:rFonts w:ascii="Arial" w:hAnsi="Arial" w:cs="Arial"/>
          <w:color w:val="auto"/>
          <w:sz w:val="24"/>
        </w:rPr>
        <w:t>0</w:t>
      </w:r>
      <w:r w:rsidR="000E0790" w:rsidRPr="00AE5A8D">
        <w:rPr>
          <w:rFonts w:ascii="Arial" w:hAnsi="Arial" w:cs="Arial"/>
          <w:color w:val="auto"/>
          <w:sz w:val="24"/>
        </w:rPr>
        <w:t>.</w:t>
      </w:r>
      <w:r w:rsidRPr="00AE5A8D">
        <w:rPr>
          <w:rFonts w:ascii="Arial" w:hAnsi="Arial" w:cs="Arial"/>
          <w:color w:val="auto"/>
          <w:sz w:val="24"/>
        </w:rPr>
        <w:t xml:space="preserve"> </w:t>
      </w:r>
      <w:bookmarkEnd w:id="68"/>
      <w:r w:rsidRPr="00AE5A8D">
        <w:rPr>
          <w:rFonts w:ascii="Arial" w:hAnsi="Arial" w:cs="Arial"/>
          <w:color w:val="auto"/>
          <w:sz w:val="24"/>
        </w:rPr>
        <w:t xml:space="preserve">Inclusion </w:t>
      </w:r>
      <w:r w:rsidR="00A61AC9" w:rsidRPr="00AE5A8D">
        <w:rPr>
          <w:rFonts w:ascii="Arial" w:hAnsi="Arial" w:cs="Arial"/>
          <w:color w:val="auto"/>
          <w:sz w:val="24"/>
        </w:rPr>
        <w:t>C</w:t>
      </w:r>
      <w:r w:rsidRPr="00AE5A8D">
        <w:rPr>
          <w:rFonts w:ascii="Arial" w:hAnsi="Arial" w:cs="Arial"/>
          <w:color w:val="auto"/>
          <w:sz w:val="24"/>
        </w:rPr>
        <w:t>riteria</w:t>
      </w:r>
      <w:r w:rsidR="00D412F0" w:rsidRPr="00AE5A8D">
        <w:rPr>
          <w:rFonts w:ascii="Arial" w:hAnsi="Arial" w:cs="Arial"/>
          <w:color w:val="auto"/>
          <w:sz w:val="24"/>
        </w:rPr>
        <w:t xml:space="preserve"> Per Work Package</w:t>
      </w:r>
      <w:bookmarkEnd w:id="69"/>
    </w:p>
    <w:p w14:paraId="71FF8F1F" w14:textId="77777777" w:rsidR="007777E8" w:rsidRDefault="007777E8" w:rsidP="000F53E7">
      <w:pPr>
        <w:spacing w:after="0" w:line="240" w:lineRule="auto"/>
        <w:rPr>
          <w:rFonts w:ascii="Arial" w:hAnsi="Arial" w:cs="Arial"/>
          <w:sz w:val="24"/>
        </w:rPr>
      </w:pPr>
    </w:p>
    <w:p w14:paraId="5426E68C" w14:textId="458EF6C1" w:rsidR="00FA4F2E" w:rsidRDefault="00CC3335" w:rsidP="000F53E7">
      <w:pPr>
        <w:spacing w:after="0" w:line="240" w:lineRule="auto"/>
        <w:rPr>
          <w:rFonts w:ascii="Arial" w:hAnsi="Arial" w:cs="Arial"/>
          <w:sz w:val="24"/>
        </w:rPr>
      </w:pPr>
      <w:r>
        <w:rPr>
          <w:rFonts w:ascii="Arial" w:hAnsi="Arial" w:cs="Arial"/>
          <w:sz w:val="24"/>
        </w:rPr>
        <w:t xml:space="preserve">All participants are required to provide consents. </w:t>
      </w:r>
      <w:r w:rsidR="008E0202">
        <w:rPr>
          <w:rFonts w:ascii="Arial" w:hAnsi="Arial" w:cs="Arial"/>
          <w:sz w:val="24"/>
        </w:rPr>
        <w:t xml:space="preserve">For the purposes of </w:t>
      </w:r>
      <w:r w:rsidR="00E5286D">
        <w:rPr>
          <w:rFonts w:ascii="Arial" w:hAnsi="Arial" w:cs="Arial"/>
          <w:sz w:val="24"/>
        </w:rPr>
        <w:t>intervention development</w:t>
      </w:r>
      <w:r w:rsidR="00D35B33">
        <w:rPr>
          <w:rFonts w:ascii="Arial" w:hAnsi="Arial" w:cs="Arial"/>
          <w:sz w:val="24"/>
        </w:rPr>
        <w:t>, design</w:t>
      </w:r>
      <w:r w:rsidR="00E5286D">
        <w:rPr>
          <w:rFonts w:ascii="Arial" w:hAnsi="Arial" w:cs="Arial"/>
          <w:sz w:val="24"/>
        </w:rPr>
        <w:t xml:space="preserve"> and</w:t>
      </w:r>
      <w:r w:rsidR="00DE3237">
        <w:rPr>
          <w:rFonts w:ascii="Arial" w:hAnsi="Arial" w:cs="Arial"/>
          <w:sz w:val="24"/>
        </w:rPr>
        <w:t xml:space="preserve"> </w:t>
      </w:r>
      <w:r w:rsidR="008E0202">
        <w:rPr>
          <w:rFonts w:ascii="Arial" w:hAnsi="Arial" w:cs="Arial"/>
          <w:sz w:val="24"/>
        </w:rPr>
        <w:t xml:space="preserve">feasibility, </w:t>
      </w:r>
      <w:proofErr w:type="gramStart"/>
      <w:r w:rsidR="008E0202">
        <w:rPr>
          <w:rFonts w:ascii="Arial" w:hAnsi="Arial" w:cs="Arial"/>
          <w:sz w:val="24"/>
        </w:rPr>
        <w:t xml:space="preserve">with the exception </w:t>
      </w:r>
      <w:r w:rsidR="00153C55">
        <w:rPr>
          <w:rFonts w:ascii="Arial" w:hAnsi="Arial" w:cs="Arial"/>
          <w:sz w:val="24"/>
        </w:rPr>
        <w:t>of</w:t>
      </w:r>
      <w:proofErr w:type="gramEnd"/>
      <w:r w:rsidR="00153C55">
        <w:rPr>
          <w:rFonts w:ascii="Arial" w:hAnsi="Arial" w:cs="Arial"/>
          <w:sz w:val="24"/>
        </w:rPr>
        <w:t xml:space="preserve"> WP1.4, there is requirement that all participants can </w:t>
      </w:r>
      <w:r w:rsidR="002A010A">
        <w:rPr>
          <w:rFonts w:ascii="Arial" w:hAnsi="Arial" w:cs="Arial"/>
          <w:sz w:val="24"/>
        </w:rPr>
        <w:t xml:space="preserve">communicate in English. </w:t>
      </w:r>
    </w:p>
    <w:p w14:paraId="62386540" w14:textId="4E20DFE3" w:rsidR="00FA4F2E" w:rsidRDefault="00FA4F2E" w:rsidP="000F53E7">
      <w:pPr>
        <w:spacing w:after="0" w:line="240" w:lineRule="auto"/>
        <w:rPr>
          <w:rFonts w:ascii="Arial" w:hAnsi="Arial" w:cs="Arial"/>
          <w:sz w:val="24"/>
        </w:rPr>
      </w:pPr>
      <w:r>
        <w:rPr>
          <w:rFonts w:ascii="Arial" w:hAnsi="Arial" w:cs="Arial"/>
          <w:sz w:val="24"/>
        </w:rPr>
        <w:t xml:space="preserve">In </w:t>
      </w:r>
      <w:r w:rsidR="009B3086">
        <w:rPr>
          <w:rFonts w:ascii="Arial" w:hAnsi="Arial" w:cs="Arial"/>
          <w:sz w:val="24"/>
        </w:rPr>
        <w:t>WP1.4, there is an inclusion</w:t>
      </w:r>
      <w:r w:rsidR="00CB7D2F">
        <w:rPr>
          <w:rFonts w:ascii="Arial" w:hAnsi="Arial" w:cs="Arial"/>
          <w:sz w:val="24"/>
        </w:rPr>
        <w:t>-</w:t>
      </w:r>
      <w:r w:rsidR="009B3086">
        <w:rPr>
          <w:rFonts w:ascii="Arial" w:hAnsi="Arial" w:cs="Arial"/>
          <w:sz w:val="24"/>
        </w:rPr>
        <w:t xml:space="preserve">criteria that English must not </w:t>
      </w:r>
      <w:r w:rsidR="00CB7D2F">
        <w:rPr>
          <w:rFonts w:ascii="Arial" w:hAnsi="Arial" w:cs="Arial"/>
          <w:sz w:val="24"/>
        </w:rPr>
        <w:t>speak English or</w:t>
      </w:r>
      <w:r w:rsidR="00DE3237">
        <w:rPr>
          <w:rFonts w:ascii="Arial" w:hAnsi="Arial" w:cs="Arial"/>
          <w:sz w:val="24"/>
        </w:rPr>
        <w:t xml:space="preserve">, </w:t>
      </w:r>
      <w:proofErr w:type="spellStart"/>
      <w:r w:rsidR="00DE3237">
        <w:rPr>
          <w:rFonts w:ascii="Arial" w:hAnsi="Arial" w:cs="Arial"/>
          <w:sz w:val="24"/>
        </w:rPr>
        <w:t>alternastively</w:t>
      </w:r>
      <w:proofErr w:type="spellEnd"/>
      <w:r w:rsidR="00DE3237">
        <w:rPr>
          <w:rFonts w:ascii="Arial" w:hAnsi="Arial" w:cs="Arial"/>
          <w:sz w:val="24"/>
        </w:rPr>
        <w:t>,</w:t>
      </w:r>
      <w:r w:rsidR="00CB7D2F">
        <w:rPr>
          <w:rFonts w:ascii="Arial" w:hAnsi="Arial" w:cs="Arial"/>
          <w:sz w:val="24"/>
        </w:rPr>
        <w:t xml:space="preserve"> only speak English as </w:t>
      </w:r>
      <w:r w:rsidR="008F316E">
        <w:rPr>
          <w:rFonts w:ascii="Arial" w:hAnsi="Arial" w:cs="Arial"/>
          <w:sz w:val="24"/>
        </w:rPr>
        <w:t xml:space="preserve">an additional language. </w:t>
      </w:r>
    </w:p>
    <w:p w14:paraId="1F69AFF5" w14:textId="77777777" w:rsidR="00CB7D2F" w:rsidRPr="00AE5A8D" w:rsidRDefault="00CB7D2F" w:rsidP="000F53E7">
      <w:pPr>
        <w:spacing w:after="0" w:line="240" w:lineRule="auto"/>
        <w:rPr>
          <w:rFonts w:ascii="Arial" w:hAnsi="Arial" w:cs="Arial"/>
          <w:sz w:val="24"/>
        </w:rPr>
      </w:pPr>
    </w:p>
    <w:p w14:paraId="6B9E2779" w14:textId="5EA462E2" w:rsidR="007777E8" w:rsidRPr="00AE5A8D" w:rsidRDefault="007777E8" w:rsidP="000F53E7">
      <w:pPr>
        <w:spacing w:after="0" w:line="240" w:lineRule="auto"/>
        <w:rPr>
          <w:rFonts w:ascii="Arial" w:hAnsi="Arial" w:cs="Arial"/>
          <w:sz w:val="24"/>
        </w:rPr>
      </w:pPr>
      <w:r w:rsidRPr="00AE5A8D">
        <w:rPr>
          <w:rFonts w:ascii="Arial" w:hAnsi="Arial" w:cs="Arial"/>
          <w:sz w:val="24"/>
        </w:rPr>
        <w:lastRenderedPageBreak/>
        <w:t>In addition</w:t>
      </w:r>
      <w:r w:rsidR="002A010A">
        <w:rPr>
          <w:rFonts w:ascii="Arial" w:hAnsi="Arial" w:cs="Arial"/>
          <w:sz w:val="24"/>
        </w:rPr>
        <w:t>.</w:t>
      </w:r>
      <w:r w:rsidRPr="00AE5A8D">
        <w:rPr>
          <w:rFonts w:ascii="Arial" w:hAnsi="Arial" w:cs="Arial"/>
          <w:sz w:val="24"/>
        </w:rPr>
        <w:t xml:space="preserve"> each work package will have its own inclusion criteria. </w:t>
      </w:r>
    </w:p>
    <w:p w14:paraId="251019DF" w14:textId="77777777" w:rsidR="009828E7" w:rsidRPr="00AE5A8D" w:rsidRDefault="009828E7" w:rsidP="000F53E7">
      <w:pPr>
        <w:spacing w:after="0" w:line="240" w:lineRule="auto"/>
        <w:rPr>
          <w:rFonts w:ascii="Arial" w:hAnsi="Arial" w:cs="Arial"/>
          <w:b/>
          <w:bCs/>
          <w:sz w:val="24"/>
        </w:rPr>
      </w:pPr>
    </w:p>
    <w:p w14:paraId="01E26C3A" w14:textId="2E7ADC69" w:rsidR="0051616F" w:rsidRPr="00AE5A8D" w:rsidRDefault="009828E7" w:rsidP="000F53E7">
      <w:pPr>
        <w:spacing w:after="0" w:line="240" w:lineRule="auto"/>
        <w:rPr>
          <w:rFonts w:ascii="Arial" w:hAnsi="Arial" w:cs="Arial"/>
          <w:sz w:val="24"/>
        </w:rPr>
      </w:pPr>
      <w:r w:rsidRPr="00AE5A8D">
        <w:rPr>
          <w:rFonts w:ascii="Arial" w:hAnsi="Arial" w:cs="Arial"/>
          <w:b/>
          <w:bCs/>
          <w:sz w:val="24"/>
        </w:rPr>
        <w:t>WP1.1 (Online or Paper Questionnaire):</w:t>
      </w:r>
      <w:r w:rsidRPr="00AE5A8D">
        <w:rPr>
          <w:rFonts w:ascii="Arial" w:hAnsi="Arial" w:cs="Arial"/>
          <w:sz w:val="24"/>
        </w:rPr>
        <w:br/>
        <w:t xml:space="preserve">A minimum of </w:t>
      </w:r>
      <w:r w:rsidR="00151B49" w:rsidRPr="00AE5A8D">
        <w:rPr>
          <w:rFonts w:ascii="Arial" w:hAnsi="Arial" w:cs="Arial"/>
          <w:sz w:val="24"/>
        </w:rPr>
        <w:t xml:space="preserve">1500 </w:t>
      </w:r>
      <w:r w:rsidRPr="00AE5A8D">
        <w:rPr>
          <w:rFonts w:ascii="Arial" w:hAnsi="Arial" w:cs="Arial"/>
          <w:sz w:val="24"/>
        </w:rPr>
        <w:t xml:space="preserve">participants </w:t>
      </w:r>
      <w:r w:rsidR="00151B49" w:rsidRPr="00AE5A8D">
        <w:rPr>
          <w:rFonts w:ascii="Arial" w:hAnsi="Arial" w:cs="Arial"/>
          <w:sz w:val="24"/>
        </w:rPr>
        <w:t xml:space="preserve">are </w:t>
      </w:r>
      <w:r w:rsidRPr="00AE5A8D">
        <w:rPr>
          <w:rFonts w:ascii="Arial" w:hAnsi="Arial" w:cs="Arial"/>
          <w:sz w:val="24"/>
        </w:rPr>
        <w:t>required over five</w:t>
      </w:r>
      <w:r w:rsidR="00151B49" w:rsidRPr="00AE5A8D">
        <w:rPr>
          <w:rFonts w:ascii="Arial" w:hAnsi="Arial" w:cs="Arial"/>
          <w:sz w:val="24"/>
        </w:rPr>
        <w:t>-</w:t>
      </w:r>
      <w:r w:rsidRPr="00AE5A8D">
        <w:rPr>
          <w:rFonts w:ascii="Arial" w:hAnsi="Arial" w:cs="Arial"/>
          <w:sz w:val="24"/>
        </w:rPr>
        <w:t>year</w:t>
      </w:r>
      <w:r w:rsidR="00151B49" w:rsidRPr="00AE5A8D">
        <w:rPr>
          <w:rFonts w:ascii="Arial" w:hAnsi="Arial" w:cs="Arial"/>
          <w:sz w:val="24"/>
        </w:rPr>
        <w:t xml:space="preserve"> period</w:t>
      </w:r>
      <w:r w:rsidRPr="00AE5A8D">
        <w:rPr>
          <w:rFonts w:ascii="Arial" w:hAnsi="Arial" w:cs="Arial"/>
          <w:sz w:val="24"/>
        </w:rPr>
        <w:t xml:space="preserve">, including </w:t>
      </w:r>
      <w:r w:rsidR="00151B49" w:rsidRPr="00AE5A8D">
        <w:rPr>
          <w:rFonts w:ascii="Arial" w:hAnsi="Arial" w:cs="Arial"/>
          <w:sz w:val="24"/>
        </w:rPr>
        <w:t xml:space="preserve">both </w:t>
      </w:r>
      <w:r w:rsidRPr="00AE5A8D">
        <w:rPr>
          <w:rFonts w:ascii="Arial" w:hAnsi="Arial" w:cs="Arial"/>
          <w:sz w:val="24"/>
        </w:rPr>
        <w:t xml:space="preserve">people with dementia and </w:t>
      </w:r>
      <w:r w:rsidR="00151B49" w:rsidRPr="00AE5A8D">
        <w:rPr>
          <w:rFonts w:ascii="Arial" w:hAnsi="Arial" w:cs="Arial"/>
          <w:sz w:val="24"/>
        </w:rPr>
        <w:t xml:space="preserve">their </w:t>
      </w:r>
      <w:r w:rsidR="00294490" w:rsidRPr="00AE5A8D">
        <w:rPr>
          <w:rFonts w:ascii="Arial" w:hAnsi="Arial" w:cs="Arial"/>
          <w:sz w:val="24"/>
        </w:rPr>
        <w:t>carers</w:t>
      </w:r>
      <w:r w:rsidR="00EA0565" w:rsidRPr="00AE5A8D">
        <w:rPr>
          <w:rFonts w:ascii="Arial" w:hAnsi="Arial" w:cs="Arial"/>
          <w:sz w:val="24"/>
        </w:rPr>
        <w:t>. At least</w:t>
      </w:r>
      <w:r w:rsidRPr="00AE5A8D">
        <w:rPr>
          <w:rFonts w:ascii="Arial" w:hAnsi="Arial" w:cs="Arial"/>
          <w:sz w:val="24"/>
        </w:rPr>
        <w:t xml:space="preserve"> 50-60 participants </w:t>
      </w:r>
      <w:r w:rsidR="00EA0565" w:rsidRPr="00AE5A8D">
        <w:rPr>
          <w:rFonts w:ascii="Arial" w:hAnsi="Arial" w:cs="Arial"/>
          <w:sz w:val="24"/>
        </w:rPr>
        <w:t xml:space="preserve">per year are required </w:t>
      </w:r>
      <w:r w:rsidRPr="00AE5A8D">
        <w:rPr>
          <w:rFonts w:ascii="Arial" w:hAnsi="Arial" w:cs="Arial"/>
          <w:sz w:val="24"/>
        </w:rPr>
        <w:t xml:space="preserve">from each </w:t>
      </w:r>
      <w:r w:rsidR="001C163F" w:rsidRPr="00AE5A8D">
        <w:rPr>
          <w:rFonts w:ascii="Arial" w:hAnsi="Arial" w:cs="Arial"/>
          <w:sz w:val="24"/>
        </w:rPr>
        <w:t>under-served</w:t>
      </w:r>
      <w:r w:rsidRPr="00AE5A8D">
        <w:rPr>
          <w:rFonts w:ascii="Arial" w:hAnsi="Arial" w:cs="Arial"/>
          <w:sz w:val="24"/>
        </w:rPr>
        <w:t xml:space="preserve"> group.</w:t>
      </w:r>
    </w:p>
    <w:p w14:paraId="74155847" w14:textId="77777777" w:rsidR="009828E7" w:rsidRPr="00AE5A8D" w:rsidRDefault="009828E7" w:rsidP="000F53E7">
      <w:pPr>
        <w:spacing w:after="0" w:line="240" w:lineRule="auto"/>
        <w:rPr>
          <w:rFonts w:ascii="Arial" w:hAnsi="Arial" w:cs="Arial"/>
          <w:sz w:val="24"/>
        </w:rPr>
      </w:pPr>
      <w:r w:rsidRPr="00AE5A8D">
        <w:rPr>
          <w:rFonts w:ascii="Arial" w:hAnsi="Arial" w:cs="Arial"/>
          <w:b/>
          <w:bCs/>
          <w:sz w:val="24"/>
        </w:rPr>
        <w:t>Inclusion Criteria:</w:t>
      </w:r>
    </w:p>
    <w:p w14:paraId="5A637E33" w14:textId="431AF7BB" w:rsidR="009040E1" w:rsidRPr="00AE5A8D" w:rsidRDefault="009040E1" w:rsidP="00163216">
      <w:pPr>
        <w:pStyle w:val="ListParagraph"/>
        <w:numPr>
          <w:ilvl w:val="0"/>
          <w:numId w:val="20"/>
        </w:numPr>
        <w:spacing w:after="0" w:line="240" w:lineRule="auto"/>
        <w:rPr>
          <w:rFonts w:ascii="Arial" w:hAnsi="Arial" w:cs="Arial"/>
          <w:sz w:val="24"/>
          <w:szCs w:val="24"/>
        </w:rPr>
      </w:pPr>
      <w:r w:rsidRPr="00AE5A8D">
        <w:rPr>
          <w:rFonts w:ascii="Arial" w:hAnsi="Arial" w:cs="Arial"/>
          <w:sz w:val="24"/>
          <w:szCs w:val="24"/>
        </w:rPr>
        <w:t>A diagnosis of dementia or care for someone with dementia</w:t>
      </w:r>
    </w:p>
    <w:p w14:paraId="35ED4A96" w14:textId="6BE68CA0" w:rsidR="009040E1" w:rsidRPr="00AE5A8D" w:rsidRDefault="009040E1" w:rsidP="00163216">
      <w:pPr>
        <w:pStyle w:val="ListParagraph"/>
        <w:numPr>
          <w:ilvl w:val="0"/>
          <w:numId w:val="20"/>
        </w:numPr>
        <w:spacing w:after="0" w:line="240" w:lineRule="auto"/>
        <w:rPr>
          <w:rFonts w:ascii="Arial" w:hAnsi="Arial" w:cs="Arial"/>
          <w:sz w:val="24"/>
          <w:szCs w:val="24"/>
        </w:rPr>
      </w:pPr>
      <w:r w:rsidRPr="00AE5A8D">
        <w:rPr>
          <w:rFonts w:ascii="Arial" w:hAnsi="Arial" w:cs="Arial"/>
          <w:sz w:val="24"/>
          <w:szCs w:val="24"/>
        </w:rPr>
        <w:t xml:space="preserve">Are an adult, aged 18 years or over </w:t>
      </w:r>
    </w:p>
    <w:p w14:paraId="6B533115" w14:textId="324F60AE" w:rsidR="009040E1" w:rsidRPr="00AE5A8D" w:rsidRDefault="00943AE4" w:rsidP="00163216">
      <w:pPr>
        <w:pStyle w:val="ListParagraph"/>
        <w:numPr>
          <w:ilvl w:val="0"/>
          <w:numId w:val="20"/>
        </w:numPr>
        <w:spacing w:after="0" w:line="240" w:lineRule="auto"/>
        <w:rPr>
          <w:rFonts w:ascii="Arial" w:hAnsi="Arial" w:cs="Arial"/>
          <w:sz w:val="24"/>
          <w:szCs w:val="24"/>
        </w:rPr>
      </w:pPr>
      <w:r w:rsidRPr="00AE5A8D">
        <w:rPr>
          <w:rFonts w:ascii="Arial" w:hAnsi="Arial" w:cs="Arial"/>
          <w:sz w:val="24"/>
          <w:szCs w:val="24"/>
        </w:rPr>
        <w:t xml:space="preserve">Can </w:t>
      </w:r>
      <w:r w:rsidR="009040E1" w:rsidRPr="00AE5A8D">
        <w:rPr>
          <w:rFonts w:ascii="Arial" w:hAnsi="Arial" w:cs="Arial"/>
          <w:sz w:val="24"/>
          <w:szCs w:val="24"/>
        </w:rPr>
        <w:t>read and respond in English</w:t>
      </w:r>
    </w:p>
    <w:p w14:paraId="2FB20E85" w14:textId="37131019" w:rsidR="006902CA" w:rsidRPr="00AE5A8D" w:rsidRDefault="006902CA" w:rsidP="00163216">
      <w:pPr>
        <w:pStyle w:val="ListParagraph"/>
        <w:numPr>
          <w:ilvl w:val="0"/>
          <w:numId w:val="20"/>
        </w:numPr>
        <w:spacing w:after="0" w:line="240" w:lineRule="auto"/>
        <w:rPr>
          <w:rFonts w:ascii="Arial" w:hAnsi="Arial" w:cs="Arial"/>
          <w:sz w:val="24"/>
          <w:szCs w:val="24"/>
        </w:rPr>
      </w:pPr>
      <w:r w:rsidRPr="00AE5A8D">
        <w:rPr>
          <w:rFonts w:ascii="Arial" w:hAnsi="Arial" w:cs="Arial"/>
          <w:sz w:val="24"/>
          <w:szCs w:val="24"/>
        </w:rPr>
        <w:t>Capacity to consent.</w:t>
      </w:r>
    </w:p>
    <w:p w14:paraId="7B88F93C" w14:textId="77777777" w:rsidR="009828E7" w:rsidRPr="00AE5A8D" w:rsidRDefault="009828E7" w:rsidP="000F53E7">
      <w:pPr>
        <w:spacing w:after="0" w:line="240" w:lineRule="auto"/>
        <w:rPr>
          <w:rFonts w:ascii="Arial" w:hAnsi="Arial" w:cs="Arial"/>
          <w:b/>
          <w:bCs/>
          <w:sz w:val="24"/>
        </w:rPr>
      </w:pPr>
    </w:p>
    <w:p w14:paraId="69B462CD" w14:textId="0B121B4D" w:rsidR="00162166" w:rsidRPr="00AE5A8D" w:rsidRDefault="009828E7" w:rsidP="000F53E7">
      <w:pPr>
        <w:spacing w:after="0" w:line="240" w:lineRule="auto"/>
        <w:rPr>
          <w:rFonts w:ascii="Arial" w:hAnsi="Arial" w:cs="Arial"/>
          <w:b/>
          <w:bCs/>
          <w:sz w:val="24"/>
        </w:rPr>
      </w:pPr>
      <w:r w:rsidRPr="00AE5A8D">
        <w:rPr>
          <w:rFonts w:ascii="Arial" w:hAnsi="Arial" w:cs="Arial"/>
          <w:b/>
          <w:bCs/>
          <w:sz w:val="24"/>
        </w:rPr>
        <w:t>WP1.2 (Semi-Structured Interviews):</w:t>
      </w:r>
    </w:p>
    <w:p w14:paraId="416CF216" w14:textId="177714C1" w:rsidR="009828E7" w:rsidRPr="00AE5A8D" w:rsidRDefault="009828E7" w:rsidP="000F53E7">
      <w:pPr>
        <w:spacing w:after="0" w:line="240" w:lineRule="auto"/>
        <w:rPr>
          <w:rFonts w:ascii="Arial" w:hAnsi="Arial" w:cs="Arial"/>
          <w:b/>
          <w:bCs/>
          <w:sz w:val="24"/>
        </w:rPr>
      </w:pPr>
      <w:r w:rsidRPr="00AE5A8D">
        <w:rPr>
          <w:rFonts w:ascii="Arial" w:hAnsi="Arial" w:cs="Arial"/>
          <w:sz w:val="24"/>
        </w:rPr>
        <w:t>30 participants (15 with dementia, 15 carers) will explore how people engage with dementia-related narratives.</w:t>
      </w:r>
    </w:p>
    <w:p w14:paraId="0B900E30" w14:textId="77777777" w:rsidR="009828E7" w:rsidRPr="00AE5A8D" w:rsidRDefault="009828E7" w:rsidP="000F53E7">
      <w:pPr>
        <w:spacing w:after="0" w:line="240" w:lineRule="auto"/>
        <w:rPr>
          <w:rFonts w:ascii="Arial" w:hAnsi="Arial" w:cs="Arial"/>
          <w:sz w:val="24"/>
        </w:rPr>
      </w:pPr>
      <w:r w:rsidRPr="00AE5A8D">
        <w:rPr>
          <w:rFonts w:ascii="Arial" w:hAnsi="Arial" w:cs="Arial"/>
          <w:b/>
          <w:bCs/>
          <w:sz w:val="24"/>
        </w:rPr>
        <w:t>Inclusion Criteria:</w:t>
      </w:r>
    </w:p>
    <w:p w14:paraId="307CF2E6" w14:textId="450AA845" w:rsidR="009828E7" w:rsidRPr="00AE5A8D" w:rsidRDefault="009828E7" w:rsidP="00163216">
      <w:pPr>
        <w:pStyle w:val="ListParagraph"/>
        <w:numPr>
          <w:ilvl w:val="0"/>
          <w:numId w:val="21"/>
        </w:numPr>
        <w:spacing w:after="0" w:line="240" w:lineRule="auto"/>
        <w:rPr>
          <w:rFonts w:ascii="Arial" w:hAnsi="Arial" w:cs="Arial"/>
          <w:sz w:val="24"/>
          <w:szCs w:val="24"/>
        </w:rPr>
      </w:pPr>
      <w:r w:rsidRPr="00AE5A8D">
        <w:rPr>
          <w:rFonts w:ascii="Arial" w:hAnsi="Arial" w:cs="Arial"/>
          <w:sz w:val="24"/>
          <w:szCs w:val="24"/>
        </w:rPr>
        <w:t>Formal diagnosis or carers of someone with dementia.</w:t>
      </w:r>
    </w:p>
    <w:p w14:paraId="447F2284" w14:textId="44E63695" w:rsidR="009828E7" w:rsidRPr="00AE5A8D" w:rsidRDefault="009828E7" w:rsidP="00163216">
      <w:pPr>
        <w:pStyle w:val="ListParagraph"/>
        <w:numPr>
          <w:ilvl w:val="0"/>
          <w:numId w:val="21"/>
        </w:numPr>
        <w:spacing w:after="0" w:line="240" w:lineRule="auto"/>
        <w:rPr>
          <w:rFonts w:ascii="Arial" w:hAnsi="Arial" w:cs="Arial"/>
          <w:sz w:val="24"/>
          <w:szCs w:val="24"/>
        </w:rPr>
      </w:pPr>
      <w:r w:rsidRPr="00AE5A8D">
        <w:rPr>
          <w:rFonts w:ascii="Arial" w:hAnsi="Arial" w:cs="Arial"/>
          <w:sz w:val="24"/>
          <w:szCs w:val="24"/>
        </w:rPr>
        <w:t>Must consent or have a representative.</w:t>
      </w:r>
    </w:p>
    <w:p w14:paraId="5C5C0E4C" w14:textId="4EC8D1F6" w:rsidR="009828E7" w:rsidRPr="00AE5A8D" w:rsidRDefault="009828E7" w:rsidP="00163216">
      <w:pPr>
        <w:pStyle w:val="ListParagraph"/>
        <w:numPr>
          <w:ilvl w:val="0"/>
          <w:numId w:val="21"/>
        </w:numPr>
        <w:spacing w:after="0" w:line="240" w:lineRule="auto"/>
        <w:rPr>
          <w:rFonts w:ascii="Arial" w:hAnsi="Arial" w:cs="Arial"/>
          <w:sz w:val="24"/>
          <w:szCs w:val="24"/>
        </w:rPr>
      </w:pPr>
      <w:r w:rsidRPr="00AE5A8D">
        <w:rPr>
          <w:rFonts w:ascii="Arial" w:hAnsi="Arial" w:cs="Arial"/>
          <w:sz w:val="24"/>
          <w:szCs w:val="24"/>
        </w:rPr>
        <w:t>Adults aged 18+.</w:t>
      </w:r>
    </w:p>
    <w:p w14:paraId="529D6C79" w14:textId="092BB06C" w:rsidR="009828E7" w:rsidRPr="00AE5A8D" w:rsidRDefault="009828E7" w:rsidP="00163216">
      <w:pPr>
        <w:pStyle w:val="ListParagraph"/>
        <w:numPr>
          <w:ilvl w:val="0"/>
          <w:numId w:val="21"/>
        </w:numPr>
        <w:spacing w:after="0" w:line="240" w:lineRule="auto"/>
        <w:rPr>
          <w:rFonts w:ascii="Arial" w:hAnsi="Arial" w:cs="Arial"/>
          <w:sz w:val="24"/>
          <w:szCs w:val="24"/>
        </w:rPr>
      </w:pPr>
      <w:r w:rsidRPr="00AE5A8D">
        <w:rPr>
          <w:rFonts w:ascii="Arial" w:hAnsi="Arial" w:cs="Arial"/>
          <w:sz w:val="24"/>
          <w:szCs w:val="24"/>
        </w:rPr>
        <w:t>Able to engage verbally/non-verbally, with adjustments if needed.</w:t>
      </w:r>
    </w:p>
    <w:p w14:paraId="7C574940" w14:textId="5997C488" w:rsidR="009828E7" w:rsidRPr="00AE5A8D" w:rsidRDefault="009828E7" w:rsidP="00163216">
      <w:pPr>
        <w:pStyle w:val="ListParagraph"/>
        <w:numPr>
          <w:ilvl w:val="0"/>
          <w:numId w:val="21"/>
        </w:numPr>
        <w:spacing w:after="0" w:line="240" w:lineRule="auto"/>
        <w:rPr>
          <w:rFonts w:ascii="Arial" w:hAnsi="Arial" w:cs="Arial"/>
          <w:sz w:val="24"/>
          <w:szCs w:val="24"/>
        </w:rPr>
      </w:pPr>
      <w:r w:rsidRPr="00AE5A8D">
        <w:rPr>
          <w:rFonts w:ascii="Arial" w:hAnsi="Arial" w:cs="Arial"/>
          <w:sz w:val="24"/>
          <w:szCs w:val="24"/>
        </w:rPr>
        <w:t xml:space="preserve">Able to engage in the </w:t>
      </w:r>
      <w:r w:rsidR="001A11D5" w:rsidRPr="00AE5A8D">
        <w:rPr>
          <w:rFonts w:ascii="Arial" w:hAnsi="Arial" w:cs="Arial"/>
          <w:sz w:val="24"/>
          <w:szCs w:val="24"/>
        </w:rPr>
        <w:t xml:space="preserve">study </w:t>
      </w:r>
      <w:r w:rsidR="00427908" w:rsidRPr="00AE5A8D">
        <w:rPr>
          <w:rFonts w:ascii="Arial" w:hAnsi="Arial" w:cs="Arial"/>
          <w:sz w:val="24"/>
          <w:szCs w:val="24"/>
        </w:rPr>
        <w:t>language (e.g.</w:t>
      </w:r>
      <w:r w:rsidR="001A11D5" w:rsidRPr="00AE5A8D">
        <w:rPr>
          <w:rFonts w:ascii="Arial" w:hAnsi="Arial" w:cs="Arial"/>
          <w:sz w:val="24"/>
          <w:szCs w:val="24"/>
        </w:rPr>
        <w:t>, English)</w:t>
      </w:r>
      <w:r w:rsidRPr="00AE5A8D">
        <w:rPr>
          <w:rFonts w:ascii="Arial" w:hAnsi="Arial" w:cs="Arial"/>
          <w:sz w:val="24"/>
          <w:szCs w:val="24"/>
        </w:rPr>
        <w:t>.</w:t>
      </w:r>
    </w:p>
    <w:p w14:paraId="4A4327DD" w14:textId="516B5D11" w:rsidR="006902CA" w:rsidRPr="00AE5A8D" w:rsidRDefault="006902CA" w:rsidP="00163216">
      <w:pPr>
        <w:pStyle w:val="ListParagraph"/>
        <w:numPr>
          <w:ilvl w:val="0"/>
          <w:numId w:val="21"/>
        </w:numPr>
        <w:spacing w:after="0" w:line="240" w:lineRule="auto"/>
        <w:rPr>
          <w:rFonts w:ascii="Arial" w:hAnsi="Arial" w:cs="Arial"/>
          <w:sz w:val="24"/>
          <w:szCs w:val="24"/>
        </w:rPr>
      </w:pPr>
      <w:r w:rsidRPr="00AE5A8D">
        <w:rPr>
          <w:rFonts w:ascii="Arial" w:hAnsi="Arial" w:cs="Arial"/>
          <w:sz w:val="24"/>
          <w:szCs w:val="24"/>
        </w:rPr>
        <w:t>Capacity to consent.</w:t>
      </w:r>
    </w:p>
    <w:p w14:paraId="3BA220A6" w14:textId="04B407AB" w:rsidR="009828E7" w:rsidRPr="00AE5A8D" w:rsidRDefault="009828E7" w:rsidP="000F53E7">
      <w:pPr>
        <w:spacing w:after="0" w:line="240" w:lineRule="auto"/>
        <w:rPr>
          <w:rFonts w:ascii="Arial" w:hAnsi="Arial" w:cs="Arial"/>
          <w:sz w:val="24"/>
        </w:rPr>
      </w:pPr>
      <w:r w:rsidRPr="00AE5A8D">
        <w:rPr>
          <w:rFonts w:ascii="Arial" w:hAnsi="Arial" w:cs="Arial"/>
          <w:sz w:val="24"/>
        </w:rPr>
        <w:t xml:space="preserve">Interviews must be conducted in a supportive environment, with carers </w:t>
      </w:r>
      <w:proofErr w:type="gramStart"/>
      <w:r w:rsidRPr="00AE5A8D">
        <w:rPr>
          <w:rFonts w:ascii="Arial" w:hAnsi="Arial" w:cs="Arial"/>
          <w:sz w:val="24"/>
        </w:rPr>
        <w:t>providing assistance</w:t>
      </w:r>
      <w:proofErr w:type="gramEnd"/>
      <w:r w:rsidRPr="00AE5A8D">
        <w:rPr>
          <w:rFonts w:ascii="Arial" w:hAnsi="Arial" w:cs="Arial"/>
          <w:sz w:val="24"/>
        </w:rPr>
        <w:t xml:space="preserve"> if needed, without influencing responses.</w:t>
      </w:r>
    </w:p>
    <w:p w14:paraId="1BC55140" w14:textId="77777777" w:rsidR="009828E7" w:rsidRPr="00AE5A8D" w:rsidRDefault="009828E7" w:rsidP="000F53E7">
      <w:pPr>
        <w:spacing w:after="0" w:line="240" w:lineRule="auto"/>
        <w:rPr>
          <w:rFonts w:ascii="Arial" w:hAnsi="Arial" w:cs="Arial"/>
          <w:b/>
          <w:bCs/>
          <w:sz w:val="24"/>
        </w:rPr>
      </w:pPr>
    </w:p>
    <w:p w14:paraId="55CB58A5" w14:textId="50CE7758" w:rsidR="009828E7" w:rsidRPr="00AE5A8D" w:rsidRDefault="009828E7" w:rsidP="000F53E7">
      <w:pPr>
        <w:spacing w:after="0" w:line="240" w:lineRule="auto"/>
        <w:rPr>
          <w:rFonts w:ascii="Arial" w:hAnsi="Arial" w:cs="Arial"/>
          <w:sz w:val="24"/>
        </w:rPr>
      </w:pPr>
      <w:r w:rsidRPr="00AE5A8D">
        <w:rPr>
          <w:rFonts w:ascii="Arial" w:hAnsi="Arial" w:cs="Arial"/>
          <w:b/>
          <w:bCs/>
          <w:sz w:val="24"/>
        </w:rPr>
        <w:t>WP1.3a&amp;b (Narrative Impact Validation):</w:t>
      </w:r>
      <w:r w:rsidRPr="00AE5A8D">
        <w:rPr>
          <w:rFonts w:ascii="Arial" w:hAnsi="Arial" w:cs="Arial"/>
          <w:sz w:val="24"/>
        </w:rPr>
        <w:br/>
        <w:t>40 participants (20 with dementia, 20 carers) will assess narrative impact.</w:t>
      </w:r>
    </w:p>
    <w:p w14:paraId="751491B2" w14:textId="77777777" w:rsidR="009828E7" w:rsidRPr="00AE5A8D" w:rsidRDefault="009828E7" w:rsidP="000F53E7">
      <w:pPr>
        <w:spacing w:after="0" w:line="240" w:lineRule="auto"/>
        <w:rPr>
          <w:rFonts w:ascii="Arial" w:hAnsi="Arial" w:cs="Arial"/>
          <w:sz w:val="24"/>
        </w:rPr>
      </w:pPr>
      <w:r w:rsidRPr="00AE5A8D">
        <w:rPr>
          <w:rFonts w:ascii="Arial" w:hAnsi="Arial" w:cs="Arial"/>
          <w:b/>
          <w:bCs/>
          <w:sz w:val="24"/>
        </w:rPr>
        <w:t>Inclusion Criteria:</w:t>
      </w:r>
    </w:p>
    <w:p w14:paraId="31265F1D" w14:textId="77777777"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b/>
          <w:bCs/>
          <w:sz w:val="24"/>
          <w:szCs w:val="24"/>
        </w:rPr>
        <w:t>People with Dementia:</w:t>
      </w:r>
      <w:r w:rsidRPr="00AE5A8D">
        <w:rPr>
          <w:rFonts w:ascii="Arial" w:hAnsi="Arial" w:cs="Arial"/>
          <w:sz w:val="24"/>
          <w:szCs w:val="24"/>
        </w:rPr>
        <w:t xml:space="preserve"> Formal diagnosis; able to participate in interviews with/without support and provide consent.</w:t>
      </w:r>
    </w:p>
    <w:p w14:paraId="281BA258" w14:textId="154EDCBF"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b/>
          <w:bCs/>
          <w:sz w:val="24"/>
          <w:szCs w:val="24"/>
        </w:rPr>
        <w:t>Carers:</w:t>
      </w:r>
      <w:r w:rsidRPr="00AE5A8D">
        <w:rPr>
          <w:rFonts w:ascii="Arial" w:hAnsi="Arial" w:cs="Arial"/>
          <w:sz w:val="24"/>
          <w:szCs w:val="24"/>
        </w:rPr>
        <w:t xml:space="preserve"> Those with direct experience supporting someone with dementia</w:t>
      </w:r>
      <w:r w:rsidR="006902CA" w:rsidRPr="00AE5A8D">
        <w:rPr>
          <w:rFonts w:ascii="Arial" w:hAnsi="Arial" w:cs="Arial"/>
          <w:sz w:val="24"/>
          <w:szCs w:val="24"/>
        </w:rPr>
        <w:t xml:space="preserve"> and capacity to consent</w:t>
      </w:r>
      <w:r w:rsidRPr="00AE5A8D">
        <w:rPr>
          <w:rFonts w:ascii="Arial" w:hAnsi="Arial" w:cs="Arial"/>
          <w:sz w:val="24"/>
          <w:szCs w:val="24"/>
        </w:rPr>
        <w:t>.</w:t>
      </w:r>
    </w:p>
    <w:p w14:paraId="3F236080" w14:textId="77777777" w:rsidR="00DC4188" w:rsidRPr="00AE5A8D" w:rsidRDefault="00DC4188"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Adults aged 18+.</w:t>
      </w:r>
    </w:p>
    <w:p w14:paraId="1140C506" w14:textId="0953C12F"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Willing to engage with narratives in text, video, or audio formats.</w:t>
      </w:r>
    </w:p>
    <w:p w14:paraId="7CD332F8" w14:textId="6D26EE0E"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Open to discussing the impact and completing a 10-point scale about connection and hopefulness.</w:t>
      </w:r>
    </w:p>
    <w:p w14:paraId="4D575259" w14:textId="77777777" w:rsidR="009828E7" w:rsidRPr="00AE5A8D" w:rsidRDefault="009828E7" w:rsidP="000F53E7">
      <w:pPr>
        <w:spacing w:after="0" w:line="240" w:lineRule="auto"/>
        <w:rPr>
          <w:rFonts w:ascii="Arial" w:hAnsi="Arial" w:cs="Arial"/>
          <w:sz w:val="24"/>
        </w:rPr>
      </w:pPr>
    </w:p>
    <w:p w14:paraId="58D18A06" w14:textId="78CAA3DF" w:rsidR="00BE5336" w:rsidRPr="00AE5A8D" w:rsidRDefault="009828E7" w:rsidP="000F53E7">
      <w:pPr>
        <w:spacing w:after="0" w:line="240" w:lineRule="auto"/>
        <w:rPr>
          <w:rFonts w:ascii="Arial" w:hAnsi="Arial" w:cs="Arial"/>
          <w:sz w:val="24"/>
        </w:rPr>
      </w:pPr>
      <w:r w:rsidRPr="00AE5A8D">
        <w:rPr>
          <w:rFonts w:ascii="Arial" w:hAnsi="Arial" w:cs="Arial"/>
          <w:b/>
          <w:bCs/>
          <w:sz w:val="24"/>
        </w:rPr>
        <w:t>WP1.4 (Focus Group Work</w:t>
      </w:r>
      <w:r w:rsidR="00F313D0" w:rsidRPr="00AE5A8D">
        <w:rPr>
          <w:rFonts w:ascii="Arial" w:hAnsi="Arial" w:cs="Arial"/>
          <w:b/>
          <w:bCs/>
          <w:sz w:val="24"/>
        </w:rPr>
        <w:t>)</w:t>
      </w:r>
      <w:r w:rsidRPr="00AE5A8D">
        <w:rPr>
          <w:rFonts w:ascii="Arial" w:hAnsi="Arial" w:cs="Arial"/>
          <w:b/>
          <w:bCs/>
          <w:sz w:val="24"/>
        </w:rPr>
        <w:t>:</w:t>
      </w:r>
    </w:p>
    <w:p w14:paraId="3631F743" w14:textId="587A21BC" w:rsidR="009828E7" w:rsidRPr="00AE5A8D" w:rsidRDefault="009828E7" w:rsidP="000F53E7">
      <w:pPr>
        <w:spacing w:after="0" w:line="240" w:lineRule="auto"/>
        <w:rPr>
          <w:rFonts w:ascii="Arial" w:hAnsi="Arial" w:cs="Arial"/>
          <w:sz w:val="24"/>
        </w:rPr>
      </w:pPr>
      <w:r w:rsidRPr="00AE5A8D">
        <w:rPr>
          <w:rFonts w:ascii="Arial" w:hAnsi="Arial" w:cs="Arial"/>
          <w:sz w:val="24"/>
        </w:rPr>
        <w:t xml:space="preserve">Feedback will be gathered from </w:t>
      </w:r>
      <w:r w:rsidR="00B6384D" w:rsidRPr="00AE5A8D">
        <w:rPr>
          <w:rFonts w:ascii="Arial" w:hAnsi="Arial" w:cs="Arial"/>
          <w:sz w:val="24"/>
        </w:rPr>
        <w:t xml:space="preserve">four </w:t>
      </w:r>
      <w:r w:rsidR="00F313D0" w:rsidRPr="00AE5A8D">
        <w:rPr>
          <w:rFonts w:ascii="Arial" w:hAnsi="Arial" w:cs="Arial"/>
          <w:sz w:val="24"/>
        </w:rPr>
        <w:t>Focus Group</w:t>
      </w:r>
      <w:r w:rsidR="00330E91" w:rsidRPr="00AE5A8D">
        <w:rPr>
          <w:rFonts w:ascii="Arial" w:hAnsi="Arial" w:cs="Arial"/>
          <w:sz w:val="24"/>
        </w:rPr>
        <w:t>s</w:t>
      </w:r>
      <w:r w:rsidR="00586BB2" w:rsidRPr="00AE5A8D">
        <w:rPr>
          <w:rFonts w:ascii="Arial" w:hAnsi="Arial" w:cs="Arial"/>
          <w:sz w:val="24"/>
        </w:rPr>
        <w:t xml:space="preserve">, </w:t>
      </w:r>
      <w:r w:rsidR="00B24B34" w:rsidRPr="00AE5A8D">
        <w:rPr>
          <w:rFonts w:ascii="Arial" w:hAnsi="Arial" w:cs="Arial"/>
          <w:sz w:val="24"/>
        </w:rPr>
        <w:t>each with 10 participants</w:t>
      </w:r>
      <w:r w:rsidR="00740BAF" w:rsidRPr="00AE5A8D">
        <w:rPr>
          <w:rFonts w:ascii="Arial" w:hAnsi="Arial" w:cs="Arial"/>
          <w:sz w:val="24"/>
        </w:rPr>
        <w:t xml:space="preserve"> </w:t>
      </w:r>
      <w:r w:rsidR="00FD1FB7" w:rsidRPr="00AE5A8D">
        <w:rPr>
          <w:rFonts w:ascii="Arial" w:hAnsi="Arial" w:cs="Arial"/>
          <w:sz w:val="24"/>
        </w:rPr>
        <w:t>(a total of 40 participants)</w:t>
      </w:r>
      <w:r w:rsidR="00B24B34" w:rsidRPr="00AE5A8D">
        <w:rPr>
          <w:rFonts w:ascii="Arial" w:hAnsi="Arial" w:cs="Arial"/>
          <w:sz w:val="24"/>
        </w:rPr>
        <w:t xml:space="preserve">, </w:t>
      </w:r>
      <w:r w:rsidR="00586BB2" w:rsidRPr="00AE5A8D">
        <w:rPr>
          <w:rFonts w:ascii="Arial" w:hAnsi="Arial" w:cs="Arial"/>
          <w:sz w:val="24"/>
        </w:rPr>
        <w:t>where</w:t>
      </w:r>
      <w:r w:rsidR="00F313D0" w:rsidRPr="00AE5A8D">
        <w:rPr>
          <w:rFonts w:ascii="Arial" w:hAnsi="Arial" w:cs="Arial"/>
          <w:sz w:val="24"/>
        </w:rPr>
        <w:t xml:space="preserve"> recruitment </w:t>
      </w:r>
      <w:r w:rsidR="00586BB2" w:rsidRPr="00AE5A8D">
        <w:rPr>
          <w:rFonts w:ascii="Arial" w:hAnsi="Arial" w:cs="Arial"/>
          <w:sz w:val="24"/>
        </w:rPr>
        <w:t xml:space="preserve">will be supported by the </w:t>
      </w:r>
      <w:r w:rsidR="00330E91" w:rsidRPr="00AE5A8D">
        <w:rPr>
          <w:rFonts w:ascii="Arial" w:hAnsi="Arial" w:cs="Arial"/>
          <w:sz w:val="24"/>
        </w:rPr>
        <w:t>Centre for Ethnic Health Research</w:t>
      </w:r>
      <w:r w:rsidRPr="00AE5A8D">
        <w:rPr>
          <w:rFonts w:ascii="Arial" w:hAnsi="Arial" w:cs="Arial"/>
          <w:sz w:val="24"/>
        </w:rPr>
        <w:t>.</w:t>
      </w:r>
      <w:r w:rsidR="001A11D5" w:rsidRPr="00AE5A8D">
        <w:rPr>
          <w:rFonts w:ascii="Arial" w:hAnsi="Arial" w:cs="Arial"/>
          <w:sz w:val="24"/>
        </w:rPr>
        <w:t xml:space="preserve"> </w:t>
      </w:r>
    </w:p>
    <w:p w14:paraId="11FE12DC" w14:textId="77777777" w:rsidR="00AB62D9" w:rsidRPr="00AE5A8D" w:rsidRDefault="00AB62D9" w:rsidP="000F53E7">
      <w:pPr>
        <w:spacing w:after="0" w:line="240" w:lineRule="auto"/>
        <w:rPr>
          <w:rFonts w:ascii="Arial" w:hAnsi="Arial" w:cs="Arial"/>
          <w:sz w:val="24"/>
        </w:rPr>
      </w:pPr>
      <w:r w:rsidRPr="00AE5A8D">
        <w:rPr>
          <w:rFonts w:ascii="Arial" w:hAnsi="Arial" w:cs="Arial"/>
          <w:b/>
          <w:bCs/>
          <w:sz w:val="24"/>
        </w:rPr>
        <w:t>Inclusion Criteria:</w:t>
      </w:r>
    </w:p>
    <w:p w14:paraId="5B263D57" w14:textId="77777777" w:rsidR="00AB62D9" w:rsidRPr="00AE5A8D" w:rsidRDefault="00AB62D9" w:rsidP="00163216">
      <w:pPr>
        <w:pStyle w:val="ListParagraph"/>
        <w:numPr>
          <w:ilvl w:val="0"/>
          <w:numId w:val="21"/>
        </w:numPr>
        <w:spacing w:after="0" w:line="240" w:lineRule="auto"/>
        <w:rPr>
          <w:rFonts w:ascii="Arial" w:hAnsi="Arial" w:cs="Arial"/>
          <w:sz w:val="24"/>
          <w:szCs w:val="24"/>
        </w:rPr>
      </w:pPr>
      <w:r w:rsidRPr="00AE5A8D">
        <w:rPr>
          <w:rFonts w:ascii="Arial" w:hAnsi="Arial" w:cs="Arial"/>
          <w:sz w:val="24"/>
          <w:szCs w:val="24"/>
        </w:rPr>
        <w:t>Formal diagnosis or carers of someone with dementia.</w:t>
      </w:r>
    </w:p>
    <w:p w14:paraId="650C0E04" w14:textId="7A3E0F60" w:rsidR="00AB62D9" w:rsidRPr="00AE5A8D" w:rsidRDefault="00AB62D9" w:rsidP="00163216">
      <w:pPr>
        <w:pStyle w:val="ListParagraph"/>
        <w:numPr>
          <w:ilvl w:val="0"/>
          <w:numId w:val="21"/>
        </w:numPr>
        <w:spacing w:after="0" w:line="240" w:lineRule="auto"/>
        <w:rPr>
          <w:rFonts w:ascii="Arial" w:hAnsi="Arial" w:cs="Arial"/>
          <w:sz w:val="24"/>
          <w:szCs w:val="24"/>
        </w:rPr>
      </w:pPr>
      <w:r w:rsidRPr="00AE5A8D">
        <w:rPr>
          <w:rFonts w:ascii="Arial" w:hAnsi="Arial" w:cs="Arial"/>
          <w:sz w:val="24"/>
          <w:szCs w:val="24"/>
        </w:rPr>
        <w:lastRenderedPageBreak/>
        <w:t xml:space="preserve">Must </w:t>
      </w:r>
      <w:r w:rsidR="006902CA" w:rsidRPr="00AE5A8D">
        <w:rPr>
          <w:rFonts w:ascii="Arial" w:hAnsi="Arial" w:cs="Arial"/>
          <w:sz w:val="24"/>
          <w:szCs w:val="24"/>
        </w:rPr>
        <w:t xml:space="preserve">have capacity to </w:t>
      </w:r>
      <w:r w:rsidRPr="00AE5A8D">
        <w:rPr>
          <w:rFonts w:ascii="Arial" w:hAnsi="Arial" w:cs="Arial"/>
          <w:sz w:val="24"/>
          <w:szCs w:val="24"/>
        </w:rPr>
        <w:t xml:space="preserve">consent </w:t>
      </w:r>
      <w:r w:rsidR="006902CA" w:rsidRPr="00AE5A8D">
        <w:rPr>
          <w:rFonts w:ascii="Arial" w:hAnsi="Arial" w:cs="Arial"/>
          <w:sz w:val="24"/>
          <w:szCs w:val="24"/>
        </w:rPr>
        <w:t>including people with capacity to consent who require support to articulate consent</w:t>
      </w:r>
      <w:r w:rsidRPr="00AE5A8D">
        <w:rPr>
          <w:rFonts w:ascii="Arial" w:hAnsi="Arial" w:cs="Arial"/>
          <w:sz w:val="24"/>
          <w:szCs w:val="24"/>
        </w:rPr>
        <w:t xml:space="preserve"> </w:t>
      </w:r>
      <w:r w:rsidR="006902CA" w:rsidRPr="00AE5A8D">
        <w:rPr>
          <w:rFonts w:ascii="Arial" w:hAnsi="Arial" w:cs="Arial"/>
          <w:sz w:val="24"/>
          <w:szCs w:val="24"/>
        </w:rPr>
        <w:t xml:space="preserve">via </w:t>
      </w:r>
      <w:r w:rsidRPr="00AE5A8D">
        <w:rPr>
          <w:rFonts w:ascii="Arial" w:hAnsi="Arial" w:cs="Arial"/>
          <w:sz w:val="24"/>
          <w:szCs w:val="24"/>
        </w:rPr>
        <w:t>a representative.</w:t>
      </w:r>
    </w:p>
    <w:p w14:paraId="1A82A05F" w14:textId="77777777" w:rsidR="00AB62D9" w:rsidRPr="00AE5A8D" w:rsidRDefault="00AB62D9" w:rsidP="00163216">
      <w:pPr>
        <w:pStyle w:val="ListParagraph"/>
        <w:numPr>
          <w:ilvl w:val="0"/>
          <w:numId w:val="21"/>
        </w:numPr>
        <w:spacing w:after="0" w:line="240" w:lineRule="auto"/>
        <w:rPr>
          <w:rFonts w:ascii="Arial" w:hAnsi="Arial" w:cs="Arial"/>
          <w:sz w:val="24"/>
          <w:szCs w:val="24"/>
        </w:rPr>
      </w:pPr>
      <w:r w:rsidRPr="00AE5A8D">
        <w:rPr>
          <w:rFonts w:ascii="Arial" w:hAnsi="Arial" w:cs="Arial"/>
          <w:sz w:val="24"/>
          <w:szCs w:val="24"/>
        </w:rPr>
        <w:t>Adults aged 18+.</w:t>
      </w:r>
    </w:p>
    <w:p w14:paraId="204F2C16" w14:textId="77777777" w:rsidR="00AB62D9" w:rsidRDefault="00AB62D9" w:rsidP="00163216">
      <w:pPr>
        <w:pStyle w:val="ListParagraph"/>
        <w:numPr>
          <w:ilvl w:val="0"/>
          <w:numId w:val="21"/>
        </w:numPr>
        <w:spacing w:after="0" w:line="240" w:lineRule="auto"/>
        <w:rPr>
          <w:rFonts w:ascii="Arial" w:hAnsi="Arial" w:cs="Arial"/>
          <w:sz w:val="24"/>
          <w:szCs w:val="24"/>
        </w:rPr>
      </w:pPr>
      <w:r w:rsidRPr="00AE5A8D">
        <w:rPr>
          <w:rFonts w:ascii="Arial" w:hAnsi="Arial" w:cs="Arial"/>
          <w:sz w:val="24"/>
          <w:szCs w:val="24"/>
        </w:rPr>
        <w:t>Able to engage verbally/non-verbally, with adjustments if needed.</w:t>
      </w:r>
    </w:p>
    <w:p w14:paraId="43A622F1" w14:textId="7D28E0F2" w:rsidR="004A45BC" w:rsidRPr="00AE5A8D" w:rsidRDefault="004A45BC" w:rsidP="00163216">
      <w:pPr>
        <w:pStyle w:val="ListParagraph"/>
        <w:numPr>
          <w:ilvl w:val="0"/>
          <w:numId w:val="21"/>
        </w:numPr>
        <w:spacing w:after="0" w:line="240" w:lineRule="auto"/>
        <w:rPr>
          <w:rFonts w:ascii="Arial" w:hAnsi="Arial" w:cs="Arial"/>
          <w:sz w:val="24"/>
          <w:szCs w:val="24"/>
        </w:rPr>
      </w:pPr>
      <w:r>
        <w:rPr>
          <w:rFonts w:ascii="Arial" w:hAnsi="Arial" w:cs="Arial"/>
          <w:sz w:val="24"/>
          <w:szCs w:val="24"/>
        </w:rPr>
        <w:t xml:space="preserve">Must not </w:t>
      </w:r>
      <w:r w:rsidR="009F6FD4">
        <w:rPr>
          <w:rFonts w:ascii="Arial" w:hAnsi="Arial" w:cs="Arial"/>
          <w:sz w:val="24"/>
          <w:szCs w:val="24"/>
        </w:rPr>
        <w:t>be able to communicate in English or</w:t>
      </w:r>
      <w:r w:rsidR="00194991">
        <w:rPr>
          <w:rFonts w:ascii="Arial" w:hAnsi="Arial" w:cs="Arial"/>
          <w:sz w:val="24"/>
          <w:szCs w:val="24"/>
        </w:rPr>
        <w:t>, alternatively,</w:t>
      </w:r>
      <w:r w:rsidR="009F6FD4">
        <w:rPr>
          <w:rFonts w:ascii="Arial" w:hAnsi="Arial" w:cs="Arial"/>
          <w:sz w:val="24"/>
          <w:szCs w:val="24"/>
        </w:rPr>
        <w:t xml:space="preserve"> </w:t>
      </w:r>
      <w:r w:rsidR="00DB325C">
        <w:rPr>
          <w:rFonts w:ascii="Arial" w:hAnsi="Arial" w:cs="Arial"/>
          <w:sz w:val="24"/>
          <w:szCs w:val="24"/>
        </w:rPr>
        <w:t xml:space="preserve">is able to </w:t>
      </w:r>
      <w:r w:rsidR="009F6FD4">
        <w:rPr>
          <w:rFonts w:ascii="Arial" w:hAnsi="Arial" w:cs="Arial"/>
          <w:sz w:val="24"/>
          <w:szCs w:val="24"/>
        </w:rPr>
        <w:t xml:space="preserve">communicate in English </w:t>
      </w:r>
      <w:r w:rsidR="00DB325C">
        <w:rPr>
          <w:rFonts w:ascii="Arial" w:hAnsi="Arial" w:cs="Arial"/>
          <w:sz w:val="24"/>
          <w:szCs w:val="24"/>
        </w:rPr>
        <w:t xml:space="preserve">but only </w:t>
      </w:r>
      <w:r w:rsidR="009F6FD4">
        <w:rPr>
          <w:rFonts w:ascii="Arial" w:hAnsi="Arial" w:cs="Arial"/>
          <w:sz w:val="24"/>
          <w:szCs w:val="24"/>
        </w:rPr>
        <w:t>as an additional language</w:t>
      </w:r>
    </w:p>
    <w:p w14:paraId="185B1E16" w14:textId="5A926F18" w:rsidR="00AB62D9" w:rsidRPr="00AE5A8D" w:rsidRDefault="00AB62D9" w:rsidP="00163216">
      <w:pPr>
        <w:pStyle w:val="ListParagraph"/>
        <w:numPr>
          <w:ilvl w:val="0"/>
          <w:numId w:val="21"/>
        </w:numPr>
        <w:spacing w:after="0" w:line="240" w:lineRule="auto"/>
        <w:rPr>
          <w:rFonts w:ascii="Arial" w:hAnsi="Arial" w:cs="Arial"/>
          <w:sz w:val="24"/>
          <w:szCs w:val="24"/>
        </w:rPr>
      </w:pPr>
      <w:r w:rsidRPr="00AE5A8D">
        <w:rPr>
          <w:rFonts w:ascii="Arial" w:hAnsi="Arial" w:cs="Arial"/>
          <w:sz w:val="24"/>
          <w:szCs w:val="24"/>
        </w:rPr>
        <w:t>Able to engage in the language</w:t>
      </w:r>
      <w:r w:rsidR="001B338C" w:rsidRPr="00AE5A8D">
        <w:rPr>
          <w:rFonts w:ascii="Arial" w:hAnsi="Arial" w:cs="Arial"/>
          <w:sz w:val="24"/>
          <w:szCs w:val="24"/>
        </w:rPr>
        <w:t xml:space="preserve"> suitable for that specific Focus Group</w:t>
      </w:r>
      <w:r w:rsidRPr="00AE5A8D">
        <w:rPr>
          <w:rFonts w:ascii="Arial" w:hAnsi="Arial" w:cs="Arial"/>
          <w:sz w:val="24"/>
          <w:szCs w:val="24"/>
        </w:rPr>
        <w:t>.</w:t>
      </w:r>
    </w:p>
    <w:p w14:paraId="7A9E0084" w14:textId="77777777" w:rsidR="00AB62D9" w:rsidRPr="00AE5A8D" w:rsidRDefault="00AB62D9" w:rsidP="000F53E7">
      <w:pPr>
        <w:spacing w:after="0" w:line="240" w:lineRule="auto"/>
        <w:rPr>
          <w:rFonts w:ascii="Arial" w:hAnsi="Arial" w:cs="Arial"/>
          <w:sz w:val="24"/>
        </w:rPr>
      </w:pPr>
      <w:r w:rsidRPr="00AE5A8D">
        <w:rPr>
          <w:rFonts w:ascii="Arial" w:hAnsi="Arial" w:cs="Arial"/>
          <w:sz w:val="24"/>
        </w:rPr>
        <w:t xml:space="preserve">Interviews must be conducted in a supportive environment, with carers </w:t>
      </w:r>
      <w:proofErr w:type="gramStart"/>
      <w:r w:rsidRPr="00AE5A8D">
        <w:rPr>
          <w:rFonts w:ascii="Arial" w:hAnsi="Arial" w:cs="Arial"/>
          <w:sz w:val="24"/>
        </w:rPr>
        <w:t>providing assistance</w:t>
      </w:r>
      <w:proofErr w:type="gramEnd"/>
      <w:r w:rsidRPr="00AE5A8D">
        <w:rPr>
          <w:rFonts w:ascii="Arial" w:hAnsi="Arial" w:cs="Arial"/>
          <w:sz w:val="24"/>
        </w:rPr>
        <w:t xml:space="preserve"> if needed, without influencing responses.</w:t>
      </w:r>
    </w:p>
    <w:p w14:paraId="4315871C" w14:textId="77777777" w:rsidR="00BE5336" w:rsidRPr="00AE5A8D" w:rsidRDefault="00BE5336" w:rsidP="000F53E7">
      <w:pPr>
        <w:spacing w:after="0" w:line="240" w:lineRule="auto"/>
        <w:rPr>
          <w:rFonts w:ascii="Arial" w:hAnsi="Arial" w:cs="Arial"/>
          <w:b/>
          <w:bCs/>
          <w:sz w:val="24"/>
        </w:rPr>
      </w:pPr>
    </w:p>
    <w:p w14:paraId="35E785B4" w14:textId="7A69ACC2" w:rsidR="009828E7" w:rsidRPr="00AE5A8D" w:rsidRDefault="009828E7" w:rsidP="000F53E7">
      <w:pPr>
        <w:spacing w:after="0" w:line="240" w:lineRule="auto"/>
        <w:rPr>
          <w:rFonts w:ascii="Arial" w:hAnsi="Arial" w:cs="Arial"/>
          <w:sz w:val="24"/>
        </w:rPr>
      </w:pPr>
      <w:r w:rsidRPr="00AE5A8D">
        <w:rPr>
          <w:rFonts w:ascii="Arial" w:hAnsi="Arial" w:cs="Arial"/>
          <w:b/>
          <w:bCs/>
          <w:sz w:val="24"/>
        </w:rPr>
        <w:t>WP1.5 (Discrete Choice Experiment):</w:t>
      </w:r>
      <w:r w:rsidRPr="00AE5A8D">
        <w:rPr>
          <w:rFonts w:ascii="Arial" w:hAnsi="Arial" w:cs="Arial"/>
          <w:sz w:val="24"/>
        </w:rPr>
        <w:br/>
        <w:t>30 participants (10 with dementia, 10 carers, 10 public members) will engage in hypothetical decision-making.</w:t>
      </w:r>
    </w:p>
    <w:p w14:paraId="5D02DB2A" w14:textId="75C30D98" w:rsidR="009828E7" w:rsidRPr="00AE5A8D" w:rsidRDefault="009828E7" w:rsidP="000F53E7">
      <w:pPr>
        <w:spacing w:after="0" w:line="240" w:lineRule="auto"/>
        <w:rPr>
          <w:rFonts w:ascii="Arial" w:hAnsi="Arial" w:cs="Arial"/>
          <w:sz w:val="24"/>
        </w:rPr>
      </w:pPr>
      <w:r w:rsidRPr="00AE5A8D">
        <w:rPr>
          <w:rFonts w:ascii="Arial" w:hAnsi="Arial" w:cs="Arial"/>
          <w:b/>
          <w:bCs/>
          <w:sz w:val="24"/>
        </w:rPr>
        <w:t xml:space="preserve">General </w:t>
      </w:r>
      <w:r w:rsidR="00D412F0" w:rsidRPr="00AE5A8D">
        <w:rPr>
          <w:rFonts w:ascii="Arial" w:hAnsi="Arial" w:cs="Arial"/>
          <w:b/>
          <w:bCs/>
          <w:sz w:val="24"/>
        </w:rPr>
        <w:t xml:space="preserve">Inclusion </w:t>
      </w:r>
      <w:r w:rsidRPr="00AE5A8D">
        <w:rPr>
          <w:rFonts w:ascii="Arial" w:hAnsi="Arial" w:cs="Arial"/>
          <w:b/>
          <w:bCs/>
          <w:sz w:val="24"/>
        </w:rPr>
        <w:t>Criteria:</w:t>
      </w:r>
    </w:p>
    <w:p w14:paraId="11D0FA7E" w14:textId="77777777" w:rsidR="00DC4188" w:rsidRPr="00AE5A8D" w:rsidRDefault="00DC4188"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Adults aged 18+.</w:t>
      </w:r>
    </w:p>
    <w:p w14:paraId="529ABBCB" w14:textId="77777777"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Capacity to consent.</w:t>
      </w:r>
    </w:p>
    <w:p w14:paraId="15233E67" w14:textId="77777777"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Willingness to participate in hypothetical scenarios and complete a 16-pairwise choice exercise.</w:t>
      </w:r>
    </w:p>
    <w:p w14:paraId="041DBF3A" w14:textId="77777777"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Proficiency in the study language.</w:t>
      </w:r>
    </w:p>
    <w:p w14:paraId="043DC454" w14:textId="2BED2819" w:rsidR="009828E7" w:rsidRPr="00AE5A8D" w:rsidRDefault="009828E7" w:rsidP="000F53E7">
      <w:pPr>
        <w:spacing w:after="0" w:line="240" w:lineRule="auto"/>
        <w:rPr>
          <w:rFonts w:ascii="Arial" w:hAnsi="Arial" w:cs="Arial"/>
          <w:sz w:val="24"/>
        </w:rPr>
      </w:pPr>
      <w:r w:rsidRPr="00AE5A8D">
        <w:rPr>
          <w:rFonts w:ascii="Arial" w:hAnsi="Arial" w:cs="Arial"/>
          <w:b/>
          <w:bCs/>
          <w:sz w:val="24"/>
        </w:rPr>
        <w:t>Group-Specific Criteria:</w:t>
      </w:r>
    </w:p>
    <w:p w14:paraId="50A17D17" w14:textId="77777777"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b/>
          <w:bCs/>
          <w:sz w:val="24"/>
          <w:szCs w:val="24"/>
        </w:rPr>
        <w:t>People with Dementia:</w:t>
      </w:r>
      <w:r w:rsidRPr="00AE5A8D">
        <w:rPr>
          <w:rFonts w:ascii="Arial" w:hAnsi="Arial" w:cs="Arial"/>
          <w:sz w:val="24"/>
          <w:szCs w:val="24"/>
        </w:rPr>
        <w:t xml:space="preserve"> Formal diagnosis and interest in online interventions.</w:t>
      </w:r>
    </w:p>
    <w:p w14:paraId="5E48CC7F" w14:textId="77777777"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b/>
          <w:bCs/>
          <w:sz w:val="24"/>
          <w:szCs w:val="24"/>
        </w:rPr>
        <w:t>Carers:</w:t>
      </w:r>
      <w:r w:rsidRPr="00AE5A8D">
        <w:rPr>
          <w:rFonts w:ascii="Arial" w:hAnsi="Arial" w:cs="Arial"/>
          <w:sz w:val="24"/>
          <w:szCs w:val="24"/>
        </w:rPr>
        <w:t xml:space="preserve"> Actively caring for someone with dementia.</w:t>
      </w:r>
    </w:p>
    <w:p w14:paraId="29DA089E" w14:textId="77777777"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b/>
          <w:bCs/>
          <w:sz w:val="24"/>
          <w:szCs w:val="24"/>
        </w:rPr>
        <w:t>Public:</w:t>
      </w:r>
      <w:r w:rsidRPr="00AE5A8D">
        <w:rPr>
          <w:rFonts w:ascii="Arial" w:hAnsi="Arial" w:cs="Arial"/>
          <w:sz w:val="24"/>
          <w:szCs w:val="24"/>
        </w:rPr>
        <w:t xml:space="preserve"> No caregiving role or dementia diagnosis but willing to contribute.</w:t>
      </w:r>
    </w:p>
    <w:p w14:paraId="2A9E1041" w14:textId="77777777" w:rsidR="009828E7" w:rsidRPr="00AE5A8D" w:rsidRDefault="009828E7" w:rsidP="000F53E7">
      <w:pPr>
        <w:spacing w:after="0" w:line="240" w:lineRule="auto"/>
        <w:rPr>
          <w:rFonts w:ascii="Arial" w:hAnsi="Arial" w:cs="Arial"/>
          <w:b/>
          <w:bCs/>
          <w:sz w:val="24"/>
        </w:rPr>
      </w:pPr>
    </w:p>
    <w:p w14:paraId="00C8F325" w14:textId="2DCCA5CB" w:rsidR="00BE5336" w:rsidRPr="00AE5A8D" w:rsidRDefault="009828E7" w:rsidP="000F53E7">
      <w:pPr>
        <w:spacing w:after="0" w:line="240" w:lineRule="auto"/>
        <w:rPr>
          <w:rFonts w:ascii="Arial" w:hAnsi="Arial" w:cs="Arial"/>
          <w:sz w:val="24"/>
        </w:rPr>
      </w:pPr>
      <w:r w:rsidRPr="00AE5A8D">
        <w:rPr>
          <w:rFonts w:ascii="Arial" w:hAnsi="Arial" w:cs="Arial"/>
          <w:b/>
          <w:bCs/>
          <w:sz w:val="24"/>
        </w:rPr>
        <w:t>WP2.1 (INCRESE-D Inventory):</w:t>
      </w:r>
    </w:p>
    <w:p w14:paraId="2C895F21" w14:textId="16CF1F5C"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Feedback will be sourced from LEAP and PPI members.</w:t>
      </w:r>
      <w:r w:rsidR="00BE5336" w:rsidRPr="00AE5A8D">
        <w:rPr>
          <w:rFonts w:ascii="Arial" w:hAnsi="Arial" w:cs="Arial"/>
          <w:sz w:val="24"/>
          <w:szCs w:val="24"/>
        </w:rPr>
        <w:t xml:space="preserve"> </w:t>
      </w:r>
      <w:r w:rsidRPr="00AE5A8D">
        <w:rPr>
          <w:rFonts w:ascii="Arial" w:hAnsi="Arial" w:cs="Arial"/>
          <w:sz w:val="24"/>
          <w:szCs w:val="24"/>
        </w:rPr>
        <w:t xml:space="preserve">No </w:t>
      </w:r>
      <w:r w:rsidR="00BE5336" w:rsidRPr="00AE5A8D">
        <w:rPr>
          <w:rFonts w:ascii="Arial" w:hAnsi="Arial" w:cs="Arial"/>
          <w:sz w:val="24"/>
          <w:szCs w:val="24"/>
        </w:rPr>
        <w:t xml:space="preserve">exclusion </w:t>
      </w:r>
      <w:r w:rsidRPr="00AE5A8D">
        <w:rPr>
          <w:rFonts w:ascii="Arial" w:hAnsi="Arial" w:cs="Arial"/>
          <w:sz w:val="24"/>
          <w:szCs w:val="24"/>
        </w:rPr>
        <w:t>criteria required as LEAP members have relevant lived or caregiving experience.</w:t>
      </w:r>
      <w:r w:rsidR="00353EA3" w:rsidRPr="00AE5A8D">
        <w:rPr>
          <w:rFonts w:ascii="Arial" w:hAnsi="Arial" w:cs="Arial"/>
          <w:sz w:val="24"/>
          <w:szCs w:val="24"/>
        </w:rPr>
        <w:t xml:space="preserve"> Data is not collected</w:t>
      </w:r>
      <w:r w:rsidR="00C87CFC" w:rsidRPr="00AE5A8D">
        <w:rPr>
          <w:rFonts w:ascii="Arial" w:hAnsi="Arial" w:cs="Arial"/>
          <w:sz w:val="24"/>
          <w:szCs w:val="24"/>
        </w:rPr>
        <w:t xml:space="preserve">. Instead, the LEAP group will be asked to collaborate with the research group to </w:t>
      </w:r>
      <w:r w:rsidR="0061777C" w:rsidRPr="00AE5A8D">
        <w:rPr>
          <w:rFonts w:ascii="Arial" w:hAnsi="Arial" w:cs="Arial"/>
          <w:sz w:val="24"/>
          <w:szCs w:val="24"/>
        </w:rPr>
        <w:t>develop the criteria for</w:t>
      </w:r>
      <w:r w:rsidR="00A73CFD" w:rsidRPr="00AE5A8D">
        <w:rPr>
          <w:rFonts w:ascii="Arial" w:hAnsi="Arial" w:cs="Arial"/>
          <w:sz w:val="24"/>
          <w:szCs w:val="24"/>
        </w:rPr>
        <w:t xml:space="preserve"> INCRESE-D</w:t>
      </w:r>
      <w:r w:rsidR="0061777C" w:rsidRPr="00AE5A8D">
        <w:rPr>
          <w:rFonts w:ascii="Arial" w:hAnsi="Arial" w:cs="Arial"/>
          <w:sz w:val="24"/>
          <w:szCs w:val="24"/>
        </w:rPr>
        <w:t>. This</w:t>
      </w:r>
      <w:r w:rsidR="00A73CFD" w:rsidRPr="00AE5A8D">
        <w:rPr>
          <w:rFonts w:ascii="Arial" w:hAnsi="Arial" w:cs="Arial"/>
          <w:sz w:val="24"/>
          <w:szCs w:val="24"/>
        </w:rPr>
        <w:t xml:space="preserve"> is an involvement activity that </w:t>
      </w:r>
      <w:r w:rsidR="00D64E59" w:rsidRPr="00AE5A8D">
        <w:rPr>
          <w:rFonts w:ascii="Arial" w:hAnsi="Arial" w:cs="Arial"/>
          <w:sz w:val="24"/>
          <w:szCs w:val="24"/>
        </w:rPr>
        <w:t xml:space="preserve">requires </w:t>
      </w:r>
      <w:r w:rsidR="00D96D1F" w:rsidRPr="00AE5A8D">
        <w:rPr>
          <w:rFonts w:ascii="Arial" w:hAnsi="Arial" w:cs="Arial"/>
          <w:sz w:val="24"/>
          <w:szCs w:val="24"/>
        </w:rPr>
        <w:t xml:space="preserve">the expression of opinion. </w:t>
      </w:r>
      <w:r w:rsidR="00353EA3" w:rsidRPr="00AE5A8D">
        <w:rPr>
          <w:rFonts w:ascii="Arial" w:hAnsi="Arial" w:cs="Arial"/>
          <w:sz w:val="24"/>
          <w:szCs w:val="24"/>
        </w:rPr>
        <w:t xml:space="preserve"> </w:t>
      </w:r>
    </w:p>
    <w:p w14:paraId="2D1344A3" w14:textId="77777777" w:rsidR="009828E7" w:rsidRPr="00AE5A8D" w:rsidRDefault="009828E7" w:rsidP="000F53E7">
      <w:pPr>
        <w:spacing w:after="0" w:line="240" w:lineRule="auto"/>
        <w:rPr>
          <w:rFonts w:ascii="Arial" w:hAnsi="Arial" w:cs="Arial"/>
          <w:sz w:val="24"/>
        </w:rPr>
      </w:pPr>
    </w:p>
    <w:p w14:paraId="7E37B1B6" w14:textId="73304249" w:rsidR="009C05B8" w:rsidRPr="00AE5A8D" w:rsidRDefault="009828E7" w:rsidP="000F53E7">
      <w:pPr>
        <w:spacing w:after="0" w:line="240" w:lineRule="auto"/>
        <w:rPr>
          <w:rFonts w:ascii="Arial" w:hAnsi="Arial" w:cs="Arial"/>
          <w:sz w:val="24"/>
        </w:rPr>
      </w:pPr>
      <w:r w:rsidRPr="00AE5A8D">
        <w:rPr>
          <w:rFonts w:ascii="Arial" w:hAnsi="Arial" w:cs="Arial"/>
          <w:b/>
          <w:bCs/>
          <w:sz w:val="24"/>
        </w:rPr>
        <w:t>WP2.2 (The LEND Collection):</w:t>
      </w:r>
    </w:p>
    <w:p w14:paraId="573CFE46" w14:textId="048E8CE8"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Involves selecting and analysing existing narratives.</w:t>
      </w:r>
      <w:r w:rsidR="00BE5336" w:rsidRPr="00AE5A8D">
        <w:rPr>
          <w:rFonts w:ascii="Arial" w:hAnsi="Arial" w:cs="Arial"/>
          <w:sz w:val="24"/>
          <w:szCs w:val="24"/>
        </w:rPr>
        <w:t xml:space="preserve"> </w:t>
      </w:r>
      <w:r w:rsidRPr="00AE5A8D">
        <w:rPr>
          <w:rFonts w:ascii="Arial" w:hAnsi="Arial" w:cs="Arial"/>
          <w:sz w:val="24"/>
          <w:szCs w:val="24"/>
        </w:rPr>
        <w:t xml:space="preserve">No </w:t>
      </w:r>
      <w:r w:rsidR="00BE5336" w:rsidRPr="00AE5A8D">
        <w:rPr>
          <w:rFonts w:ascii="Arial" w:hAnsi="Arial" w:cs="Arial"/>
          <w:sz w:val="24"/>
          <w:szCs w:val="24"/>
        </w:rPr>
        <w:t xml:space="preserve">exclusion </w:t>
      </w:r>
      <w:r w:rsidRPr="00AE5A8D">
        <w:rPr>
          <w:rFonts w:ascii="Arial" w:hAnsi="Arial" w:cs="Arial"/>
          <w:sz w:val="24"/>
          <w:szCs w:val="24"/>
        </w:rPr>
        <w:t>criteria required as LEAP members contribute based on their experiences.</w:t>
      </w:r>
      <w:r w:rsidR="00353EA3" w:rsidRPr="00AE5A8D">
        <w:rPr>
          <w:rFonts w:ascii="Arial" w:hAnsi="Arial" w:cs="Arial"/>
          <w:sz w:val="24"/>
          <w:szCs w:val="24"/>
        </w:rPr>
        <w:t xml:space="preserve"> </w:t>
      </w:r>
    </w:p>
    <w:p w14:paraId="60BF4BD1" w14:textId="77777777" w:rsidR="009828E7" w:rsidRPr="00AE5A8D" w:rsidRDefault="009828E7" w:rsidP="000F53E7">
      <w:pPr>
        <w:spacing w:after="0" w:line="240" w:lineRule="auto"/>
        <w:rPr>
          <w:rFonts w:ascii="Arial" w:hAnsi="Arial" w:cs="Arial"/>
          <w:b/>
          <w:bCs/>
          <w:sz w:val="24"/>
        </w:rPr>
      </w:pPr>
    </w:p>
    <w:p w14:paraId="59F3B432" w14:textId="0CE24D61" w:rsidR="009828E7" w:rsidRPr="00AE5A8D" w:rsidRDefault="009828E7" w:rsidP="000F53E7">
      <w:pPr>
        <w:spacing w:after="0" w:line="240" w:lineRule="auto"/>
        <w:rPr>
          <w:rFonts w:ascii="Arial" w:hAnsi="Arial" w:cs="Arial"/>
          <w:sz w:val="24"/>
        </w:rPr>
      </w:pPr>
      <w:r w:rsidRPr="00AE5A8D">
        <w:rPr>
          <w:rFonts w:ascii="Arial" w:hAnsi="Arial" w:cs="Arial"/>
          <w:b/>
          <w:bCs/>
          <w:sz w:val="24"/>
        </w:rPr>
        <w:t>WP2.3 (LEND Intervention Development):</w:t>
      </w:r>
      <w:r w:rsidRPr="00AE5A8D">
        <w:rPr>
          <w:rFonts w:ascii="Arial" w:hAnsi="Arial" w:cs="Arial"/>
          <w:sz w:val="24"/>
        </w:rPr>
        <w:br/>
        <w:t>20 participants (10 with dementia, 10 carers) will help design the intervention.</w:t>
      </w:r>
    </w:p>
    <w:p w14:paraId="7554CA29" w14:textId="77777777" w:rsidR="009828E7" w:rsidRPr="00AE5A8D" w:rsidRDefault="009828E7" w:rsidP="000F53E7">
      <w:pPr>
        <w:spacing w:after="0" w:line="240" w:lineRule="auto"/>
        <w:rPr>
          <w:rFonts w:ascii="Arial" w:hAnsi="Arial" w:cs="Arial"/>
          <w:sz w:val="24"/>
        </w:rPr>
      </w:pPr>
      <w:r w:rsidRPr="00AE5A8D">
        <w:rPr>
          <w:rFonts w:ascii="Arial" w:hAnsi="Arial" w:cs="Arial"/>
          <w:b/>
          <w:bCs/>
          <w:sz w:val="24"/>
        </w:rPr>
        <w:t>Inclusion Criteria:</w:t>
      </w:r>
    </w:p>
    <w:p w14:paraId="50DC8B98" w14:textId="77777777" w:rsidR="009828E7" w:rsidRPr="00AE5A8D" w:rsidRDefault="009828E7" w:rsidP="000F53E7">
      <w:pPr>
        <w:spacing w:after="0" w:line="240" w:lineRule="auto"/>
        <w:rPr>
          <w:rFonts w:ascii="Arial" w:hAnsi="Arial" w:cs="Arial"/>
          <w:sz w:val="24"/>
        </w:rPr>
      </w:pPr>
      <w:r w:rsidRPr="00AE5A8D">
        <w:rPr>
          <w:rFonts w:ascii="Arial" w:hAnsi="Arial" w:cs="Arial"/>
          <w:b/>
          <w:bCs/>
          <w:sz w:val="24"/>
        </w:rPr>
        <w:t>General:</w:t>
      </w:r>
    </w:p>
    <w:p w14:paraId="4FB57DE4" w14:textId="77777777" w:rsidR="002D7C6B" w:rsidRPr="00AE5A8D" w:rsidRDefault="002D7C6B"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Adults aged 18+.</w:t>
      </w:r>
    </w:p>
    <w:p w14:paraId="43E2C5D0" w14:textId="39E0DAB9" w:rsidR="009828E7" w:rsidRPr="00AE5A8D" w:rsidRDefault="006902CA"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 xml:space="preserve">Capacity </w:t>
      </w:r>
      <w:r w:rsidR="009828E7" w:rsidRPr="00AE5A8D">
        <w:rPr>
          <w:rFonts w:ascii="Arial" w:hAnsi="Arial" w:cs="Arial"/>
          <w:sz w:val="24"/>
          <w:szCs w:val="24"/>
        </w:rPr>
        <w:t>to consent.</w:t>
      </w:r>
    </w:p>
    <w:p w14:paraId="6DCB9D25" w14:textId="77777777"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Basic digital skills or willingness to engage with the web application.</w:t>
      </w:r>
    </w:p>
    <w:p w14:paraId="37587374" w14:textId="77777777" w:rsidR="009828E7" w:rsidRPr="00AE5A8D" w:rsidRDefault="009828E7" w:rsidP="00163216">
      <w:pPr>
        <w:pStyle w:val="ListParagraph"/>
        <w:numPr>
          <w:ilvl w:val="0"/>
          <w:numId w:val="22"/>
        </w:numPr>
        <w:spacing w:after="0" w:line="240" w:lineRule="auto"/>
        <w:rPr>
          <w:rFonts w:ascii="Arial" w:hAnsi="Arial" w:cs="Arial"/>
          <w:sz w:val="24"/>
          <w:szCs w:val="24"/>
        </w:rPr>
      </w:pPr>
      <w:r w:rsidRPr="00AE5A8D">
        <w:rPr>
          <w:rFonts w:ascii="Arial" w:hAnsi="Arial" w:cs="Arial"/>
          <w:sz w:val="24"/>
          <w:szCs w:val="24"/>
        </w:rPr>
        <w:t>Interest in usability, accessibility, and user experience.</w:t>
      </w:r>
    </w:p>
    <w:p w14:paraId="5751E8E7" w14:textId="77777777" w:rsidR="009828E7" w:rsidRPr="00AE5A8D" w:rsidRDefault="009828E7" w:rsidP="000F53E7">
      <w:pPr>
        <w:spacing w:after="0" w:line="240" w:lineRule="auto"/>
        <w:rPr>
          <w:rFonts w:ascii="Arial" w:hAnsi="Arial" w:cs="Arial"/>
          <w:sz w:val="24"/>
        </w:rPr>
      </w:pPr>
      <w:r w:rsidRPr="00AE5A8D">
        <w:rPr>
          <w:rFonts w:ascii="Arial" w:hAnsi="Arial" w:cs="Arial"/>
          <w:b/>
          <w:bCs/>
          <w:sz w:val="24"/>
        </w:rPr>
        <w:lastRenderedPageBreak/>
        <w:t>Specific:</w:t>
      </w:r>
    </w:p>
    <w:p w14:paraId="7C60D5DC" w14:textId="77777777" w:rsidR="009828E7" w:rsidRPr="00AE5A8D" w:rsidRDefault="009828E7" w:rsidP="00163216">
      <w:pPr>
        <w:pStyle w:val="ListParagraph"/>
        <w:numPr>
          <w:ilvl w:val="0"/>
          <w:numId w:val="23"/>
        </w:numPr>
        <w:spacing w:after="0" w:line="240" w:lineRule="auto"/>
        <w:rPr>
          <w:rFonts w:ascii="Arial" w:hAnsi="Arial" w:cs="Arial"/>
          <w:sz w:val="24"/>
          <w:szCs w:val="24"/>
        </w:rPr>
      </w:pPr>
      <w:r w:rsidRPr="00AE5A8D">
        <w:rPr>
          <w:rFonts w:ascii="Arial" w:hAnsi="Arial" w:cs="Arial"/>
          <w:b/>
          <w:bCs/>
          <w:sz w:val="24"/>
          <w:szCs w:val="24"/>
        </w:rPr>
        <w:t>People with Dementia:</w:t>
      </w:r>
      <w:r w:rsidRPr="00AE5A8D">
        <w:rPr>
          <w:rFonts w:ascii="Arial" w:hAnsi="Arial" w:cs="Arial"/>
          <w:sz w:val="24"/>
          <w:szCs w:val="24"/>
        </w:rPr>
        <w:t xml:space="preserve"> Mild-to-moderate stage; able to provide structured feedback.</w:t>
      </w:r>
    </w:p>
    <w:p w14:paraId="29F94100" w14:textId="77777777" w:rsidR="009828E7" w:rsidRDefault="009828E7" w:rsidP="00163216">
      <w:pPr>
        <w:pStyle w:val="ListParagraph"/>
        <w:numPr>
          <w:ilvl w:val="0"/>
          <w:numId w:val="23"/>
        </w:numPr>
        <w:spacing w:after="0" w:line="240" w:lineRule="auto"/>
        <w:rPr>
          <w:rFonts w:ascii="Arial" w:hAnsi="Arial" w:cs="Arial"/>
          <w:sz w:val="24"/>
          <w:szCs w:val="24"/>
        </w:rPr>
      </w:pPr>
      <w:r w:rsidRPr="00AE5A8D">
        <w:rPr>
          <w:rFonts w:ascii="Arial" w:hAnsi="Arial" w:cs="Arial"/>
          <w:b/>
          <w:bCs/>
          <w:sz w:val="24"/>
          <w:szCs w:val="24"/>
        </w:rPr>
        <w:t>Carers:</w:t>
      </w:r>
      <w:r w:rsidRPr="00AE5A8D">
        <w:rPr>
          <w:rFonts w:ascii="Arial" w:hAnsi="Arial" w:cs="Arial"/>
          <w:sz w:val="24"/>
          <w:szCs w:val="24"/>
        </w:rPr>
        <w:t xml:space="preserve"> Experience caring for someone with dementia and insights into digital challenges.</w:t>
      </w:r>
    </w:p>
    <w:p w14:paraId="351332BE" w14:textId="7EF3746A" w:rsidR="003B7E1B" w:rsidRPr="00AE5A8D" w:rsidRDefault="003B7E1B" w:rsidP="00163216">
      <w:pPr>
        <w:pStyle w:val="ListParagraph"/>
        <w:numPr>
          <w:ilvl w:val="0"/>
          <w:numId w:val="23"/>
        </w:numPr>
        <w:spacing w:after="0" w:line="240" w:lineRule="auto"/>
        <w:rPr>
          <w:rFonts w:ascii="Arial" w:hAnsi="Arial" w:cs="Arial"/>
          <w:sz w:val="24"/>
          <w:szCs w:val="24"/>
        </w:rPr>
      </w:pPr>
      <w:r>
        <w:rPr>
          <w:rFonts w:ascii="Arial" w:hAnsi="Arial" w:cs="Arial"/>
          <w:b/>
          <w:bCs/>
          <w:sz w:val="24"/>
          <w:szCs w:val="24"/>
        </w:rPr>
        <w:t xml:space="preserve">The ability to communicate </w:t>
      </w:r>
      <w:r w:rsidR="00077803">
        <w:rPr>
          <w:rFonts w:ascii="Arial" w:hAnsi="Arial" w:cs="Arial"/>
          <w:b/>
          <w:bCs/>
          <w:sz w:val="24"/>
          <w:szCs w:val="24"/>
        </w:rPr>
        <w:t xml:space="preserve">fluently </w:t>
      </w:r>
      <w:r>
        <w:rPr>
          <w:rFonts w:ascii="Arial" w:hAnsi="Arial" w:cs="Arial"/>
          <w:b/>
          <w:bCs/>
          <w:sz w:val="24"/>
          <w:szCs w:val="24"/>
        </w:rPr>
        <w:t>in English</w:t>
      </w:r>
    </w:p>
    <w:p w14:paraId="304ADA4E" w14:textId="77777777" w:rsidR="009828E7" w:rsidRPr="00AE5A8D" w:rsidRDefault="009828E7" w:rsidP="000F53E7">
      <w:pPr>
        <w:spacing w:after="0" w:line="240" w:lineRule="auto"/>
        <w:rPr>
          <w:rFonts w:ascii="Arial" w:hAnsi="Arial" w:cs="Arial"/>
          <w:b/>
          <w:bCs/>
          <w:sz w:val="24"/>
        </w:rPr>
      </w:pPr>
    </w:p>
    <w:p w14:paraId="5A3F5C03" w14:textId="25CC7901" w:rsidR="009828E7" w:rsidRPr="00AE5A8D" w:rsidRDefault="009828E7" w:rsidP="000F53E7">
      <w:pPr>
        <w:spacing w:after="0" w:line="240" w:lineRule="auto"/>
        <w:rPr>
          <w:rFonts w:ascii="Arial" w:hAnsi="Arial" w:cs="Arial"/>
          <w:sz w:val="24"/>
        </w:rPr>
      </w:pPr>
      <w:r w:rsidRPr="00AE5A8D">
        <w:rPr>
          <w:rFonts w:ascii="Arial" w:hAnsi="Arial" w:cs="Arial"/>
          <w:b/>
          <w:bCs/>
          <w:sz w:val="24"/>
        </w:rPr>
        <w:t>WP3: Feasibility Study</w:t>
      </w:r>
    </w:p>
    <w:p w14:paraId="4BB9D613" w14:textId="77777777" w:rsidR="009828E7" w:rsidRPr="00AE5A8D" w:rsidRDefault="009828E7" w:rsidP="000F53E7">
      <w:pPr>
        <w:spacing w:after="0" w:line="240" w:lineRule="auto"/>
        <w:rPr>
          <w:rFonts w:ascii="Arial" w:hAnsi="Arial" w:cs="Arial"/>
          <w:sz w:val="24"/>
        </w:rPr>
      </w:pPr>
      <w:r w:rsidRPr="00AE5A8D">
        <w:rPr>
          <w:rFonts w:ascii="Arial" w:hAnsi="Arial" w:cs="Arial"/>
          <w:b/>
          <w:bCs/>
          <w:sz w:val="24"/>
        </w:rPr>
        <w:t>WP3.1:</w:t>
      </w:r>
      <w:r w:rsidRPr="00AE5A8D">
        <w:rPr>
          <w:rFonts w:ascii="Arial" w:hAnsi="Arial" w:cs="Arial"/>
          <w:sz w:val="24"/>
        </w:rPr>
        <w:t xml:space="preserve"> 60 participants (30 with dementia, 30 carers).</w:t>
      </w:r>
    </w:p>
    <w:p w14:paraId="335681D3" w14:textId="77777777" w:rsidR="009828E7" w:rsidRPr="00AE5A8D" w:rsidRDefault="009828E7" w:rsidP="000F53E7">
      <w:pPr>
        <w:spacing w:after="0" w:line="240" w:lineRule="auto"/>
        <w:rPr>
          <w:rFonts w:ascii="Arial" w:hAnsi="Arial" w:cs="Arial"/>
          <w:sz w:val="24"/>
        </w:rPr>
      </w:pPr>
      <w:r w:rsidRPr="00AE5A8D">
        <w:rPr>
          <w:rFonts w:ascii="Arial" w:hAnsi="Arial" w:cs="Arial"/>
          <w:b/>
          <w:bCs/>
          <w:sz w:val="24"/>
        </w:rPr>
        <w:t>WP3.2:</w:t>
      </w:r>
      <w:r w:rsidRPr="00AE5A8D">
        <w:rPr>
          <w:rFonts w:ascii="Arial" w:hAnsi="Arial" w:cs="Arial"/>
          <w:sz w:val="24"/>
        </w:rPr>
        <w:t xml:space="preserve"> 20 participants (10 with dementia, 10 carers).</w:t>
      </w:r>
    </w:p>
    <w:p w14:paraId="18BF5D36" w14:textId="6B789206" w:rsidR="009828E7" w:rsidRPr="00AE5A8D" w:rsidRDefault="009828E7" w:rsidP="000F53E7">
      <w:pPr>
        <w:spacing w:after="0" w:line="240" w:lineRule="auto"/>
        <w:rPr>
          <w:rFonts w:ascii="Arial" w:hAnsi="Arial" w:cs="Arial"/>
          <w:sz w:val="24"/>
        </w:rPr>
      </w:pPr>
      <w:r w:rsidRPr="00AE5A8D">
        <w:rPr>
          <w:rFonts w:ascii="Arial" w:hAnsi="Arial" w:cs="Arial"/>
          <w:b/>
          <w:bCs/>
          <w:sz w:val="24"/>
        </w:rPr>
        <w:t>Inclusion Criteria</w:t>
      </w:r>
      <w:r w:rsidR="005D18CC">
        <w:rPr>
          <w:rFonts w:ascii="Arial" w:hAnsi="Arial" w:cs="Arial"/>
          <w:b/>
          <w:bCs/>
          <w:sz w:val="24"/>
        </w:rPr>
        <w:t xml:space="preserve"> for WP3.1</w:t>
      </w:r>
      <w:r w:rsidR="009D2099">
        <w:rPr>
          <w:rFonts w:ascii="Arial" w:hAnsi="Arial" w:cs="Arial"/>
          <w:b/>
          <w:bCs/>
          <w:sz w:val="24"/>
        </w:rPr>
        <w:t xml:space="preserve"> and WP3.2</w:t>
      </w:r>
      <w:r w:rsidRPr="00AE5A8D">
        <w:rPr>
          <w:rFonts w:ascii="Arial" w:hAnsi="Arial" w:cs="Arial"/>
          <w:b/>
          <w:bCs/>
          <w:sz w:val="24"/>
        </w:rPr>
        <w:t>:</w:t>
      </w:r>
    </w:p>
    <w:p w14:paraId="0067A721" w14:textId="7E6CFBF0" w:rsidR="009828E7" w:rsidRPr="00AE5A8D" w:rsidRDefault="004615B7" w:rsidP="000F53E7">
      <w:pPr>
        <w:spacing w:after="0" w:line="240" w:lineRule="auto"/>
        <w:rPr>
          <w:rFonts w:ascii="Arial" w:hAnsi="Arial" w:cs="Arial"/>
          <w:sz w:val="24"/>
        </w:rPr>
      </w:pPr>
      <w:r w:rsidRPr="00AE5A8D">
        <w:rPr>
          <w:rFonts w:ascii="Arial" w:hAnsi="Arial" w:cs="Arial"/>
          <w:b/>
          <w:bCs/>
          <w:sz w:val="24"/>
        </w:rPr>
        <w:t>General</w:t>
      </w:r>
      <w:r w:rsidR="009828E7" w:rsidRPr="00AE5A8D">
        <w:rPr>
          <w:rFonts w:ascii="Arial" w:hAnsi="Arial" w:cs="Arial"/>
          <w:b/>
          <w:bCs/>
          <w:sz w:val="24"/>
        </w:rPr>
        <w:t>:</w:t>
      </w:r>
    </w:p>
    <w:p w14:paraId="6AE22EC5" w14:textId="0E9187D3" w:rsidR="00AE59EF" w:rsidRPr="00AE5A8D" w:rsidRDefault="00AE59EF" w:rsidP="00163216">
      <w:pPr>
        <w:pStyle w:val="ListParagraph"/>
        <w:numPr>
          <w:ilvl w:val="0"/>
          <w:numId w:val="24"/>
        </w:numPr>
        <w:spacing w:after="0" w:line="240" w:lineRule="auto"/>
        <w:rPr>
          <w:rFonts w:ascii="Arial" w:hAnsi="Arial" w:cs="Arial"/>
          <w:sz w:val="24"/>
          <w:szCs w:val="24"/>
        </w:rPr>
      </w:pPr>
      <w:r w:rsidRPr="00AE5A8D">
        <w:rPr>
          <w:rFonts w:ascii="Arial" w:hAnsi="Arial" w:cs="Arial"/>
          <w:sz w:val="24"/>
          <w:szCs w:val="24"/>
        </w:rPr>
        <w:t>Adults aged 18+.</w:t>
      </w:r>
    </w:p>
    <w:p w14:paraId="397D9EDF" w14:textId="12C76BFA" w:rsidR="0037419E" w:rsidRPr="00AE5A8D" w:rsidRDefault="0037419E" w:rsidP="00163216">
      <w:pPr>
        <w:pStyle w:val="ListParagraph"/>
        <w:numPr>
          <w:ilvl w:val="0"/>
          <w:numId w:val="24"/>
        </w:numPr>
        <w:spacing w:after="0" w:line="240" w:lineRule="auto"/>
        <w:rPr>
          <w:rFonts w:ascii="Arial" w:hAnsi="Arial" w:cs="Arial"/>
          <w:sz w:val="24"/>
          <w:szCs w:val="24"/>
        </w:rPr>
      </w:pPr>
      <w:r w:rsidRPr="00AE5A8D">
        <w:rPr>
          <w:rFonts w:ascii="Arial" w:hAnsi="Arial" w:cs="Arial"/>
          <w:sz w:val="24"/>
          <w:szCs w:val="24"/>
        </w:rPr>
        <w:t>Capacity to consent.</w:t>
      </w:r>
    </w:p>
    <w:p w14:paraId="23834D8B" w14:textId="7C232227" w:rsidR="009828E7" w:rsidRPr="00AE5A8D" w:rsidRDefault="009828E7" w:rsidP="00163216">
      <w:pPr>
        <w:pStyle w:val="ListParagraph"/>
        <w:numPr>
          <w:ilvl w:val="0"/>
          <w:numId w:val="24"/>
        </w:numPr>
        <w:spacing w:after="0" w:line="240" w:lineRule="auto"/>
        <w:rPr>
          <w:rFonts w:ascii="Arial" w:hAnsi="Arial" w:cs="Arial"/>
          <w:sz w:val="24"/>
          <w:szCs w:val="24"/>
        </w:rPr>
      </w:pPr>
      <w:r w:rsidRPr="00AE5A8D">
        <w:rPr>
          <w:rFonts w:ascii="Arial" w:hAnsi="Arial" w:cs="Arial"/>
          <w:sz w:val="24"/>
          <w:szCs w:val="24"/>
        </w:rPr>
        <w:t>People living with dementia or carers.</w:t>
      </w:r>
    </w:p>
    <w:p w14:paraId="7F429BF2" w14:textId="77777777" w:rsidR="009828E7" w:rsidRPr="00AE5A8D" w:rsidRDefault="009828E7" w:rsidP="00163216">
      <w:pPr>
        <w:pStyle w:val="ListParagraph"/>
        <w:numPr>
          <w:ilvl w:val="0"/>
          <w:numId w:val="24"/>
        </w:numPr>
        <w:spacing w:after="0" w:line="240" w:lineRule="auto"/>
        <w:rPr>
          <w:rFonts w:ascii="Arial" w:hAnsi="Arial" w:cs="Arial"/>
          <w:sz w:val="24"/>
          <w:szCs w:val="24"/>
        </w:rPr>
      </w:pPr>
      <w:r w:rsidRPr="00AE5A8D">
        <w:rPr>
          <w:rFonts w:ascii="Arial" w:hAnsi="Arial" w:cs="Arial"/>
          <w:sz w:val="24"/>
          <w:szCs w:val="24"/>
        </w:rPr>
        <w:t>Able to access the internet with/without support.</w:t>
      </w:r>
    </w:p>
    <w:p w14:paraId="68D943B0" w14:textId="7D9D1232" w:rsidR="004615B7" w:rsidRDefault="009828E7" w:rsidP="00163216">
      <w:pPr>
        <w:pStyle w:val="ListParagraph"/>
        <w:numPr>
          <w:ilvl w:val="0"/>
          <w:numId w:val="24"/>
        </w:numPr>
        <w:spacing w:after="0" w:line="240" w:lineRule="auto"/>
        <w:rPr>
          <w:rFonts w:ascii="Arial" w:hAnsi="Arial" w:cs="Arial"/>
          <w:sz w:val="24"/>
          <w:szCs w:val="24"/>
        </w:rPr>
      </w:pPr>
      <w:r w:rsidRPr="00AE5A8D">
        <w:rPr>
          <w:rFonts w:ascii="Arial" w:hAnsi="Arial" w:cs="Arial"/>
          <w:sz w:val="24"/>
          <w:szCs w:val="24"/>
        </w:rPr>
        <w:t xml:space="preserve">Willing to complete </w:t>
      </w:r>
      <w:r w:rsidR="00AE59EF" w:rsidRPr="00AE5A8D">
        <w:rPr>
          <w:rFonts w:ascii="Arial" w:hAnsi="Arial" w:cs="Arial"/>
          <w:sz w:val="24"/>
          <w:szCs w:val="24"/>
        </w:rPr>
        <w:t xml:space="preserve">(with support) </w:t>
      </w:r>
      <w:r w:rsidRPr="00AE5A8D">
        <w:rPr>
          <w:rFonts w:ascii="Arial" w:hAnsi="Arial" w:cs="Arial"/>
          <w:sz w:val="24"/>
          <w:szCs w:val="24"/>
        </w:rPr>
        <w:t>baseline and follow-up questionnaires.</w:t>
      </w:r>
    </w:p>
    <w:p w14:paraId="0083BC4C" w14:textId="500FB90D" w:rsidR="00722CE0" w:rsidRPr="00AE5A8D" w:rsidRDefault="00722CE0" w:rsidP="00163216">
      <w:pPr>
        <w:pStyle w:val="ListParagraph"/>
        <w:numPr>
          <w:ilvl w:val="0"/>
          <w:numId w:val="24"/>
        </w:numPr>
        <w:spacing w:after="0" w:line="240" w:lineRule="auto"/>
        <w:rPr>
          <w:rFonts w:ascii="Arial" w:hAnsi="Arial" w:cs="Arial"/>
          <w:sz w:val="24"/>
          <w:szCs w:val="24"/>
        </w:rPr>
      </w:pPr>
      <w:r>
        <w:rPr>
          <w:rFonts w:ascii="Arial" w:hAnsi="Arial" w:cs="Arial"/>
          <w:sz w:val="24"/>
          <w:szCs w:val="24"/>
        </w:rPr>
        <w:t>The ability to understand English and communicate in English</w:t>
      </w:r>
    </w:p>
    <w:p w14:paraId="189D3C36" w14:textId="4A263FA5" w:rsidR="009828E7" w:rsidRPr="00AE5A8D" w:rsidRDefault="009828E7" w:rsidP="00163216">
      <w:pPr>
        <w:pStyle w:val="ListParagraph"/>
        <w:numPr>
          <w:ilvl w:val="0"/>
          <w:numId w:val="25"/>
        </w:numPr>
        <w:spacing w:after="0" w:line="240" w:lineRule="auto"/>
        <w:rPr>
          <w:rFonts w:ascii="Arial" w:hAnsi="Arial" w:cs="Arial"/>
          <w:sz w:val="24"/>
          <w:szCs w:val="24"/>
        </w:rPr>
      </w:pPr>
      <w:r w:rsidRPr="00AE5A8D">
        <w:rPr>
          <w:rFonts w:ascii="Arial" w:hAnsi="Arial" w:cs="Arial"/>
          <w:sz w:val="24"/>
          <w:szCs w:val="24"/>
        </w:rPr>
        <w:t>Able to sustain 30</w:t>
      </w:r>
      <w:r w:rsidR="00AB63D1">
        <w:rPr>
          <w:rFonts w:ascii="Arial" w:hAnsi="Arial" w:cs="Arial"/>
          <w:sz w:val="24"/>
          <w:szCs w:val="24"/>
        </w:rPr>
        <w:t xml:space="preserve"> to </w:t>
      </w:r>
      <w:r w:rsidRPr="00AE5A8D">
        <w:rPr>
          <w:rFonts w:ascii="Arial" w:hAnsi="Arial" w:cs="Arial"/>
          <w:sz w:val="24"/>
          <w:szCs w:val="24"/>
        </w:rPr>
        <w:t xml:space="preserve">40-minute </w:t>
      </w:r>
      <w:r w:rsidR="00AB63D1">
        <w:rPr>
          <w:rFonts w:ascii="Arial" w:hAnsi="Arial" w:cs="Arial"/>
          <w:sz w:val="24"/>
          <w:szCs w:val="24"/>
        </w:rPr>
        <w:t xml:space="preserve">task activity </w:t>
      </w:r>
      <w:r w:rsidR="00C74DD3">
        <w:rPr>
          <w:rFonts w:ascii="Arial" w:hAnsi="Arial" w:cs="Arial"/>
          <w:sz w:val="24"/>
          <w:szCs w:val="24"/>
        </w:rPr>
        <w:t xml:space="preserve">or </w:t>
      </w:r>
      <w:r w:rsidRPr="00AE5A8D">
        <w:rPr>
          <w:rFonts w:ascii="Arial" w:hAnsi="Arial" w:cs="Arial"/>
          <w:sz w:val="24"/>
          <w:szCs w:val="24"/>
        </w:rPr>
        <w:t>interview with/without support.</w:t>
      </w:r>
    </w:p>
    <w:p w14:paraId="631BA088" w14:textId="77777777" w:rsidR="009828E7" w:rsidRPr="00AE5A8D" w:rsidRDefault="009828E7" w:rsidP="000F53E7">
      <w:pPr>
        <w:spacing w:after="0" w:line="240" w:lineRule="auto"/>
        <w:rPr>
          <w:rFonts w:ascii="Arial" w:hAnsi="Arial" w:cs="Arial"/>
          <w:sz w:val="24"/>
        </w:rPr>
      </w:pPr>
    </w:p>
    <w:p w14:paraId="35EA7519" w14:textId="77777777" w:rsidR="009828E7" w:rsidRPr="00AE5A8D" w:rsidRDefault="009828E7" w:rsidP="000F53E7">
      <w:pPr>
        <w:spacing w:after="0" w:line="240" w:lineRule="auto"/>
        <w:rPr>
          <w:rFonts w:ascii="Arial" w:hAnsi="Arial" w:cs="Arial"/>
          <w:sz w:val="24"/>
        </w:rPr>
      </w:pPr>
      <w:r w:rsidRPr="00AE5A8D">
        <w:rPr>
          <w:rFonts w:ascii="Arial" w:hAnsi="Arial" w:cs="Arial"/>
          <w:b/>
          <w:bCs/>
          <w:sz w:val="24"/>
        </w:rPr>
        <w:t>Please note, sampling Goals:</w:t>
      </w:r>
      <w:r w:rsidRPr="00AE5A8D">
        <w:rPr>
          <w:rFonts w:ascii="Arial" w:hAnsi="Arial" w:cs="Arial"/>
          <w:sz w:val="24"/>
        </w:rPr>
        <w:t xml:space="preserve"> Ensure diverse representation, robust data collection, and alignment with ethical standards.</w:t>
      </w:r>
    </w:p>
    <w:p w14:paraId="62F68229" w14:textId="77777777" w:rsidR="009828E7" w:rsidRPr="00AE5A8D" w:rsidRDefault="009828E7" w:rsidP="000F53E7">
      <w:pPr>
        <w:spacing w:after="0" w:line="240" w:lineRule="auto"/>
        <w:rPr>
          <w:rFonts w:ascii="Arial" w:hAnsi="Arial" w:cs="Arial"/>
          <w:sz w:val="24"/>
        </w:rPr>
      </w:pPr>
    </w:p>
    <w:p w14:paraId="11B0363A" w14:textId="42994322" w:rsidR="00E434E7" w:rsidRPr="00AE5A8D" w:rsidRDefault="00AE59EF" w:rsidP="000F53E7">
      <w:pPr>
        <w:spacing w:after="0" w:line="240" w:lineRule="auto"/>
        <w:rPr>
          <w:rFonts w:ascii="Arial" w:hAnsi="Arial" w:cs="Arial"/>
          <w:sz w:val="24"/>
        </w:rPr>
      </w:pPr>
      <w:r w:rsidRPr="00AE5A8D">
        <w:rPr>
          <w:rFonts w:ascii="Arial" w:hAnsi="Arial" w:cs="Arial"/>
          <w:sz w:val="24"/>
        </w:rPr>
        <w:t xml:space="preserve">The </w:t>
      </w:r>
      <w:r w:rsidR="00E434E7" w:rsidRPr="00AE5A8D">
        <w:rPr>
          <w:rFonts w:ascii="Arial" w:hAnsi="Arial" w:cs="Arial"/>
          <w:sz w:val="24"/>
        </w:rPr>
        <w:t xml:space="preserve">inability to comprehend </w:t>
      </w:r>
      <w:r w:rsidRPr="00AE5A8D">
        <w:rPr>
          <w:rFonts w:ascii="Arial" w:hAnsi="Arial" w:cs="Arial"/>
          <w:sz w:val="24"/>
        </w:rPr>
        <w:t xml:space="preserve">participant </w:t>
      </w:r>
      <w:r w:rsidR="00E434E7" w:rsidRPr="00AE5A8D">
        <w:rPr>
          <w:rFonts w:ascii="Arial" w:hAnsi="Arial" w:cs="Arial"/>
          <w:sz w:val="24"/>
        </w:rPr>
        <w:t>information would exclude a participant.</w:t>
      </w:r>
    </w:p>
    <w:p w14:paraId="67068AD0" w14:textId="77777777" w:rsidR="00860C8B" w:rsidRPr="00AE5A8D" w:rsidRDefault="00860C8B" w:rsidP="000F53E7">
      <w:pPr>
        <w:spacing w:after="0" w:line="240" w:lineRule="auto"/>
        <w:rPr>
          <w:rFonts w:ascii="Arial" w:hAnsi="Arial" w:cs="Arial"/>
          <w:sz w:val="24"/>
        </w:rPr>
      </w:pPr>
    </w:p>
    <w:p w14:paraId="60E776F2" w14:textId="47CFA631" w:rsidR="002567ED" w:rsidRPr="00AE5A8D" w:rsidRDefault="000E0790" w:rsidP="000F53E7">
      <w:pPr>
        <w:spacing w:after="0" w:line="240" w:lineRule="auto"/>
        <w:rPr>
          <w:rFonts w:ascii="Arial" w:hAnsi="Arial" w:cs="Arial"/>
          <w:sz w:val="24"/>
        </w:rPr>
      </w:pPr>
      <w:r w:rsidRPr="00AE5A8D">
        <w:rPr>
          <w:rFonts w:ascii="Arial" w:hAnsi="Arial" w:cs="Arial"/>
          <w:sz w:val="24"/>
        </w:rPr>
        <w:t>A family carer is defined as “any relative, partner, friend or neighbour who has a significant personal relationship with</w:t>
      </w:r>
      <w:r w:rsidR="00860C8B" w:rsidRPr="00AE5A8D">
        <w:rPr>
          <w:rFonts w:ascii="Arial" w:hAnsi="Arial" w:cs="Arial"/>
          <w:sz w:val="24"/>
        </w:rPr>
        <w:t>,</w:t>
      </w:r>
      <w:r w:rsidRPr="00AE5A8D">
        <w:rPr>
          <w:rFonts w:ascii="Arial" w:hAnsi="Arial" w:cs="Arial"/>
          <w:sz w:val="24"/>
        </w:rPr>
        <w:t xml:space="preserve"> and provide a broad range of assistance for</w:t>
      </w:r>
      <w:r w:rsidR="00860C8B" w:rsidRPr="00AE5A8D">
        <w:rPr>
          <w:rFonts w:ascii="Arial" w:hAnsi="Arial" w:cs="Arial"/>
          <w:sz w:val="24"/>
        </w:rPr>
        <w:t>,</w:t>
      </w:r>
      <w:r w:rsidRPr="00AE5A8D">
        <w:rPr>
          <w:rFonts w:ascii="Arial" w:hAnsi="Arial" w:cs="Arial"/>
          <w:sz w:val="24"/>
        </w:rPr>
        <w:t xml:space="preserve"> an older person or an adult with a chronic disabling condition (Family Caregiver Alliance, 2019). </w:t>
      </w:r>
      <w:r w:rsidR="003410B4" w:rsidRPr="00AE5A8D">
        <w:rPr>
          <w:rFonts w:ascii="Arial" w:hAnsi="Arial" w:cs="Arial"/>
          <w:sz w:val="24"/>
        </w:rPr>
        <w:t xml:space="preserve">In this case, that condition would be dementia. </w:t>
      </w:r>
    </w:p>
    <w:p w14:paraId="7D2A07C9" w14:textId="77777777" w:rsidR="00736B21" w:rsidRPr="00AE5A8D" w:rsidRDefault="00736B21" w:rsidP="000F53E7">
      <w:pPr>
        <w:spacing w:after="0" w:line="240" w:lineRule="auto"/>
        <w:rPr>
          <w:rFonts w:ascii="Arial" w:hAnsi="Arial" w:cs="Arial"/>
          <w:sz w:val="24"/>
        </w:rPr>
      </w:pPr>
    </w:p>
    <w:p w14:paraId="11B9F22C" w14:textId="2E403845" w:rsidR="007A08FA" w:rsidRPr="00AE5A8D" w:rsidRDefault="007A08FA" w:rsidP="000F53E7">
      <w:pPr>
        <w:pStyle w:val="Heading3"/>
        <w:spacing w:before="0" w:line="240" w:lineRule="auto"/>
        <w:rPr>
          <w:rFonts w:ascii="Arial" w:hAnsi="Arial" w:cs="Arial"/>
          <w:color w:val="auto"/>
          <w:sz w:val="24"/>
        </w:rPr>
      </w:pPr>
      <w:bookmarkStart w:id="70" w:name="_Toc202072092"/>
      <w:r w:rsidRPr="00AE5A8D">
        <w:rPr>
          <w:rFonts w:ascii="Arial" w:hAnsi="Arial" w:cs="Arial"/>
          <w:color w:val="auto"/>
          <w:sz w:val="24"/>
        </w:rPr>
        <w:t xml:space="preserve">7. 1. </w:t>
      </w:r>
      <w:r w:rsidR="00711971" w:rsidRPr="00AE5A8D">
        <w:rPr>
          <w:rFonts w:ascii="Arial" w:hAnsi="Arial" w:cs="Arial"/>
          <w:color w:val="auto"/>
          <w:sz w:val="24"/>
        </w:rPr>
        <w:t>1</w:t>
      </w:r>
      <w:r w:rsidR="000E0790" w:rsidRPr="00AE5A8D">
        <w:rPr>
          <w:rFonts w:ascii="Arial" w:hAnsi="Arial" w:cs="Arial"/>
          <w:color w:val="auto"/>
          <w:sz w:val="24"/>
        </w:rPr>
        <w:t>.</w:t>
      </w:r>
      <w:r w:rsidRPr="00AE5A8D">
        <w:rPr>
          <w:rFonts w:ascii="Arial" w:hAnsi="Arial" w:cs="Arial"/>
          <w:color w:val="auto"/>
          <w:sz w:val="24"/>
        </w:rPr>
        <w:t xml:space="preserve"> Exclusion</w:t>
      </w:r>
      <w:r w:rsidR="00B474C1" w:rsidRPr="00AE5A8D">
        <w:rPr>
          <w:rFonts w:ascii="Arial" w:hAnsi="Arial" w:cs="Arial"/>
          <w:color w:val="auto"/>
          <w:sz w:val="24"/>
        </w:rPr>
        <w:t xml:space="preserve"> </w:t>
      </w:r>
      <w:r w:rsidR="00A61AC9" w:rsidRPr="00AE5A8D">
        <w:rPr>
          <w:rFonts w:ascii="Arial" w:hAnsi="Arial" w:cs="Arial"/>
          <w:color w:val="auto"/>
          <w:sz w:val="24"/>
        </w:rPr>
        <w:t>C</w:t>
      </w:r>
      <w:r w:rsidR="00B474C1" w:rsidRPr="00AE5A8D">
        <w:rPr>
          <w:rFonts w:ascii="Arial" w:hAnsi="Arial" w:cs="Arial"/>
          <w:color w:val="auto"/>
          <w:sz w:val="24"/>
        </w:rPr>
        <w:t>riteria</w:t>
      </w:r>
      <w:bookmarkEnd w:id="70"/>
      <w:r w:rsidR="00B474C1" w:rsidRPr="00AE5A8D">
        <w:rPr>
          <w:rFonts w:ascii="Arial" w:hAnsi="Arial" w:cs="Arial"/>
          <w:color w:val="auto"/>
          <w:sz w:val="24"/>
        </w:rPr>
        <w:t xml:space="preserve"> </w:t>
      </w:r>
    </w:p>
    <w:p w14:paraId="2418D4F5" w14:textId="3843A241" w:rsidR="007A671D" w:rsidRPr="00AE5A8D" w:rsidRDefault="002069E7" w:rsidP="000F53E7">
      <w:pPr>
        <w:spacing w:after="0" w:line="240" w:lineRule="auto"/>
        <w:rPr>
          <w:rFonts w:ascii="Arial" w:hAnsi="Arial" w:cs="Arial"/>
          <w:sz w:val="24"/>
        </w:rPr>
      </w:pPr>
      <w:r w:rsidRPr="00AE5A8D">
        <w:rPr>
          <w:rFonts w:ascii="Arial" w:hAnsi="Arial" w:cs="Arial"/>
          <w:sz w:val="24"/>
        </w:rPr>
        <w:t xml:space="preserve">Exclusion criteria ensure participants can meaningfully contribute without distress or undue burden. </w:t>
      </w:r>
      <w:r w:rsidR="00A607DC" w:rsidRPr="00AE5A8D">
        <w:rPr>
          <w:rFonts w:ascii="Arial" w:hAnsi="Arial" w:cs="Arial"/>
          <w:sz w:val="24"/>
        </w:rPr>
        <w:t xml:space="preserve">Several </w:t>
      </w:r>
      <w:r w:rsidR="006659A0" w:rsidRPr="00AE5A8D">
        <w:rPr>
          <w:rFonts w:ascii="Arial" w:hAnsi="Arial" w:cs="Arial"/>
          <w:sz w:val="24"/>
        </w:rPr>
        <w:t xml:space="preserve">general exclusion </w:t>
      </w:r>
      <w:r w:rsidR="002D36E2" w:rsidRPr="00AE5A8D">
        <w:rPr>
          <w:rFonts w:ascii="Arial" w:hAnsi="Arial" w:cs="Arial"/>
          <w:sz w:val="24"/>
        </w:rPr>
        <w:t>criteria</w:t>
      </w:r>
      <w:r w:rsidR="006659A0" w:rsidRPr="00AE5A8D">
        <w:rPr>
          <w:rFonts w:ascii="Arial" w:hAnsi="Arial" w:cs="Arial"/>
          <w:sz w:val="24"/>
        </w:rPr>
        <w:t xml:space="preserve"> </w:t>
      </w:r>
      <w:r w:rsidR="00A607DC" w:rsidRPr="00AE5A8D">
        <w:rPr>
          <w:rFonts w:ascii="Arial" w:hAnsi="Arial" w:cs="Arial"/>
          <w:sz w:val="24"/>
        </w:rPr>
        <w:t>appl</w:t>
      </w:r>
      <w:r w:rsidR="002D36E2" w:rsidRPr="00AE5A8D">
        <w:rPr>
          <w:rFonts w:ascii="Arial" w:hAnsi="Arial" w:cs="Arial"/>
          <w:sz w:val="24"/>
        </w:rPr>
        <w:t>y</w:t>
      </w:r>
      <w:r w:rsidR="00A607DC" w:rsidRPr="00AE5A8D">
        <w:rPr>
          <w:rFonts w:ascii="Arial" w:hAnsi="Arial" w:cs="Arial"/>
          <w:sz w:val="24"/>
        </w:rPr>
        <w:t xml:space="preserve"> to all Work Packages</w:t>
      </w:r>
      <w:r w:rsidR="007A671D" w:rsidRPr="00AE5A8D">
        <w:rPr>
          <w:rFonts w:ascii="Arial" w:hAnsi="Arial" w:cs="Arial"/>
          <w:sz w:val="24"/>
        </w:rPr>
        <w:t xml:space="preserve">: </w:t>
      </w:r>
    </w:p>
    <w:p w14:paraId="56499EF8" w14:textId="2F23B90E" w:rsidR="009149FD" w:rsidRPr="00AE5A8D" w:rsidRDefault="007A671D" w:rsidP="00163216">
      <w:pPr>
        <w:pStyle w:val="ListParagraph"/>
        <w:numPr>
          <w:ilvl w:val="0"/>
          <w:numId w:val="25"/>
        </w:numPr>
        <w:spacing w:after="0" w:line="240" w:lineRule="auto"/>
        <w:rPr>
          <w:rFonts w:ascii="Arial" w:hAnsi="Arial" w:cs="Arial"/>
          <w:sz w:val="24"/>
          <w:szCs w:val="24"/>
        </w:rPr>
      </w:pPr>
      <w:r w:rsidRPr="00AE5A8D">
        <w:rPr>
          <w:rFonts w:ascii="Arial" w:hAnsi="Arial" w:cs="Arial"/>
          <w:sz w:val="24"/>
          <w:szCs w:val="24"/>
        </w:rPr>
        <w:t>L</w:t>
      </w:r>
      <w:r w:rsidR="007A08FA" w:rsidRPr="00AE5A8D">
        <w:rPr>
          <w:rFonts w:ascii="Arial" w:hAnsi="Arial" w:cs="Arial"/>
          <w:sz w:val="24"/>
          <w:szCs w:val="24"/>
        </w:rPr>
        <w:t>iving in hospital or healthcare institution at the time of the study</w:t>
      </w:r>
      <w:r w:rsidR="009149FD" w:rsidRPr="00AE5A8D">
        <w:rPr>
          <w:rFonts w:ascii="Arial" w:hAnsi="Arial" w:cs="Arial"/>
          <w:sz w:val="24"/>
          <w:szCs w:val="24"/>
        </w:rPr>
        <w:t xml:space="preserve"> would exclude a potential participant from engaging in the LEND programme. </w:t>
      </w:r>
    </w:p>
    <w:p w14:paraId="21E2CD11" w14:textId="549C6A33" w:rsidR="007A08FA" w:rsidRPr="00AE5A8D" w:rsidRDefault="002D36E2" w:rsidP="00163216">
      <w:pPr>
        <w:pStyle w:val="ListParagraph"/>
        <w:numPr>
          <w:ilvl w:val="0"/>
          <w:numId w:val="25"/>
        </w:numPr>
        <w:spacing w:after="0" w:line="240" w:lineRule="auto"/>
        <w:rPr>
          <w:rFonts w:ascii="Arial" w:hAnsi="Arial" w:cs="Arial"/>
          <w:sz w:val="24"/>
          <w:szCs w:val="24"/>
        </w:rPr>
      </w:pPr>
      <w:r w:rsidRPr="00AE5A8D">
        <w:rPr>
          <w:rFonts w:ascii="Arial" w:hAnsi="Arial" w:cs="Arial"/>
          <w:sz w:val="24"/>
          <w:szCs w:val="24"/>
        </w:rPr>
        <w:t>R</w:t>
      </w:r>
      <w:r w:rsidR="00D43F3F" w:rsidRPr="00AE5A8D">
        <w:rPr>
          <w:rFonts w:ascii="Arial" w:hAnsi="Arial" w:cs="Arial"/>
          <w:sz w:val="24"/>
          <w:szCs w:val="24"/>
        </w:rPr>
        <w:t xml:space="preserve">efusal of consent or an unwillingness or inability to provide consent. </w:t>
      </w:r>
      <w:r w:rsidR="007A08FA" w:rsidRPr="00AE5A8D">
        <w:rPr>
          <w:rFonts w:ascii="Arial" w:hAnsi="Arial" w:cs="Arial"/>
          <w:sz w:val="24"/>
          <w:szCs w:val="24"/>
        </w:rPr>
        <w:t xml:space="preserve"> </w:t>
      </w:r>
    </w:p>
    <w:p w14:paraId="1AE3AC88" w14:textId="77777777" w:rsidR="009F0311" w:rsidRPr="00AE5A8D" w:rsidRDefault="009F0311" w:rsidP="000F53E7">
      <w:pPr>
        <w:spacing w:after="0" w:line="240" w:lineRule="auto"/>
        <w:rPr>
          <w:rFonts w:ascii="Arial" w:hAnsi="Arial" w:cs="Arial"/>
          <w:sz w:val="24"/>
        </w:rPr>
      </w:pPr>
    </w:p>
    <w:p w14:paraId="2B5E8AE4" w14:textId="75C180B8" w:rsidR="009F0311" w:rsidRPr="00AE5A8D" w:rsidRDefault="009F0311" w:rsidP="000F53E7">
      <w:pPr>
        <w:spacing w:after="0" w:line="240" w:lineRule="auto"/>
        <w:rPr>
          <w:rFonts w:ascii="Arial" w:hAnsi="Arial" w:cs="Arial"/>
          <w:b/>
          <w:bCs/>
          <w:sz w:val="24"/>
        </w:rPr>
      </w:pPr>
      <w:r w:rsidRPr="00AE5A8D">
        <w:rPr>
          <w:rFonts w:ascii="Arial" w:hAnsi="Arial" w:cs="Arial"/>
          <w:b/>
          <w:bCs/>
          <w:sz w:val="24"/>
        </w:rPr>
        <w:t xml:space="preserve">WP1.1 (Online </w:t>
      </w:r>
      <w:r w:rsidR="00AB285B" w:rsidRPr="00AE5A8D">
        <w:rPr>
          <w:rFonts w:ascii="Arial" w:hAnsi="Arial" w:cs="Arial"/>
          <w:b/>
          <w:bCs/>
          <w:sz w:val="24"/>
        </w:rPr>
        <w:t xml:space="preserve">(WP1.1O) </w:t>
      </w:r>
      <w:r w:rsidRPr="00AE5A8D">
        <w:rPr>
          <w:rFonts w:ascii="Arial" w:hAnsi="Arial" w:cs="Arial"/>
          <w:b/>
          <w:bCs/>
          <w:sz w:val="24"/>
        </w:rPr>
        <w:t xml:space="preserve">or Paper </w:t>
      </w:r>
      <w:r w:rsidR="00AB285B" w:rsidRPr="00AE5A8D">
        <w:rPr>
          <w:rFonts w:ascii="Arial" w:hAnsi="Arial" w:cs="Arial"/>
          <w:b/>
          <w:bCs/>
          <w:sz w:val="24"/>
        </w:rPr>
        <w:t>(WP1.1P</w:t>
      </w:r>
      <w:r w:rsidRPr="00AE5A8D">
        <w:rPr>
          <w:rFonts w:ascii="Arial" w:hAnsi="Arial" w:cs="Arial"/>
          <w:b/>
          <w:bCs/>
          <w:sz w:val="24"/>
        </w:rPr>
        <w:t>)</w:t>
      </w:r>
      <w:r w:rsidR="00AB285B" w:rsidRPr="00AE5A8D">
        <w:rPr>
          <w:rFonts w:ascii="Arial" w:hAnsi="Arial" w:cs="Arial"/>
          <w:b/>
          <w:bCs/>
          <w:sz w:val="24"/>
        </w:rPr>
        <w:t xml:space="preserve"> Survey</w:t>
      </w:r>
      <w:r w:rsidRPr="00AE5A8D">
        <w:rPr>
          <w:rFonts w:ascii="Arial" w:hAnsi="Arial" w:cs="Arial"/>
          <w:b/>
          <w:bCs/>
          <w:sz w:val="24"/>
        </w:rPr>
        <w:t>:</w:t>
      </w:r>
    </w:p>
    <w:p w14:paraId="65030A1E" w14:textId="3C0EE075" w:rsidR="009F0311" w:rsidRPr="00AE5A8D" w:rsidRDefault="009F0311" w:rsidP="00163216">
      <w:pPr>
        <w:pStyle w:val="ListParagraph"/>
        <w:numPr>
          <w:ilvl w:val="0"/>
          <w:numId w:val="12"/>
        </w:numPr>
        <w:spacing w:after="0" w:line="240" w:lineRule="auto"/>
        <w:rPr>
          <w:rFonts w:ascii="Arial" w:hAnsi="Arial" w:cs="Arial"/>
          <w:sz w:val="24"/>
          <w:szCs w:val="24"/>
        </w:rPr>
      </w:pPr>
      <w:r w:rsidRPr="00AE5A8D">
        <w:rPr>
          <w:rFonts w:ascii="Arial" w:hAnsi="Arial" w:cs="Arial"/>
          <w:sz w:val="24"/>
          <w:szCs w:val="24"/>
        </w:rPr>
        <w:t xml:space="preserve">Severe cognitive impairments preventing </w:t>
      </w:r>
      <w:r w:rsidR="0037419E" w:rsidRPr="00AE5A8D">
        <w:rPr>
          <w:rFonts w:ascii="Arial" w:hAnsi="Arial" w:cs="Arial"/>
          <w:sz w:val="24"/>
          <w:szCs w:val="24"/>
        </w:rPr>
        <w:t>capacity to provide</w:t>
      </w:r>
      <w:r w:rsidR="00E64C9A" w:rsidRPr="00AE5A8D">
        <w:rPr>
          <w:rFonts w:ascii="Arial" w:hAnsi="Arial" w:cs="Arial"/>
          <w:sz w:val="24"/>
          <w:szCs w:val="24"/>
        </w:rPr>
        <w:t xml:space="preserve"> informed consent</w:t>
      </w:r>
      <w:r w:rsidRPr="00AE5A8D">
        <w:rPr>
          <w:rFonts w:ascii="Arial" w:hAnsi="Arial" w:cs="Arial"/>
          <w:sz w:val="24"/>
          <w:szCs w:val="24"/>
        </w:rPr>
        <w:t>.</w:t>
      </w:r>
    </w:p>
    <w:p w14:paraId="40A81111" w14:textId="7DF22B48" w:rsidR="009F0311" w:rsidRPr="00AE5A8D" w:rsidRDefault="009F0311" w:rsidP="00163216">
      <w:pPr>
        <w:pStyle w:val="ListParagraph"/>
        <w:numPr>
          <w:ilvl w:val="0"/>
          <w:numId w:val="12"/>
        </w:numPr>
        <w:spacing w:after="0" w:line="240" w:lineRule="auto"/>
        <w:rPr>
          <w:rFonts w:ascii="Arial" w:hAnsi="Arial" w:cs="Arial"/>
          <w:sz w:val="24"/>
          <w:szCs w:val="24"/>
        </w:rPr>
      </w:pPr>
      <w:r w:rsidRPr="00AE5A8D">
        <w:rPr>
          <w:rFonts w:ascii="Arial" w:hAnsi="Arial" w:cs="Arial"/>
          <w:sz w:val="24"/>
          <w:szCs w:val="24"/>
        </w:rPr>
        <w:t xml:space="preserve">Inability to </w:t>
      </w:r>
      <w:r w:rsidR="00263971" w:rsidRPr="00AE5A8D">
        <w:rPr>
          <w:rFonts w:ascii="Arial" w:hAnsi="Arial" w:cs="Arial"/>
          <w:sz w:val="24"/>
          <w:szCs w:val="24"/>
        </w:rPr>
        <w:t>understand English</w:t>
      </w:r>
    </w:p>
    <w:p w14:paraId="31F525B8" w14:textId="77777777" w:rsidR="009F0311" w:rsidRPr="00AE5A8D" w:rsidRDefault="009F0311" w:rsidP="000F53E7">
      <w:pPr>
        <w:spacing w:after="0" w:line="240" w:lineRule="auto"/>
        <w:rPr>
          <w:rFonts w:ascii="Arial" w:hAnsi="Arial" w:cs="Arial"/>
          <w:sz w:val="24"/>
        </w:rPr>
      </w:pPr>
    </w:p>
    <w:p w14:paraId="24B4C1F6" w14:textId="77777777" w:rsidR="009F0311" w:rsidRPr="00AE5A8D" w:rsidRDefault="009F0311" w:rsidP="000F53E7">
      <w:pPr>
        <w:spacing w:after="0" w:line="240" w:lineRule="auto"/>
        <w:rPr>
          <w:rFonts w:ascii="Arial" w:hAnsi="Arial" w:cs="Arial"/>
          <w:b/>
          <w:bCs/>
          <w:sz w:val="24"/>
        </w:rPr>
      </w:pPr>
      <w:r w:rsidRPr="00AE5A8D">
        <w:rPr>
          <w:rFonts w:ascii="Arial" w:hAnsi="Arial" w:cs="Arial"/>
          <w:b/>
          <w:bCs/>
          <w:sz w:val="24"/>
        </w:rPr>
        <w:t>WP1.2 (Semi-Structured Interviews):</w:t>
      </w:r>
    </w:p>
    <w:p w14:paraId="5C78E0DD" w14:textId="39DA91C2" w:rsidR="0037419E" w:rsidRPr="00AE5A8D" w:rsidRDefault="0037419E" w:rsidP="00163216">
      <w:pPr>
        <w:pStyle w:val="ListParagraph"/>
        <w:numPr>
          <w:ilvl w:val="0"/>
          <w:numId w:val="13"/>
        </w:numPr>
        <w:spacing w:after="0" w:line="240" w:lineRule="auto"/>
        <w:rPr>
          <w:rFonts w:ascii="Arial" w:hAnsi="Arial" w:cs="Arial"/>
          <w:sz w:val="24"/>
          <w:szCs w:val="24"/>
        </w:rPr>
      </w:pPr>
      <w:r w:rsidRPr="00AE5A8D">
        <w:rPr>
          <w:rFonts w:ascii="Arial" w:hAnsi="Arial" w:cs="Arial"/>
          <w:sz w:val="24"/>
          <w:szCs w:val="24"/>
        </w:rPr>
        <w:t xml:space="preserve">Lack of capacity to </w:t>
      </w:r>
      <w:r w:rsidR="002D36E2" w:rsidRPr="00AE5A8D">
        <w:rPr>
          <w:rFonts w:ascii="Arial" w:hAnsi="Arial" w:cs="Arial"/>
          <w:sz w:val="24"/>
          <w:szCs w:val="24"/>
        </w:rPr>
        <w:t xml:space="preserve">or declined provision of informed </w:t>
      </w:r>
      <w:r w:rsidRPr="00AE5A8D">
        <w:rPr>
          <w:rFonts w:ascii="Arial" w:hAnsi="Arial" w:cs="Arial"/>
          <w:sz w:val="24"/>
          <w:szCs w:val="24"/>
        </w:rPr>
        <w:t>consent.</w:t>
      </w:r>
    </w:p>
    <w:p w14:paraId="4581C419" w14:textId="3A189780" w:rsidR="009F0311" w:rsidRPr="00AE5A8D" w:rsidRDefault="007C4F2B" w:rsidP="00163216">
      <w:pPr>
        <w:pStyle w:val="ListParagraph"/>
        <w:numPr>
          <w:ilvl w:val="0"/>
          <w:numId w:val="13"/>
        </w:numPr>
        <w:spacing w:after="0" w:line="240" w:lineRule="auto"/>
        <w:rPr>
          <w:rFonts w:ascii="Arial" w:hAnsi="Arial" w:cs="Arial"/>
          <w:sz w:val="24"/>
          <w:szCs w:val="24"/>
        </w:rPr>
      </w:pPr>
      <w:r w:rsidRPr="00AE5A8D">
        <w:rPr>
          <w:rFonts w:ascii="Arial" w:hAnsi="Arial" w:cs="Arial"/>
          <w:sz w:val="24"/>
          <w:szCs w:val="24"/>
        </w:rPr>
        <w:lastRenderedPageBreak/>
        <w:t xml:space="preserve">Symptoms, such as poor </w:t>
      </w:r>
      <w:r w:rsidR="008A05A4" w:rsidRPr="00AE5A8D">
        <w:rPr>
          <w:rFonts w:ascii="Arial" w:hAnsi="Arial" w:cs="Arial"/>
          <w:sz w:val="24"/>
          <w:szCs w:val="24"/>
        </w:rPr>
        <w:t>cognition,</w:t>
      </w:r>
      <w:r w:rsidRPr="00AE5A8D">
        <w:rPr>
          <w:rFonts w:ascii="Arial" w:hAnsi="Arial" w:cs="Arial"/>
          <w:sz w:val="24"/>
          <w:szCs w:val="24"/>
        </w:rPr>
        <w:t xml:space="preserve"> </w:t>
      </w:r>
      <w:r w:rsidR="009F0311" w:rsidRPr="00AE5A8D">
        <w:rPr>
          <w:rFonts w:ascii="Arial" w:hAnsi="Arial" w:cs="Arial"/>
          <w:sz w:val="24"/>
          <w:szCs w:val="24"/>
        </w:rPr>
        <w:t>preventing meaningful engagement, even with support.</w:t>
      </w:r>
    </w:p>
    <w:p w14:paraId="1E4CC2BC" w14:textId="4598F498" w:rsidR="009F0311" w:rsidRPr="00AE5A8D" w:rsidRDefault="009F0311" w:rsidP="00163216">
      <w:pPr>
        <w:pStyle w:val="ListParagraph"/>
        <w:numPr>
          <w:ilvl w:val="0"/>
          <w:numId w:val="13"/>
        </w:numPr>
        <w:spacing w:after="0" w:line="240" w:lineRule="auto"/>
        <w:rPr>
          <w:rFonts w:ascii="Arial" w:hAnsi="Arial" w:cs="Arial"/>
          <w:sz w:val="24"/>
          <w:szCs w:val="24"/>
        </w:rPr>
      </w:pPr>
      <w:r w:rsidRPr="00AE5A8D">
        <w:rPr>
          <w:rFonts w:ascii="Arial" w:hAnsi="Arial" w:cs="Arial"/>
          <w:sz w:val="24"/>
          <w:szCs w:val="24"/>
        </w:rPr>
        <w:t>Inability to communicate in the interview's language</w:t>
      </w:r>
    </w:p>
    <w:p w14:paraId="3E176D0A" w14:textId="02F98E94" w:rsidR="009F0311" w:rsidRPr="00AE5A8D" w:rsidRDefault="009F0311" w:rsidP="00163216">
      <w:pPr>
        <w:pStyle w:val="ListParagraph"/>
        <w:numPr>
          <w:ilvl w:val="0"/>
          <w:numId w:val="13"/>
        </w:numPr>
        <w:spacing w:after="0" w:line="240" w:lineRule="auto"/>
        <w:rPr>
          <w:rFonts w:ascii="Arial" w:hAnsi="Arial" w:cs="Arial"/>
          <w:sz w:val="24"/>
          <w:szCs w:val="24"/>
        </w:rPr>
      </w:pPr>
      <w:r w:rsidRPr="00AE5A8D">
        <w:rPr>
          <w:rFonts w:ascii="Arial" w:hAnsi="Arial" w:cs="Arial"/>
          <w:sz w:val="24"/>
          <w:szCs w:val="24"/>
        </w:rPr>
        <w:t>Emotional or psychological distress when engaging with dementia narratives</w:t>
      </w:r>
    </w:p>
    <w:p w14:paraId="23BF00A3" w14:textId="77777777" w:rsidR="009F0311" w:rsidRPr="00AE5A8D" w:rsidRDefault="009F0311" w:rsidP="000F53E7">
      <w:pPr>
        <w:spacing w:after="0" w:line="240" w:lineRule="auto"/>
        <w:rPr>
          <w:rFonts w:ascii="Arial" w:hAnsi="Arial" w:cs="Arial"/>
          <w:sz w:val="24"/>
        </w:rPr>
      </w:pPr>
    </w:p>
    <w:p w14:paraId="71883C30" w14:textId="77777777" w:rsidR="009F0311" w:rsidRPr="00AE5A8D" w:rsidRDefault="009F0311" w:rsidP="000F53E7">
      <w:pPr>
        <w:spacing w:after="0" w:line="240" w:lineRule="auto"/>
        <w:rPr>
          <w:rFonts w:ascii="Arial" w:hAnsi="Arial" w:cs="Arial"/>
          <w:b/>
          <w:bCs/>
          <w:sz w:val="24"/>
        </w:rPr>
      </w:pPr>
      <w:r w:rsidRPr="00AE5A8D">
        <w:rPr>
          <w:rFonts w:ascii="Arial" w:hAnsi="Arial" w:cs="Arial"/>
          <w:b/>
          <w:bCs/>
          <w:sz w:val="24"/>
        </w:rPr>
        <w:t>WP1.3a &amp; WP1.3b (Narrative Impact Validation):</w:t>
      </w:r>
    </w:p>
    <w:p w14:paraId="1279E883" w14:textId="4E4C884D" w:rsidR="009F0311" w:rsidRPr="00AE5A8D" w:rsidRDefault="009F0311" w:rsidP="00163216">
      <w:pPr>
        <w:pStyle w:val="ListParagraph"/>
        <w:numPr>
          <w:ilvl w:val="0"/>
          <w:numId w:val="14"/>
        </w:numPr>
        <w:spacing w:after="0" w:line="240" w:lineRule="auto"/>
        <w:rPr>
          <w:rFonts w:ascii="Arial" w:hAnsi="Arial" w:cs="Arial"/>
          <w:sz w:val="24"/>
          <w:szCs w:val="24"/>
        </w:rPr>
      </w:pPr>
      <w:r w:rsidRPr="00AE5A8D">
        <w:rPr>
          <w:rFonts w:ascii="Arial" w:hAnsi="Arial" w:cs="Arial"/>
          <w:sz w:val="24"/>
          <w:szCs w:val="24"/>
        </w:rPr>
        <w:t>Inability to engage with interviews or rating scales</w:t>
      </w:r>
      <w:r w:rsidR="002678EA" w:rsidRPr="00AE5A8D">
        <w:rPr>
          <w:rFonts w:ascii="Arial" w:hAnsi="Arial" w:cs="Arial"/>
          <w:sz w:val="24"/>
          <w:szCs w:val="24"/>
        </w:rPr>
        <w:t>, with or without support</w:t>
      </w:r>
      <w:r w:rsidRPr="00AE5A8D">
        <w:rPr>
          <w:rFonts w:ascii="Arial" w:hAnsi="Arial" w:cs="Arial"/>
          <w:sz w:val="24"/>
          <w:szCs w:val="24"/>
        </w:rPr>
        <w:t>.</w:t>
      </w:r>
      <w:r w:rsidR="004F680F" w:rsidRPr="00AE5A8D">
        <w:rPr>
          <w:rFonts w:ascii="Arial" w:hAnsi="Arial" w:cs="Arial"/>
          <w:sz w:val="24"/>
          <w:szCs w:val="24"/>
        </w:rPr>
        <w:t xml:space="preserve"> For example, having severely poor cognitive abilities. </w:t>
      </w:r>
    </w:p>
    <w:p w14:paraId="69D9B2CB" w14:textId="48B700F9" w:rsidR="009F0311" w:rsidRPr="00AE5A8D" w:rsidRDefault="009F0311" w:rsidP="00163216">
      <w:pPr>
        <w:pStyle w:val="ListParagraph"/>
        <w:numPr>
          <w:ilvl w:val="0"/>
          <w:numId w:val="14"/>
        </w:numPr>
        <w:spacing w:after="0" w:line="240" w:lineRule="auto"/>
        <w:rPr>
          <w:rFonts w:ascii="Arial" w:hAnsi="Arial" w:cs="Arial"/>
          <w:sz w:val="24"/>
          <w:szCs w:val="24"/>
        </w:rPr>
      </w:pPr>
      <w:r w:rsidRPr="00AE5A8D">
        <w:rPr>
          <w:rFonts w:ascii="Arial" w:hAnsi="Arial" w:cs="Arial"/>
          <w:sz w:val="24"/>
          <w:szCs w:val="24"/>
        </w:rPr>
        <w:t>Distress caused by engaging with dementia-related narratives.</w:t>
      </w:r>
    </w:p>
    <w:p w14:paraId="5FAD0157" w14:textId="259E4F48" w:rsidR="009F0311" w:rsidRPr="00AE5A8D" w:rsidRDefault="0037419E" w:rsidP="00163216">
      <w:pPr>
        <w:pStyle w:val="ListParagraph"/>
        <w:numPr>
          <w:ilvl w:val="0"/>
          <w:numId w:val="14"/>
        </w:numPr>
        <w:spacing w:after="0" w:line="240" w:lineRule="auto"/>
        <w:rPr>
          <w:rFonts w:ascii="Arial" w:hAnsi="Arial" w:cs="Arial"/>
          <w:sz w:val="24"/>
          <w:szCs w:val="24"/>
        </w:rPr>
      </w:pPr>
      <w:r w:rsidRPr="00AE5A8D">
        <w:rPr>
          <w:rFonts w:ascii="Arial" w:hAnsi="Arial" w:cs="Arial"/>
          <w:sz w:val="24"/>
          <w:szCs w:val="24"/>
        </w:rPr>
        <w:t xml:space="preserve">Lacking capacity </w:t>
      </w:r>
      <w:r w:rsidR="009F0311" w:rsidRPr="00AE5A8D">
        <w:rPr>
          <w:rFonts w:ascii="Arial" w:hAnsi="Arial" w:cs="Arial"/>
          <w:sz w:val="24"/>
          <w:szCs w:val="24"/>
        </w:rPr>
        <w:t>to provide</w:t>
      </w:r>
      <w:r w:rsidR="002D36E2" w:rsidRPr="00AE5A8D">
        <w:rPr>
          <w:rFonts w:ascii="Arial" w:hAnsi="Arial" w:cs="Arial"/>
          <w:sz w:val="24"/>
          <w:szCs w:val="24"/>
        </w:rPr>
        <w:t xml:space="preserve"> or declined provision of</w:t>
      </w:r>
      <w:r w:rsidR="009F0311" w:rsidRPr="00AE5A8D">
        <w:rPr>
          <w:rFonts w:ascii="Arial" w:hAnsi="Arial" w:cs="Arial"/>
          <w:sz w:val="24"/>
          <w:szCs w:val="24"/>
        </w:rPr>
        <w:t xml:space="preserve"> informed consen</w:t>
      </w:r>
      <w:r w:rsidR="00DE27C3" w:rsidRPr="00AE5A8D">
        <w:rPr>
          <w:rFonts w:ascii="Arial" w:hAnsi="Arial" w:cs="Arial"/>
          <w:sz w:val="24"/>
          <w:szCs w:val="24"/>
        </w:rPr>
        <w:t>t</w:t>
      </w:r>
      <w:r w:rsidR="009F0311" w:rsidRPr="00AE5A8D">
        <w:rPr>
          <w:rFonts w:ascii="Arial" w:hAnsi="Arial" w:cs="Arial"/>
          <w:sz w:val="24"/>
          <w:szCs w:val="24"/>
        </w:rPr>
        <w:t>.</w:t>
      </w:r>
    </w:p>
    <w:p w14:paraId="0B196084" w14:textId="33984301" w:rsidR="009F0311" w:rsidRPr="00AE5A8D" w:rsidRDefault="009F0311" w:rsidP="00163216">
      <w:pPr>
        <w:pStyle w:val="ListParagraph"/>
        <w:numPr>
          <w:ilvl w:val="0"/>
          <w:numId w:val="14"/>
        </w:numPr>
        <w:spacing w:after="0" w:line="240" w:lineRule="auto"/>
        <w:rPr>
          <w:rFonts w:ascii="Arial" w:hAnsi="Arial" w:cs="Arial"/>
          <w:sz w:val="24"/>
          <w:szCs w:val="24"/>
        </w:rPr>
      </w:pPr>
      <w:r w:rsidRPr="00AE5A8D">
        <w:rPr>
          <w:rFonts w:ascii="Arial" w:hAnsi="Arial" w:cs="Arial"/>
          <w:sz w:val="24"/>
          <w:szCs w:val="24"/>
        </w:rPr>
        <w:t>Inability to access or use narrative formats and associated technology, even with support.</w:t>
      </w:r>
    </w:p>
    <w:p w14:paraId="67986FBB" w14:textId="458C3AAB" w:rsidR="009F0311" w:rsidRPr="00AE5A8D" w:rsidRDefault="009F0311" w:rsidP="00163216">
      <w:pPr>
        <w:pStyle w:val="ListParagraph"/>
        <w:numPr>
          <w:ilvl w:val="0"/>
          <w:numId w:val="14"/>
        </w:numPr>
        <w:spacing w:after="0" w:line="240" w:lineRule="auto"/>
        <w:rPr>
          <w:rFonts w:ascii="Arial" w:hAnsi="Arial" w:cs="Arial"/>
          <w:sz w:val="24"/>
          <w:szCs w:val="24"/>
        </w:rPr>
      </w:pPr>
      <w:r w:rsidRPr="00AE5A8D">
        <w:rPr>
          <w:rFonts w:ascii="Arial" w:hAnsi="Arial" w:cs="Arial"/>
          <w:sz w:val="24"/>
          <w:szCs w:val="24"/>
        </w:rPr>
        <w:t>Impairments that prevent engaging with narrative formats when accommodations are unavailable.</w:t>
      </w:r>
    </w:p>
    <w:p w14:paraId="5E035995" w14:textId="77777777" w:rsidR="009F0311" w:rsidRPr="00AE5A8D" w:rsidRDefault="009F0311" w:rsidP="000F53E7">
      <w:pPr>
        <w:spacing w:after="0" w:line="240" w:lineRule="auto"/>
        <w:rPr>
          <w:rFonts w:ascii="Arial" w:hAnsi="Arial" w:cs="Arial"/>
          <w:sz w:val="24"/>
        </w:rPr>
      </w:pPr>
    </w:p>
    <w:p w14:paraId="4190A49C" w14:textId="77777777" w:rsidR="009F0311" w:rsidRPr="00AE5A8D" w:rsidRDefault="009F0311" w:rsidP="000F53E7">
      <w:pPr>
        <w:spacing w:after="0" w:line="240" w:lineRule="auto"/>
        <w:rPr>
          <w:rFonts w:ascii="Arial" w:hAnsi="Arial" w:cs="Arial"/>
          <w:b/>
          <w:bCs/>
          <w:sz w:val="24"/>
        </w:rPr>
      </w:pPr>
      <w:r w:rsidRPr="00AE5A8D">
        <w:rPr>
          <w:rFonts w:ascii="Arial" w:hAnsi="Arial" w:cs="Arial"/>
          <w:b/>
          <w:bCs/>
          <w:sz w:val="24"/>
        </w:rPr>
        <w:t>WP1.4 (Focus Group Work):</w:t>
      </w:r>
    </w:p>
    <w:p w14:paraId="4F55BCB5" w14:textId="05DAF356" w:rsidR="001F1AC8" w:rsidRPr="00AE5A8D" w:rsidRDefault="001F1AC8" w:rsidP="00163216">
      <w:pPr>
        <w:pStyle w:val="ListParagraph"/>
        <w:numPr>
          <w:ilvl w:val="0"/>
          <w:numId w:val="13"/>
        </w:numPr>
        <w:spacing w:after="0" w:line="240" w:lineRule="auto"/>
        <w:rPr>
          <w:rFonts w:ascii="Arial" w:hAnsi="Arial" w:cs="Arial"/>
          <w:sz w:val="24"/>
          <w:szCs w:val="24"/>
        </w:rPr>
      </w:pPr>
      <w:r w:rsidRPr="00AE5A8D">
        <w:rPr>
          <w:rFonts w:ascii="Arial" w:hAnsi="Arial" w:cs="Arial"/>
          <w:sz w:val="24"/>
          <w:szCs w:val="24"/>
        </w:rPr>
        <w:t>Inability to communicate</w:t>
      </w:r>
      <w:r w:rsidR="00C93669" w:rsidRPr="00AE5A8D">
        <w:rPr>
          <w:rFonts w:ascii="Arial" w:hAnsi="Arial" w:cs="Arial"/>
          <w:sz w:val="24"/>
          <w:szCs w:val="24"/>
        </w:rPr>
        <w:t xml:space="preserve">, </w:t>
      </w:r>
      <w:r w:rsidRPr="00AE5A8D">
        <w:rPr>
          <w:rFonts w:ascii="Arial" w:hAnsi="Arial" w:cs="Arial"/>
          <w:sz w:val="24"/>
          <w:szCs w:val="24"/>
        </w:rPr>
        <w:t>with no feasible accommodations.</w:t>
      </w:r>
    </w:p>
    <w:p w14:paraId="08CA2E0F" w14:textId="38285963" w:rsidR="001F1AC8" w:rsidRPr="00AE5A8D" w:rsidRDefault="0037419E" w:rsidP="00163216">
      <w:pPr>
        <w:pStyle w:val="ListParagraph"/>
        <w:numPr>
          <w:ilvl w:val="0"/>
          <w:numId w:val="13"/>
        </w:numPr>
        <w:spacing w:after="0" w:line="240" w:lineRule="auto"/>
        <w:rPr>
          <w:rFonts w:ascii="Arial" w:hAnsi="Arial" w:cs="Arial"/>
          <w:sz w:val="24"/>
          <w:szCs w:val="24"/>
        </w:rPr>
      </w:pPr>
      <w:r w:rsidRPr="00AE5A8D">
        <w:rPr>
          <w:rFonts w:ascii="Arial" w:hAnsi="Arial" w:cs="Arial"/>
          <w:sz w:val="24"/>
          <w:szCs w:val="24"/>
        </w:rPr>
        <w:t xml:space="preserve">Lacks capacity to or declined provision of consent. </w:t>
      </w:r>
    </w:p>
    <w:p w14:paraId="7493906C" w14:textId="05B6973C" w:rsidR="00C93669" w:rsidRPr="00AE5A8D" w:rsidRDefault="00C93669" w:rsidP="00163216">
      <w:pPr>
        <w:pStyle w:val="ListParagraph"/>
        <w:numPr>
          <w:ilvl w:val="0"/>
          <w:numId w:val="13"/>
        </w:numPr>
        <w:spacing w:after="0" w:line="240" w:lineRule="auto"/>
        <w:rPr>
          <w:rFonts w:ascii="Arial" w:hAnsi="Arial" w:cs="Arial"/>
          <w:sz w:val="24"/>
          <w:szCs w:val="24"/>
        </w:rPr>
      </w:pPr>
      <w:r w:rsidRPr="00AE5A8D">
        <w:rPr>
          <w:rFonts w:ascii="Arial" w:hAnsi="Arial" w:cs="Arial"/>
          <w:sz w:val="24"/>
          <w:szCs w:val="24"/>
        </w:rPr>
        <w:t>Distress caused by engaging with dementia-related narratives.</w:t>
      </w:r>
    </w:p>
    <w:p w14:paraId="7984327F" w14:textId="77777777" w:rsidR="009F0311" w:rsidRPr="00AE5A8D" w:rsidRDefault="009F0311" w:rsidP="000F53E7">
      <w:pPr>
        <w:spacing w:after="0" w:line="240" w:lineRule="auto"/>
        <w:rPr>
          <w:rFonts w:ascii="Arial" w:hAnsi="Arial" w:cs="Arial"/>
          <w:sz w:val="24"/>
        </w:rPr>
      </w:pPr>
    </w:p>
    <w:p w14:paraId="5F92357C" w14:textId="77777777" w:rsidR="009F0311" w:rsidRPr="00AE5A8D" w:rsidRDefault="009F0311" w:rsidP="000F53E7">
      <w:pPr>
        <w:spacing w:after="0" w:line="240" w:lineRule="auto"/>
        <w:rPr>
          <w:rFonts w:ascii="Arial" w:hAnsi="Arial" w:cs="Arial"/>
          <w:b/>
          <w:bCs/>
          <w:sz w:val="24"/>
        </w:rPr>
      </w:pPr>
      <w:r w:rsidRPr="00AE5A8D">
        <w:rPr>
          <w:rFonts w:ascii="Arial" w:hAnsi="Arial" w:cs="Arial"/>
          <w:b/>
          <w:bCs/>
          <w:sz w:val="24"/>
        </w:rPr>
        <w:t>WP1.5 (Discrete Choice Experiment):</w:t>
      </w:r>
    </w:p>
    <w:p w14:paraId="071ABFED" w14:textId="61658088" w:rsidR="009F0311" w:rsidRPr="00AE5A8D" w:rsidRDefault="009F0311" w:rsidP="000F53E7">
      <w:pPr>
        <w:spacing w:after="0" w:line="240" w:lineRule="auto"/>
        <w:rPr>
          <w:rFonts w:ascii="Arial" w:hAnsi="Arial" w:cs="Arial"/>
          <w:sz w:val="24"/>
        </w:rPr>
      </w:pPr>
      <w:r w:rsidRPr="00AE5A8D">
        <w:rPr>
          <w:rFonts w:ascii="Arial" w:hAnsi="Arial" w:cs="Arial"/>
          <w:sz w:val="24"/>
        </w:rPr>
        <w:t>General Exclusions Across Groups:</w:t>
      </w:r>
    </w:p>
    <w:p w14:paraId="28418D76" w14:textId="0E00D40D" w:rsidR="009F0311" w:rsidRPr="00AE5A8D" w:rsidRDefault="009F0311" w:rsidP="00163216">
      <w:pPr>
        <w:pStyle w:val="ListParagraph"/>
        <w:numPr>
          <w:ilvl w:val="0"/>
          <w:numId w:val="16"/>
        </w:numPr>
        <w:spacing w:after="0" w:line="240" w:lineRule="auto"/>
        <w:rPr>
          <w:rFonts w:ascii="Arial" w:hAnsi="Arial" w:cs="Arial"/>
          <w:sz w:val="24"/>
          <w:szCs w:val="24"/>
        </w:rPr>
      </w:pPr>
      <w:r w:rsidRPr="00AE5A8D">
        <w:rPr>
          <w:rFonts w:ascii="Arial" w:hAnsi="Arial" w:cs="Arial"/>
          <w:sz w:val="24"/>
          <w:szCs w:val="24"/>
        </w:rPr>
        <w:t>Cognitive or emotional impairments preventing meaningful engagement, even with support.</w:t>
      </w:r>
    </w:p>
    <w:p w14:paraId="47EBAACF" w14:textId="270A3069" w:rsidR="0037419E" w:rsidRPr="00AE5A8D" w:rsidRDefault="0037419E" w:rsidP="00163216">
      <w:pPr>
        <w:pStyle w:val="ListParagraph"/>
        <w:numPr>
          <w:ilvl w:val="0"/>
          <w:numId w:val="16"/>
        </w:numPr>
        <w:spacing w:after="0" w:line="240" w:lineRule="auto"/>
        <w:rPr>
          <w:rFonts w:ascii="Arial" w:hAnsi="Arial" w:cs="Arial"/>
          <w:sz w:val="24"/>
          <w:szCs w:val="24"/>
        </w:rPr>
      </w:pPr>
      <w:r w:rsidRPr="00AE5A8D">
        <w:rPr>
          <w:rFonts w:ascii="Arial" w:hAnsi="Arial" w:cs="Arial"/>
          <w:sz w:val="24"/>
          <w:szCs w:val="24"/>
        </w:rPr>
        <w:t xml:space="preserve">Lacking capacity to </w:t>
      </w:r>
      <w:r w:rsidR="002D36E2" w:rsidRPr="00AE5A8D">
        <w:rPr>
          <w:rFonts w:ascii="Arial" w:hAnsi="Arial" w:cs="Arial"/>
          <w:sz w:val="24"/>
          <w:szCs w:val="24"/>
        </w:rPr>
        <w:t xml:space="preserve">or declined provision of informed </w:t>
      </w:r>
      <w:r w:rsidRPr="00AE5A8D">
        <w:rPr>
          <w:rFonts w:ascii="Arial" w:hAnsi="Arial" w:cs="Arial"/>
          <w:sz w:val="24"/>
          <w:szCs w:val="24"/>
        </w:rPr>
        <w:t>consent.</w:t>
      </w:r>
    </w:p>
    <w:p w14:paraId="75DCC1B4" w14:textId="50D3A6C0" w:rsidR="009F0311" w:rsidRPr="00AE5A8D" w:rsidRDefault="009F0311" w:rsidP="00163216">
      <w:pPr>
        <w:pStyle w:val="ListParagraph"/>
        <w:numPr>
          <w:ilvl w:val="0"/>
          <w:numId w:val="16"/>
        </w:numPr>
        <w:spacing w:after="0" w:line="240" w:lineRule="auto"/>
        <w:rPr>
          <w:rFonts w:ascii="Arial" w:hAnsi="Arial" w:cs="Arial"/>
          <w:sz w:val="24"/>
          <w:szCs w:val="24"/>
        </w:rPr>
      </w:pPr>
      <w:r w:rsidRPr="00AE5A8D">
        <w:rPr>
          <w:rFonts w:ascii="Arial" w:hAnsi="Arial" w:cs="Arial"/>
          <w:sz w:val="24"/>
          <w:szCs w:val="24"/>
        </w:rPr>
        <w:t>Inability to understand DCE tasks, despite explanations.</w:t>
      </w:r>
    </w:p>
    <w:p w14:paraId="31000E6D" w14:textId="62B0FE25" w:rsidR="009F0311" w:rsidRPr="00AE5A8D" w:rsidRDefault="009F0311" w:rsidP="00163216">
      <w:pPr>
        <w:pStyle w:val="ListParagraph"/>
        <w:numPr>
          <w:ilvl w:val="0"/>
          <w:numId w:val="16"/>
        </w:numPr>
        <w:spacing w:after="0" w:line="240" w:lineRule="auto"/>
        <w:rPr>
          <w:rFonts w:ascii="Arial" w:hAnsi="Arial" w:cs="Arial"/>
          <w:sz w:val="24"/>
          <w:szCs w:val="24"/>
        </w:rPr>
      </w:pPr>
      <w:r w:rsidRPr="00AE5A8D">
        <w:rPr>
          <w:rFonts w:ascii="Arial" w:hAnsi="Arial" w:cs="Arial"/>
          <w:sz w:val="24"/>
          <w:szCs w:val="24"/>
        </w:rPr>
        <w:t>Significant distress when engaging with hypothetical scenarios.</w:t>
      </w:r>
    </w:p>
    <w:p w14:paraId="6A364522" w14:textId="3B12CEF2" w:rsidR="009F0311" w:rsidRPr="00AE5A8D" w:rsidRDefault="009F0311" w:rsidP="00163216">
      <w:pPr>
        <w:pStyle w:val="ListParagraph"/>
        <w:numPr>
          <w:ilvl w:val="0"/>
          <w:numId w:val="16"/>
        </w:numPr>
        <w:spacing w:after="0" w:line="240" w:lineRule="auto"/>
        <w:rPr>
          <w:rFonts w:ascii="Arial" w:hAnsi="Arial" w:cs="Arial"/>
          <w:sz w:val="24"/>
          <w:szCs w:val="24"/>
        </w:rPr>
      </w:pPr>
      <w:r w:rsidRPr="00AE5A8D">
        <w:rPr>
          <w:rFonts w:ascii="Arial" w:hAnsi="Arial" w:cs="Arial"/>
          <w:sz w:val="24"/>
          <w:szCs w:val="24"/>
        </w:rPr>
        <w:t>Prior participation in similar studies, risking bias.</w:t>
      </w:r>
    </w:p>
    <w:p w14:paraId="3F072BE1" w14:textId="5B99FD45" w:rsidR="009F0311" w:rsidRPr="00AE5A8D" w:rsidRDefault="009F0311" w:rsidP="000F53E7">
      <w:pPr>
        <w:spacing w:after="0" w:line="240" w:lineRule="auto"/>
        <w:rPr>
          <w:rFonts w:ascii="Arial" w:hAnsi="Arial" w:cs="Arial"/>
          <w:b/>
          <w:bCs/>
          <w:sz w:val="24"/>
        </w:rPr>
      </w:pPr>
      <w:r w:rsidRPr="00AE5A8D">
        <w:rPr>
          <w:rFonts w:ascii="Arial" w:hAnsi="Arial" w:cs="Arial"/>
          <w:b/>
          <w:bCs/>
          <w:sz w:val="24"/>
        </w:rPr>
        <w:t>Group-Specific Exclusions:</w:t>
      </w:r>
    </w:p>
    <w:p w14:paraId="3D9AD5FA" w14:textId="5B727155" w:rsidR="009F0311" w:rsidRPr="00AE5A8D" w:rsidRDefault="009F0311" w:rsidP="00163216">
      <w:pPr>
        <w:pStyle w:val="ListParagraph"/>
        <w:numPr>
          <w:ilvl w:val="0"/>
          <w:numId w:val="15"/>
        </w:numPr>
        <w:spacing w:after="0" w:line="240" w:lineRule="auto"/>
        <w:rPr>
          <w:rFonts w:ascii="Arial" w:hAnsi="Arial" w:cs="Arial"/>
          <w:sz w:val="24"/>
          <w:szCs w:val="24"/>
        </w:rPr>
      </w:pPr>
      <w:r w:rsidRPr="00AE5A8D">
        <w:rPr>
          <w:rFonts w:ascii="Arial" w:hAnsi="Arial" w:cs="Arial"/>
          <w:sz w:val="24"/>
          <w:szCs w:val="24"/>
        </w:rPr>
        <w:t>Carers: Minimal caregiving involvement, limiting informed feedback.</w:t>
      </w:r>
    </w:p>
    <w:p w14:paraId="780FB1A8" w14:textId="5072BAF2" w:rsidR="009F0311" w:rsidRPr="00AE5A8D" w:rsidRDefault="009F0311" w:rsidP="00163216">
      <w:pPr>
        <w:pStyle w:val="ListParagraph"/>
        <w:numPr>
          <w:ilvl w:val="0"/>
          <w:numId w:val="15"/>
        </w:numPr>
        <w:spacing w:after="0" w:line="240" w:lineRule="auto"/>
        <w:rPr>
          <w:rFonts w:ascii="Arial" w:hAnsi="Arial" w:cs="Arial"/>
          <w:sz w:val="24"/>
          <w:szCs w:val="24"/>
        </w:rPr>
      </w:pPr>
      <w:r w:rsidRPr="00AE5A8D">
        <w:rPr>
          <w:rFonts w:ascii="Arial" w:hAnsi="Arial" w:cs="Arial"/>
          <w:sz w:val="24"/>
          <w:szCs w:val="24"/>
        </w:rPr>
        <w:t>Public: Professional or caregiving experience, aligning their perspective more with carers.</w:t>
      </w:r>
    </w:p>
    <w:p w14:paraId="0D1F7212" w14:textId="77777777" w:rsidR="009F0311" w:rsidRPr="00AE5A8D" w:rsidRDefault="009F0311" w:rsidP="000F53E7">
      <w:pPr>
        <w:spacing w:after="0" w:line="240" w:lineRule="auto"/>
        <w:rPr>
          <w:rFonts w:ascii="Arial" w:hAnsi="Arial" w:cs="Arial"/>
          <w:sz w:val="24"/>
        </w:rPr>
      </w:pPr>
    </w:p>
    <w:p w14:paraId="0A67CFB8" w14:textId="77777777" w:rsidR="009F0311" w:rsidRPr="00AE5A8D" w:rsidRDefault="009F0311" w:rsidP="000F53E7">
      <w:pPr>
        <w:spacing w:after="0" w:line="240" w:lineRule="auto"/>
        <w:rPr>
          <w:rFonts w:ascii="Arial" w:hAnsi="Arial" w:cs="Arial"/>
          <w:b/>
          <w:bCs/>
          <w:sz w:val="24"/>
        </w:rPr>
      </w:pPr>
      <w:r w:rsidRPr="00AE5A8D">
        <w:rPr>
          <w:rFonts w:ascii="Arial" w:hAnsi="Arial" w:cs="Arial"/>
          <w:b/>
          <w:bCs/>
          <w:sz w:val="24"/>
        </w:rPr>
        <w:t>WP2.1 &amp; WP2.2 (INCREASE-D Inventory &amp; LEND Collection):</w:t>
      </w:r>
    </w:p>
    <w:p w14:paraId="4B987BA4" w14:textId="32435059" w:rsidR="009F0311" w:rsidRPr="00AE5A8D" w:rsidRDefault="009F0311" w:rsidP="00163216">
      <w:pPr>
        <w:pStyle w:val="ListParagraph"/>
        <w:numPr>
          <w:ilvl w:val="0"/>
          <w:numId w:val="17"/>
        </w:numPr>
        <w:spacing w:after="0" w:line="240" w:lineRule="auto"/>
        <w:rPr>
          <w:rFonts w:ascii="Arial" w:hAnsi="Arial" w:cs="Arial"/>
          <w:sz w:val="24"/>
          <w:szCs w:val="24"/>
        </w:rPr>
      </w:pPr>
      <w:r w:rsidRPr="00AE5A8D">
        <w:rPr>
          <w:rFonts w:ascii="Arial" w:hAnsi="Arial" w:cs="Arial"/>
          <w:sz w:val="24"/>
          <w:szCs w:val="24"/>
        </w:rPr>
        <w:t>No additional inclusion or exclusion criteria as feedback is provided by LEAP members with lived dementia or caregiving experience.</w:t>
      </w:r>
    </w:p>
    <w:p w14:paraId="33CC2C74" w14:textId="77777777" w:rsidR="009F0311" w:rsidRPr="00AE5A8D" w:rsidRDefault="009F0311" w:rsidP="000F53E7">
      <w:pPr>
        <w:spacing w:after="0" w:line="240" w:lineRule="auto"/>
        <w:rPr>
          <w:rFonts w:ascii="Arial" w:hAnsi="Arial" w:cs="Arial"/>
          <w:sz w:val="24"/>
        </w:rPr>
      </w:pPr>
    </w:p>
    <w:p w14:paraId="3AD22ADE" w14:textId="77777777" w:rsidR="009F0311" w:rsidRPr="00AE5A8D" w:rsidRDefault="009F0311" w:rsidP="000F53E7">
      <w:pPr>
        <w:spacing w:after="0" w:line="240" w:lineRule="auto"/>
        <w:rPr>
          <w:rFonts w:ascii="Arial" w:hAnsi="Arial" w:cs="Arial"/>
          <w:b/>
          <w:bCs/>
          <w:sz w:val="24"/>
        </w:rPr>
      </w:pPr>
      <w:r w:rsidRPr="00AE5A8D">
        <w:rPr>
          <w:rFonts w:ascii="Arial" w:hAnsi="Arial" w:cs="Arial"/>
          <w:b/>
          <w:bCs/>
          <w:sz w:val="24"/>
        </w:rPr>
        <w:t>WP2.3 (LEND Intervention Development):</w:t>
      </w:r>
    </w:p>
    <w:p w14:paraId="2BC3607D" w14:textId="1B7E9DB3" w:rsidR="009F0311" w:rsidRPr="00AE5A8D" w:rsidRDefault="009F0311" w:rsidP="000F53E7">
      <w:pPr>
        <w:spacing w:after="0" w:line="240" w:lineRule="auto"/>
        <w:rPr>
          <w:rFonts w:ascii="Arial" w:hAnsi="Arial" w:cs="Arial"/>
          <w:b/>
          <w:bCs/>
          <w:sz w:val="24"/>
        </w:rPr>
      </w:pPr>
      <w:r w:rsidRPr="00AE5A8D">
        <w:rPr>
          <w:rFonts w:ascii="Arial" w:hAnsi="Arial" w:cs="Arial"/>
          <w:b/>
          <w:bCs/>
          <w:sz w:val="24"/>
        </w:rPr>
        <w:t>General Exclusions Across Phases:</w:t>
      </w:r>
    </w:p>
    <w:p w14:paraId="01596D16" w14:textId="3523772F" w:rsidR="009F0311" w:rsidRPr="00AE5A8D" w:rsidRDefault="009F0311" w:rsidP="00163216">
      <w:pPr>
        <w:pStyle w:val="ListParagraph"/>
        <w:numPr>
          <w:ilvl w:val="0"/>
          <w:numId w:val="17"/>
        </w:numPr>
        <w:spacing w:after="0" w:line="240" w:lineRule="auto"/>
        <w:rPr>
          <w:rFonts w:ascii="Arial" w:hAnsi="Arial" w:cs="Arial"/>
          <w:sz w:val="24"/>
          <w:szCs w:val="24"/>
        </w:rPr>
      </w:pPr>
      <w:r w:rsidRPr="00AE5A8D">
        <w:rPr>
          <w:rFonts w:ascii="Arial" w:hAnsi="Arial" w:cs="Arial"/>
          <w:sz w:val="24"/>
          <w:szCs w:val="24"/>
        </w:rPr>
        <w:t>Severe cognitive or physical impairments preventing meaningful engagement.</w:t>
      </w:r>
    </w:p>
    <w:p w14:paraId="5EBA9804" w14:textId="1F1B8A39" w:rsidR="009F0311" w:rsidRPr="00AE5A8D" w:rsidRDefault="009F0311" w:rsidP="00163216">
      <w:pPr>
        <w:pStyle w:val="ListParagraph"/>
        <w:numPr>
          <w:ilvl w:val="0"/>
          <w:numId w:val="17"/>
        </w:numPr>
        <w:spacing w:after="0" w:line="240" w:lineRule="auto"/>
        <w:rPr>
          <w:rFonts w:ascii="Arial" w:hAnsi="Arial" w:cs="Arial"/>
          <w:sz w:val="24"/>
          <w:szCs w:val="24"/>
        </w:rPr>
      </w:pPr>
      <w:r w:rsidRPr="00AE5A8D">
        <w:rPr>
          <w:rFonts w:ascii="Arial" w:hAnsi="Arial" w:cs="Arial"/>
          <w:sz w:val="24"/>
          <w:szCs w:val="24"/>
        </w:rPr>
        <w:t>Distress discussing dementia-related topics.</w:t>
      </w:r>
    </w:p>
    <w:p w14:paraId="3766C60B" w14:textId="5E2D871D" w:rsidR="009F0311" w:rsidRPr="00AE5A8D" w:rsidRDefault="009F0311" w:rsidP="00163216">
      <w:pPr>
        <w:pStyle w:val="ListParagraph"/>
        <w:numPr>
          <w:ilvl w:val="0"/>
          <w:numId w:val="17"/>
        </w:numPr>
        <w:spacing w:after="0" w:line="240" w:lineRule="auto"/>
        <w:rPr>
          <w:rFonts w:ascii="Arial" w:hAnsi="Arial" w:cs="Arial"/>
          <w:sz w:val="24"/>
          <w:szCs w:val="24"/>
        </w:rPr>
      </w:pPr>
      <w:r w:rsidRPr="00AE5A8D">
        <w:rPr>
          <w:rFonts w:ascii="Arial" w:hAnsi="Arial" w:cs="Arial"/>
          <w:sz w:val="24"/>
          <w:szCs w:val="24"/>
        </w:rPr>
        <w:t>Lack of access to required digital devices.</w:t>
      </w:r>
    </w:p>
    <w:p w14:paraId="2FC5E0F1" w14:textId="598179F9" w:rsidR="009F0311" w:rsidRPr="00AE5A8D" w:rsidRDefault="002D1498" w:rsidP="000F53E7">
      <w:pPr>
        <w:spacing w:after="0" w:line="240" w:lineRule="auto"/>
        <w:rPr>
          <w:rFonts w:ascii="Arial" w:hAnsi="Arial" w:cs="Arial"/>
          <w:b/>
          <w:bCs/>
          <w:sz w:val="24"/>
        </w:rPr>
      </w:pPr>
      <w:r w:rsidRPr="00AE5A8D">
        <w:rPr>
          <w:rFonts w:ascii="Arial" w:hAnsi="Arial" w:cs="Arial"/>
          <w:b/>
          <w:bCs/>
          <w:sz w:val="24"/>
        </w:rPr>
        <w:t>Group</w:t>
      </w:r>
      <w:r w:rsidR="009F0311" w:rsidRPr="00AE5A8D">
        <w:rPr>
          <w:rFonts w:ascii="Arial" w:hAnsi="Arial" w:cs="Arial"/>
          <w:b/>
          <w:bCs/>
          <w:sz w:val="24"/>
        </w:rPr>
        <w:t>-Specific Exclusions:</w:t>
      </w:r>
    </w:p>
    <w:p w14:paraId="55534DCC" w14:textId="7B6C859C" w:rsidR="009F0311" w:rsidRPr="00AE5A8D" w:rsidRDefault="009F0311" w:rsidP="00163216">
      <w:pPr>
        <w:pStyle w:val="ListParagraph"/>
        <w:numPr>
          <w:ilvl w:val="0"/>
          <w:numId w:val="18"/>
        </w:numPr>
        <w:spacing w:after="0" w:line="240" w:lineRule="auto"/>
        <w:rPr>
          <w:rFonts w:ascii="Arial" w:hAnsi="Arial" w:cs="Arial"/>
          <w:sz w:val="24"/>
          <w:szCs w:val="24"/>
        </w:rPr>
      </w:pPr>
      <w:r w:rsidRPr="00AE5A8D">
        <w:rPr>
          <w:rFonts w:ascii="Arial" w:hAnsi="Arial" w:cs="Arial"/>
          <w:sz w:val="24"/>
          <w:szCs w:val="24"/>
        </w:rPr>
        <w:lastRenderedPageBreak/>
        <w:t>People with Dementia: Advanced stages or lack of</w:t>
      </w:r>
      <w:r w:rsidR="004D375B" w:rsidRPr="00AE5A8D">
        <w:rPr>
          <w:rFonts w:ascii="Arial" w:hAnsi="Arial" w:cs="Arial"/>
          <w:sz w:val="24"/>
          <w:szCs w:val="24"/>
        </w:rPr>
        <w:t xml:space="preserve"> capacity</w:t>
      </w:r>
      <w:r w:rsidR="002D36E2" w:rsidRPr="00AE5A8D">
        <w:rPr>
          <w:rFonts w:ascii="Arial" w:hAnsi="Arial" w:cs="Arial"/>
          <w:sz w:val="24"/>
          <w:szCs w:val="24"/>
        </w:rPr>
        <w:t>/refusal</w:t>
      </w:r>
      <w:r w:rsidR="004D375B" w:rsidRPr="00AE5A8D">
        <w:rPr>
          <w:rFonts w:ascii="Arial" w:hAnsi="Arial" w:cs="Arial"/>
          <w:sz w:val="24"/>
          <w:szCs w:val="24"/>
        </w:rPr>
        <w:t xml:space="preserve"> to provide informed</w:t>
      </w:r>
      <w:r w:rsidRPr="00AE5A8D">
        <w:rPr>
          <w:rFonts w:ascii="Arial" w:hAnsi="Arial" w:cs="Arial"/>
          <w:sz w:val="24"/>
          <w:szCs w:val="24"/>
        </w:rPr>
        <w:t xml:space="preserve"> consent.</w:t>
      </w:r>
    </w:p>
    <w:p w14:paraId="77DC798D" w14:textId="1563034B" w:rsidR="009F0311" w:rsidRPr="00AE5A8D" w:rsidRDefault="009F0311" w:rsidP="00163216">
      <w:pPr>
        <w:pStyle w:val="ListParagraph"/>
        <w:numPr>
          <w:ilvl w:val="0"/>
          <w:numId w:val="18"/>
        </w:numPr>
        <w:spacing w:after="0" w:line="240" w:lineRule="auto"/>
        <w:rPr>
          <w:rFonts w:ascii="Arial" w:hAnsi="Arial" w:cs="Arial"/>
          <w:sz w:val="24"/>
          <w:szCs w:val="24"/>
        </w:rPr>
      </w:pPr>
      <w:r w:rsidRPr="00AE5A8D">
        <w:rPr>
          <w:rFonts w:ascii="Arial" w:hAnsi="Arial" w:cs="Arial"/>
          <w:sz w:val="24"/>
          <w:szCs w:val="24"/>
        </w:rPr>
        <w:t>Carers: Minimal caregiving experience, limiting relevance</w:t>
      </w:r>
      <w:r w:rsidR="002D36E2" w:rsidRPr="00AE5A8D">
        <w:rPr>
          <w:rFonts w:ascii="Arial" w:hAnsi="Arial" w:cs="Arial"/>
          <w:sz w:val="24"/>
          <w:szCs w:val="24"/>
        </w:rPr>
        <w:t>, refusal to provide informed consent</w:t>
      </w:r>
      <w:r w:rsidRPr="00AE5A8D">
        <w:rPr>
          <w:rFonts w:ascii="Arial" w:hAnsi="Arial" w:cs="Arial"/>
          <w:sz w:val="24"/>
          <w:szCs w:val="24"/>
        </w:rPr>
        <w:t>.</w:t>
      </w:r>
    </w:p>
    <w:p w14:paraId="60300C62" w14:textId="77777777" w:rsidR="009F0311" w:rsidRPr="00AE5A8D" w:rsidRDefault="009F0311" w:rsidP="000F53E7">
      <w:pPr>
        <w:spacing w:after="0" w:line="240" w:lineRule="auto"/>
        <w:rPr>
          <w:rFonts w:ascii="Arial" w:hAnsi="Arial" w:cs="Arial"/>
          <w:sz w:val="24"/>
        </w:rPr>
      </w:pPr>
    </w:p>
    <w:p w14:paraId="2E57F6AD" w14:textId="0C940DD7" w:rsidR="009F0311" w:rsidRPr="00AE5A8D" w:rsidRDefault="009F0311" w:rsidP="000F53E7">
      <w:pPr>
        <w:spacing w:after="0" w:line="240" w:lineRule="auto"/>
        <w:rPr>
          <w:rFonts w:ascii="Arial" w:hAnsi="Arial" w:cs="Arial"/>
          <w:b/>
          <w:bCs/>
          <w:sz w:val="24"/>
        </w:rPr>
      </w:pPr>
      <w:r w:rsidRPr="00AE5A8D">
        <w:rPr>
          <w:rFonts w:ascii="Arial" w:hAnsi="Arial" w:cs="Arial"/>
          <w:b/>
          <w:bCs/>
          <w:sz w:val="24"/>
        </w:rPr>
        <w:t>Work Package 3</w:t>
      </w:r>
      <w:r w:rsidR="00CF2E4A" w:rsidRPr="00AE5A8D">
        <w:rPr>
          <w:rFonts w:ascii="Arial" w:hAnsi="Arial" w:cs="Arial"/>
          <w:b/>
          <w:bCs/>
          <w:sz w:val="24"/>
        </w:rPr>
        <w:t>.1</w:t>
      </w:r>
      <w:r w:rsidRPr="00AE5A8D">
        <w:rPr>
          <w:rFonts w:ascii="Arial" w:hAnsi="Arial" w:cs="Arial"/>
          <w:b/>
          <w:bCs/>
          <w:sz w:val="24"/>
        </w:rPr>
        <w:t xml:space="preserve"> (Feasibility Study):</w:t>
      </w:r>
    </w:p>
    <w:p w14:paraId="7F9F13F9" w14:textId="41941812" w:rsidR="009F0311" w:rsidRPr="00AE5A8D" w:rsidRDefault="009F0311" w:rsidP="00163216">
      <w:pPr>
        <w:pStyle w:val="ListParagraph"/>
        <w:numPr>
          <w:ilvl w:val="0"/>
          <w:numId w:val="19"/>
        </w:numPr>
        <w:spacing w:after="0" w:line="240" w:lineRule="auto"/>
        <w:rPr>
          <w:rFonts w:ascii="Arial" w:hAnsi="Arial" w:cs="Arial"/>
          <w:sz w:val="24"/>
          <w:szCs w:val="24"/>
        </w:rPr>
      </w:pPr>
      <w:r w:rsidRPr="00AE5A8D">
        <w:rPr>
          <w:rFonts w:ascii="Arial" w:hAnsi="Arial" w:cs="Arial"/>
          <w:sz w:val="24"/>
          <w:szCs w:val="24"/>
        </w:rPr>
        <w:t>Lack</w:t>
      </w:r>
      <w:r w:rsidR="002D36E2" w:rsidRPr="00AE5A8D">
        <w:rPr>
          <w:rFonts w:ascii="Arial" w:hAnsi="Arial" w:cs="Arial"/>
          <w:sz w:val="24"/>
          <w:szCs w:val="24"/>
        </w:rPr>
        <w:t>/refusal</w:t>
      </w:r>
      <w:r w:rsidRPr="00AE5A8D">
        <w:rPr>
          <w:rFonts w:ascii="Arial" w:hAnsi="Arial" w:cs="Arial"/>
          <w:sz w:val="24"/>
          <w:szCs w:val="24"/>
        </w:rPr>
        <w:t xml:space="preserve"> of Consent</w:t>
      </w:r>
      <w:r w:rsidR="00660F9D" w:rsidRPr="00AE5A8D">
        <w:rPr>
          <w:rFonts w:ascii="Arial" w:hAnsi="Arial" w:cs="Arial"/>
          <w:sz w:val="24"/>
          <w:szCs w:val="24"/>
        </w:rPr>
        <w:t>/</w:t>
      </w:r>
      <w:r w:rsidRPr="00AE5A8D">
        <w:rPr>
          <w:rFonts w:ascii="Arial" w:hAnsi="Arial" w:cs="Arial"/>
          <w:sz w:val="24"/>
          <w:szCs w:val="24"/>
        </w:rPr>
        <w:t xml:space="preserve"> </w:t>
      </w:r>
      <w:r w:rsidR="004D375B" w:rsidRPr="00AE5A8D">
        <w:rPr>
          <w:rFonts w:ascii="Arial" w:hAnsi="Arial" w:cs="Arial"/>
          <w:sz w:val="24"/>
          <w:szCs w:val="24"/>
        </w:rPr>
        <w:t xml:space="preserve">lacking capacity to provide </w:t>
      </w:r>
      <w:r w:rsidRPr="00AE5A8D">
        <w:rPr>
          <w:rFonts w:ascii="Arial" w:hAnsi="Arial" w:cs="Arial"/>
          <w:sz w:val="24"/>
          <w:szCs w:val="24"/>
        </w:rPr>
        <w:t>ongoing informed consent.</w:t>
      </w:r>
    </w:p>
    <w:p w14:paraId="14CE4274" w14:textId="311444A1" w:rsidR="009F0311" w:rsidRPr="00AE5A8D" w:rsidRDefault="009F0311" w:rsidP="00163216">
      <w:pPr>
        <w:pStyle w:val="ListParagraph"/>
        <w:numPr>
          <w:ilvl w:val="0"/>
          <w:numId w:val="19"/>
        </w:numPr>
        <w:spacing w:after="0" w:line="240" w:lineRule="auto"/>
        <w:rPr>
          <w:rFonts w:ascii="Arial" w:hAnsi="Arial" w:cs="Arial"/>
          <w:sz w:val="24"/>
          <w:szCs w:val="24"/>
        </w:rPr>
      </w:pPr>
      <w:r w:rsidRPr="00AE5A8D">
        <w:rPr>
          <w:rFonts w:ascii="Arial" w:hAnsi="Arial" w:cs="Arial"/>
          <w:sz w:val="24"/>
          <w:szCs w:val="24"/>
        </w:rPr>
        <w:t>Technology Barriers: Lack of access to necessary technology without feasible accommodations.</w:t>
      </w:r>
    </w:p>
    <w:p w14:paraId="47D80D85" w14:textId="092D60F5" w:rsidR="009F0311" w:rsidRPr="00AE5A8D" w:rsidRDefault="009F0311" w:rsidP="00163216">
      <w:pPr>
        <w:pStyle w:val="ListParagraph"/>
        <w:numPr>
          <w:ilvl w:val="0"/>
          <w:numId w:val="19"/>
        </w:numPr>
        <w:spacing w:after="0" w:line="240" w:lineRule="auto"/>
        <w:rPr>
          <w:rFonts w:ascii="Arial" w:hAnsi="Arial" w:cs="Arial"/>
          <w:sz w:val="24"/>
          <w:szCs w:val="24"/>
        </w:rPr>
      </w:pPr>
      <w:r w:rsidRPr="00AE5A8D">
        <w:rPr>
          <w:rFonts w:ascii="Arial" w:hAnsi="Arial" w:cs="Arial"/>
          <w:sz w:val="24"/>
          <w:szCs w:val="24"/>
        </w:rPr>
        <w:t>Sustained Engagement Limitations: Inability to complete outcome measures or interviews</w:t>
      </w:r>
      <w:r w:rsidR="002D492B" w:rsidRPr="00AE5A8D">
        <w:rPr>
          <w:rFonts w:ascii="Arial" w:hAnsi="Arial" w:cs="Arial"/>
          <w:sz w:val="24"/>
          <w:szCs w:val="24"/>
        </w:rPr>
        <w:t xml:space="preserve"> via the </w:t>
      </w:r>
      <w:r w:rsidR="008300F9" w:rsidRPr="00AE5A8D">
        <w:rPr>
          <w:rFonts w:ascii="Arial" w:hAnsi="Arial" w:cs="Arial"/>
          <w:sz w:val="24"/>
          <w:szCs w:val="24"/>
        </w:rPr>
        <w:t>LEND Portal</w:t>
      </w:r>
      <w:r w:rsidR="002D492B" w:rsidRPr="00AE5A8D">
        <w:rPr>
          <w:rFonts w:ascii="Arial" w:hAnsi="Arial" w:cs="Arial"/>
          <w:sz w:val="24"/>
          <w:szCs w:val="24"/>
        </w:rPr>
        <w:t>.</w:t>
      </w:r>
    </w:p>
    <w:p w14:paraId="1565A042" w14:textId="77777777" w:rsidR="002D492B" w:rsidRPr="00AE5A8D" w:rsidRDefault="002D492B" w:rsidP="00496E55">
      <w:pPr>
        <w:spacing w:after="0" w:line="240" w:lineRule="auto"/>
        <w:rPr>
          <w:rFonts w:ascii="Arial" w:hAnsi="Arial" w:cs="Arial"/>
          <w:sz w:val="24"/>
        </w:rPr>
      </w:pPr>
    </w:p>
    <w:p w14:paraId="7E976A07" w14:textId="529BDB50" w:rsidR="00496E55" w:rsidRPr="00AE5A8D" w:rsidRDefault="00496E55" w:rsidP="00496E55">
      <w:pPr>
        <w:spacing w:after="0" w:line="240" w:lineRule="auto"/>
        <w:rPr>
          <w:rFonts w:ascii="Arial" w:hAnsi="Arial" w:cs="Arial"/>
          <w:sz w:val="24"/>
        </w:rPr>
      </w:pPr>
      <w:r w:rsidRPr="00AE5A8D">
        <w:rPr>
          <w:rFonts w:ascii="Arial" w:hAnsi="Arial" w:cs="Arial"/>
          <w:b/>
          <w:bCs/>
          <w:sz w:val="24"/>
        </w:rPr>
        <w:t>Work Package 3.2 (Long-term Impact of the Online LEND Intervention):</w:t>
      </w:r>
    </w:p>
    <w:p w14:paraId="0D6259B5" w14:textId="4CF8F09A" w:rsidR="00496E55" w:rsidRPr="00AE5A8D" w:rsidRDefault="00496E55" w:rsidP="00163216">
      <w:pPr>
        <w:pStyle w:val="ListParagraph"/>
        <w:numPr>
          <w:ilvl w:val="0"/>
          <w:numId w:val="19"/>
        </w:numPr>
        <w:spacing w:after="0" w:line="240" w:lineRule="auto"/>
        <w:rPr>
          <w:rFonts w:ascii="Arial" w:hAnsi="Arial" w:cs="Arial"/>
          <w:sz w:val="24"/>
          <w:szCs w:val="24"/>
        </w:rPr>
      </w:pPr>
      <w:r w:rsidRPr="00AE5A8D">
        <w:rPr>
          <w:rFonts w:ascii="Arial" w:hAnsi="Arial" w:cs="Arial"/>
          <w:sz w:val="24"/>
          <w:szCs w:val="24"/>
        </w:rPr>
        <w:t>Lack</w:t>
      </w:r>
      <w:r w:rsidR="002D36E2" w:rsidRPr="00AE5A8D">
        <w:rPr>
          <w:rFonts w:ascii="Arial" w:hAnsi="Arial" w:cs="Arial"/>
          <w:sz w:val="24"/>
          <w:szCs w:val="24"/>
        </w:rPr>
        <w:t>/refusal</w:t>
      </w:r>
      <w:r w:rsidRPr="00AE5A8D">
        <w:rPr>
          <w:rFonts w:ascii="Arial" w:hAnsi="Arial" w:cs="Arial"/>
          <w:sz w:val="24"/>
          <w:szCs w:val="24"/>
        </w:rPr>
        <w:t xml:space="preserve"> of Consent</w:t>
      </w:r>
      <w:r w:rsidR="00660F9D" w:rsidRPr="00AE5A8D">
        <w:rPr>
          <w:rFonts w:ascii="Arial" w:hAnsi="Arial" w:cs="Arial"/>
          <w:sz w:val="24"/>
          <w:szCs w:val="24"/>
        </w:rPr>
        <w:t>/</w:t>
      </w:r>
      <w:r w:rsidR="004D375B" w:rsidRPr="00AE5A8D">
        <w:rPr>
          <w:rFonts w:ascii="Arial" w:hAnsi="Arial" w:cs="Arial"/>
          <w:sz w:val="24"/>
          <w:szCs w:val="24"/>
        </w:rPr>
        <w:t xml:space="preserve">lacking capacity to </w:t>
      </w:r>
      <w:r w:rsidRPr="00AE5A8D">
        <w:rPr>
          <w:rFonts w:ascii="Arial" w:hAnsi="Arial" w:cs="Arial"/>
          <w:sz w:val="24"/>
          <w:szCs w:val="24"/>
        </w:rPr>
        <w:t>provide ongoing informed consent.</w:t>
      </w:r>
    </w:p>
    <w:p w14:paraId="65060589" w14:textId="38731D79" w:rsidR="00496E55" w:rsidRPr="00AE5A8D" w:rsidRDefault="00496E55" w:rsidP="00163216">
      <w:pPr>
        <w:pStyle w:val="ListParagraph"/>
        <w:numPr>
          <w:ilvl w:val="0"/>
          <w:numId w:val="19"/>
        </w:numPr>
        <w:spacing w:after="0" w:line="240" w:lineRule="auto"/>
        <w:rPr>
          <w:rFonts w:ascii="Arial" w:hAnsi="Arial" w:cs="Arial"/>
          <w:sz w:val="24"/>
          <w:szCs w:val="24"/>
        </w:rPr>
      </w:pPr>
      <w:r w:rsidRPr="00AE5A8D">
        <w:rPr>
          <w:rFonts w:ascii="Arial" w:hAnsi="Arial" w:cs="Arial"/>
          <w:sz w:val="24"/>
          <w:szCs w:val="24"/>
        </w:rPr>
        <w:t>Did not take part in WP3.1</w:t>
      </w:r>
    </w:p>
    <w:p w14:paraId="468B75B1" w14:textId="77777777" w:rsidR="009F0311" w:rsidRPr="00AE5A8D" w:rsidRDefault="009F0311" w:rsidP="000F53E7">
      <w:pPr>
        <w:spacing w:after="0" w:line="240" w:lineRule="auto"/>
        <w:rPr>
          <w:rFonts w:ascii="Arial" w:hAnsi="Arial" w:cs="Arial"/>
          <w:sz w:val="24"/>
        </w:rPr>
      </w:pPr>
    </w:p>
    <w:p w14:paraId="505B0A9F" w14:textId="6F2EE0FD" w:rsidR="00B52980" w:rsidRPr="00AE5A8D" w:rsidRDefault="009F0311" w:rsidP="000F53E7">
      <w:pPr>
        <w:spacing w:after="0" w:line="240" w:lineRule="auto"/>
        <w:rPr>
          <w:rFonts w:ascii="Arial" w:hAnsi="Arial" w:cs="Arial"/>
          <w:sz w:val="24"/>
        </w:rPr>
      </w:pPr>
      <w:r w:rsidRPr="00AE5A8D">
        <w:rPr>
          <w:rFonts w:ascii="Arial" w:hAnsi="Arial" w:cs="Arial"/>
          <w:sz w:val="24"/>
        </w:rPr>
        <w:t>The LEND programme’s design ensures diverse and under-served groups are represented while safeguarding participants' well-being and maximizing the quality of their contributions.</w:t>
      </w:r>
    </w:p>
    <w:p w14:paraId="2B0C77CD" w14:textId="77777777" w:rsidR="00077C10" w:rsidRPr="00AE5A8D" w:rsidRDefault="00077C10" w:rsidP="000F53E7">
      <w:pPr>
        <w:spacing w:after="0" w:line="240" w:lineRule="auto"/>
        <w:rPr>
          <w:rFonts w:ascii="Arial" w:hAnsi="Arial" w:cs="Arial"/>
          <w:sz w:val="24"/>
        </w:rPr>
      </w:pPr>
    </w:p>
    <w:p w14:paraId="6CD899F5" w14:textId="699BF468" w:rsidR="00A22430" w:rsidRPr="00AE5A8D" w:rsidRDefault="00904DE6" w:rsidP="000F53E7">
      <w:pPr>
        <w:pStyle w:val="Heading3"/>
        <w:spacing w:before="0" w:line="240" w:lineRule="auto"/>
        <w:rPr>
          <w:rFonts w:ascii="Arial" w:hAnsi="Arial" w:cs="Arial"/>
          <w:color w:val="000000" w:themeColor="text1"/>
          <w:sz w:val="24"/>
        </w:rPr>
      </w:pPr>
      <w:bookmarkStart w:id="71" w:name="_Toc202072093"/>
      <w:r w:rsidRPr="00AE5A8D">
        <w:rPr>
          <w:rFonts w:ascii="Arial" w:hAnsi="Arial" w:cs="Arial"/>
          <w:color w:val="000000" w:themeColor="text1"/>
          <w:sz w:val="24"/>
        </w:rPr>
        <w:t>7.1.2. Sampling</w:t>
      </w:r>
      <w:bookmarkEnd w:id="71"/>
    </w:p>
    <w:p w14:paraId="21DB54DA" w14:textId="7B6C1D1E" w:rsidR="00736B21" w:rsidRPr="00AE5A8D" w:rsidRDefault="00736B21" w:rsidP="000F53E7">
      <w:pPr>
        <w:spacing w:after="0" w:line="240" w:lineRule="auto"/>
        <w:rPr>
          <w:rFonts w:ascii="Arial" w:hAnsi="Arial" w:cs="Arial"/>
          <w:sz w:val="24"/>
        </w:rPr>
      </w:pPr>
      <w:r w:rsidRPr="00AE5A8D">
        <w:rPr>
          <w:rFonts w:ascii="Arial" w:hAnsi="Arial" w:cs="Arial"/>
          <w:sz w:val="24"/>
        </w:rPr>
        <w:t>Recruitment for the LEND programme will utilise multi-source, purposive, and convenience sampling techniques to ensure a diverse and inclusive participant cohort across all work packages and activities. Sampling will be stratified by role and experience, specifically targeting carers (C), people living with dementia (P), and specifically for the WP1.</w:t>
      </w:r>
      <w:r w:rsidR="001C15E5" w:rsidRPr="00AE5A8D">
        <w:rPr>
          <w:rFonts w:ascii="Arial" w:hAnsi="Arial" w:cs="Arial"/>
          <w:sz w:val="24"/>
        </w:rPr>
        <w:t>5</w:t>
      </w:r>
      <w:r w:rsidRPr="00AE5A8D">
        <w:rPr>
          <w:rFonts w:ascii="Arial" w:hAnsi="Arial" w:cs="Arial"/>
          <w:sz w:val="24"/>
        </w:rPr>
        <w:t xml:space="preserve">, the Discrete Choice Experiment, members of the </w:t>
      </w:r>
      <w:proofErr w:type="gramStart"/>
      <w:r w:rsidRPr="00AE5A8D">
        <w:rPr>
          <w:rFonts w:ascii="Arial" w:hAnsi="Arial" w:cs="Arial"/>
          <w:sz w:val="24"/>
        </w:rPr>
        <w:t>general public</w:t>
      </w:r>
      <w:proofErr w:type="gramEnd"/>
      <w:r w:rsidRPr="00AE5A8D">
        <w:rPr>
          <w:rFonts w:ascii="Arial" w:hAnsi="Arial" w:cs="Arial"/>
          <w:sz w:val="24"/>
        </w:rPr>
        <w:t xml:space="preserve"> (G) will also be identified. A focus throughout will be to focus on recruitment that targets under-represented groups within dementia research. </w:t>
      </w:r>
    </w:p>
    <w:p w14:paraId="6BA30A96" w14:textId="77777777" w:rsidR="00815FF1" w:rsidRPr="00AE5A8D" w:rsidRDefault="00815FF1" w:rsidP="000F53E7">
      <w:pPr>
        <w:spacing w:after="0" w:line="240" w:lineRule="auto"/>
        <w:rPr>
          <w:rFonts w:ascii="Arial" w:hAnsi="Arial" w:cs="Arial"/>
          <w:sz w:val="24"/>
        </w:rPr>
      </w:pPr>
    </w:p>
    <w:p w14:paraId="7653018A" w14:textId="56B7FE49" w:rsidR="00736B21" w:rsidRPr="00AE5A8D" w:rsidRDefault="00736B21" w:rsidP="000F53E7">
      <w:pPr>
        <w:spacing w:after="0" w:line="240" w:lineRule="auto"/>
        <w:rPr>
          <w:rFonts w:ascii="Arial" w:hAnsi="Arial" w:cs="Arial"/>
          <w:sz w:val="24"/>
        </w:rPr>
      </w:pPr>
      <w:r w:rsidRPr="00AE5A8D">
        <w:rPr>
          <w:rFonts w:ascii="Arial" w:hAnsi="Arial" w:cs="Arial"/>
          <w:sz w:val="24"/>
        </w:rPr>
        <w:t>As already identified in individual work package descriptions, participants will be identified and recruited through a variety of mean</w:t>
      </w:r>
      <w:r w:rsidR="004D375B" w:rsidRPr="00AE5A8D">
        <w:rPr>
          <w:rFonts w:ascii="Arial" w:hAnsi="Arial" w:cs="Arial"/>
          <w:sz w:val="24"/>
        </w:rPr>
        <w:t>s</w:t>
      </w:r>
      <w:r w:rsidRPr="00AE5A8D">
        <w:rPr>
          <w:rFonts w:ascii="Arial" w:hAnsi="Arial" w:cs="Arial"/>
          <w:sz w:val="24"/>
        </w:rPr>
        <w:t xml:space="preserve"> (see </w:t>
      </w:r>
      <w:r w:rsidRPr="00AE5A8D">
        <w:rPr>
          <w:rFonts w:ascii="Arial" w:hAnsi="Arial" w:cs="Arial"/>
          <w:b/>
          <w:bCs/>
          <w:sz w:val="24"/>
        </w:rPr>
        <w:t>7.3.0. Recruitment Strategies</w:t>
      </w:r>
      <w:r w:rsidRPr="00AE5A8D">
        <w:rPr>
          <w:rFonts w:ascii="Arial" w:hAnsi="Arial" w:cs="Arial"/>
          <w:sz w:val="24"/>
        </w:rPr>
        <w:t xml:space="preserve">). In brief, </w:t>
      </w:r>
      <w:r w:rsidR="004D375B" w:rsidRPr="00AE5A8D">
        <w:rPr>
          <w:rFonts w:ascii="Arial" w:hAnsi="Arial" w:cs="Arial"/>
          <w:sz w:val="24"/>
        </w:rPr>
        <w:t>d</w:t>
      </w:r>
      <w:r w:rsidRPr="00AE5A8D">
        <w:rPr>
          <w:rFonts w:ascii="Arial" w:hAnsi="Arial" w:cs="Arial"/>
          <w:sz w:val="24"/>
        </w:rPr>
        <w:t xml:space="preserve">irect collaboration with NHS partners, including the display of study advertisements in GP surgeries and support from healthcare professionals to raise awareness of the research and distribute the posters, (see </w:t>
      </w:r>
      <w:r w:rsidRPr="00AE5A8D">
        <w:rPr>
          <w:rFonts w:ascii="Arial" w:hAnsi="Arial" w:cs="Arial"/>
          <w:b/>
          <w:bCs/>
          <w:sz w:val="24"/>
        </w:rPr>
        <w:t>WP1.1 LEND Posters 1-3</w:t>
      </w:r>
      <w:r w:rsidRPr="00AE5A8D">
        <w:rPr>
          <w:rFonts w:ascii="Arial" w:hAnsi="Arial" w:cs="Arial"/>
          <w:sz w:val="24"/>
        </w:rPr>
        <w:t xml:space="preserve">). These posters as well as other advertisements, will be used in social media, and community partner websites (additionally, see </w:t>
      </w:r>
      <w:r w:rsidRPr="00AE5A8D">
        <w:rPr>
          <w:rFonts w:ascii="Arial" w:hAnsi="Arial" w:cs="Arial"/>
          <w:b/>
          <w:bCs/>
          <w:sz w:val="24"/>
        </w:rPr>
        <w:t>LEND General Poster 1-8)</w:t>
      </w:r>
      <w:r w:rsidRPr="00AE5A8D">
        <w:rPr>
          <w:rFonts w:ascii="Arial" w:hAnsi="Arial" w:cs="Arial"/>
          <w:sz w:val="24"/>
        </w:rPr>
        <w:t xml:space="preserve">, In addition to this, there will be local engagement within the Nottinghamshire region, including visits to dementia cafes, support groups and social prescribing networks to provide talks about the research to support engagement with the programme.  Third-sector organisations, including the Alzheimer’s Society, Age UK, and the Centre for Ethnic Health Research, which will assist in promoting the study to a wide demographic, with particular emphasis on under-served communities. </w:t>
      </w:r>
      <w:r w:rsidRPr="00AE5A8D">
        <w:rPr>
          <w:rFonts w:ascii="Arial" w:hAnsi="Arial" w:cs="Arial"/>
          <w:b/>
          <w:bCs/>
          <w:sz w:val="24"/>
        </w:rPr>
        <w:t>LEND General Posters 1-8</w:t>
      </w:r>
      <w:r w:rsidRPr="00AE5A8D">
        <w:rPr>
          <w:rFonts w:ascii="Arial" w:hAnsi="Arial" w:cs="Arial"/>
          <w:sz w:val="24"/>
        </w:rPr>
        <w:t xml:space="preserve"> will be used to support this. </w:t>
      </w:r>
    </w:p>
    <w:p w14:paraId="3CB068F9" w14:textId="77777777" w:rsidR="00815FF1" w:rsidRPr="00AE5A8D" w:rsidRDefault="00815FF1" w:rsidP="000F53E7">
      <w:pPr>
        <w:spacing w:after="0" w:line="240" w:lineRule="auto"/>
        <w:rPr>
          <w:rFonts w:ascii="Arial" w:hAnsi="Arial" w:cs="Arial"/>
          <w:sz w:val="24"/>
        </w:rPr>
      </w:pPr>
    </w:p>
    <w:p w14:paraId="696EFCDF" w14:textId="2A0C80A8" w:rsidR="00736B21" w:rsidRPr="00AE5A8D" w:rsidRDefault="00736B21" w:rsidP="000F53E7">
      <w:pPr>
        <w:spacing w:after="0" w:line="240" w:lineRule="auto"/>
        <w:rPr>
          <w:rFonts w:ascii="Arial" w:hAnsi="Arial" w:cs="Arial"/>
          <w:sz w:val="24"/>
        </w:rPr>
      </w:pPr>
      <w:r w:rsidRPr="00AE5A8D">
        <w:rPr>
          <w:rFonts w:ascii="Arial" w:hAnsi="Arial" w:cs="Arial"/>
          <w:sz w:val="24"/>
        </w:rPr>
        <w:t>For WP1.2 onwards, the Join Dementia Research (JDR) database will be utilised (</w:t>
      </w:r>
      <w:hyperlink r:id="rId34" w:tgtFrame="_new" w:history="1">
        <w:r w:rsidRPr="00AE5A8D">
          <w:rPr>
            <w:rStyle w:val="Hyperlink"/>
            <w:rFonts w:ascii="Arial" w:hAnsi="Arial" w:cs="Arial"/>
            <w:sz w:val="24"/>
          </w:rPr>
          <w:t>www.joindementiaresearch.nihr.ac.uk</w:t>
        </w:r>
      </w:hyperlink>
      <w:r w:rsidRPr="00AE5A8D">
        <w:rPr>
          <w:rFonts w:ascii="Arial" w:hAnsi="Arial" w:cs="Arial"/>
          <w:sz w:val="24"/>
        </w:rPr>
        <w:t xml:space="preserve">), through which researchers will contact registered </w:t>
      </w:r>
      <w:r w:rsidRPr="00AE5A8D">
        <w:rPr>
          <w:rFonts w:ascii="Arial" w:hAnsi="Arial" w:cs="Arial"/>
          <w:sz w:val="24"/>
        </w:rPr>
        <w:lastRenderedPageBreak/>
        <w:t>individuals to discuss potential involvement in relevant work packages, providing appropriate study information and consent documentation.</w:t>
      </w:r>
    </w:p>
    <w:p w14:paraId="18DB244E" w14:textId="77777777" w:rsidR="00815FF1" w:rsidRPr="00AE5A8D" w:rsidRDefault="00815FF1" w:rsidP="000F53E7">
      <w:pPr>
        <w:spacing w:after="0" w:line="240" w:lineRule="auto"/>
        <w:rPr>
          <w:rFonts w:ascii="Arial" w:hAnsi="Arial" w:cs="Arial"/>
          <w:sz w:val="24"/>
        </w:rPr>
      </w:pPr>
    </w:p>
    <w:p w14:paraId="61E7ED06" w14:textId="5E9BC4D6" w:rsidR="00736B21" w:rsidRPr="00AE5A8D" w:rsidRDefault="00736B21" w:rsidP="000F53E7">
      <w:pPr>
        <w:spacing w:after="0" w:line="240" w:lineRule="auto"/>
        <w:rPr>
          <w:rFonts w:ascii="Arial" w:hAnsi="Arial" w:cs="Arial"/>
          <w:sz w:val="24"/>
        </w:rPr>
      </w:pPr>
      <w:r w:rsidRPr="00AE5A8D">
        <w:rPr>
          <w:rFonts w:ascii="Arial" w:hAnsi="Arial" w:cs="Arial"/>
          <w:sz w:val="24"/>
        </w:rPr>
        <w:t xml:space="preserve">For WP2.1 and WP2.3, as previously noted in </w:t>
      </w:r>
      <w:r w:rsidRPr="00AE5A8D">
        <w:rPr>
          <w:rFonts w:ascii="Arial" w:hAnsi="Arial" w:cs="Arial"/>
          <w:b/>
          <w:bCs/>
          <w:sz w:val="24"/>
        </w:rPr>
        <w:t>5.3.0. Work Package 2: Activity 1: INCRESE-D Inventory</w:t>
      </w:r>
      <w:r w:rsidRPr="00AE5A8D">
        <w:rPr>
          <w:rFonts w:ascii="Arial" w:hAnsi="Arial" w:cs="Arial"/>
          <w:sz w:val="24"/>
        </w:rPr>
        <w:t xml:space="preserve">, and </w:t>
      </w:r>
      <w:r w:rsidRPr="00AE5A8D">
        <w:rPr>
          <w:rFonts w:ascii="Arial" w:hAnsi="Arial" w:cs="Arial"/>
          <w:b/>
          <w:bCs/>
          <w:sz w:val="24"/>
        </w:rPr>
        <w:t xml:space="preserve">5.3.2. Work Package 2: Activity 3: LEND Intervention Development, </w:t>
      </w:r>
      <w:r w:rsidRPr="00AE5A8D">
        <w:rPr>
          <w:rFonts w:ascii="Arial" w:hAnsi="Arial" w:cs="Arial"/>
          <w:sz w:val="24"/>
        </w:rPr>
        <w:t xml:space="preserve">members of the Lived Experience Advisory Panel (LEAP) will be directly engaged in co-design workshops alongside the research and development team. </w:t>
      </w:r>
    </w:p>
    <w:p w14:paraId="197CDC3E" w14:textId="2F8E7C3C" w:rsidR="00736B21" w:rsidRPr="00AE5A8D" w:rsidRDefault="00736B21" w:rsidP="000F53E7">
      <w:pPr>
        <w:spacing w:after="0" w:line="240" w:lineRule="auto"/>
        <w:rPr>
          <w:rFonts w:ascii="Arial" w:hAnsi="Arial" w:cs="Arial"/>
          <w:sz w:val="24"/>
        </w:rPr>
      </w:pPr>
      <w:r w:rsidRPr="00AE5A8D">
        <w:rPr>
          <w:rFonts w:ascii="Arial" w:hAnsi="Arial" w:cs="Arial"/>
          <w:sz w:val="24"/>
        </w:rPr>
        <w:t xml:space="preserve">WP3.1, the main feasibility study, although other recruitment methods will be used, the LEND team will focus </w:t>
      </w:r>
      <w:r w:rsidR="004D375B" w:rsidRPr="00AE5A8D">
        <w:rPr>
          <w:rFonts w:ascii="Arial" w:hAnsi="Arial" w:cs="Arial"/>
          <w:sz w:val="24"/>
        </w:rPr>
        <w:t xml:space="preserve">on </w:t>
      </w:r>
      <w:r w:rsidRPr="00AE5A8D">
        <w:rPr>
          <w:rFonts w:ascii="Arial" w:hAnsi="Arial" w:cs="Arial"/>
          <w:sz w:val="24"/>
        </w:rPr>
        <w:t xml:space="preserve">recruitment from GP and social prescriber recommendations and referral (see </w:t>
      </w:r>
      <w:r w:rsidRPr="00AE5A8D">
        <w:rPr>
          <w:rFonts w:ascii="Arial" w:hAnsi="Arial" w:cs="Arial"/>
          <w:b/>
          <w:bCs/>
          <w:sz w:val="24"/>
        </w:rPr>
        <w:t>7.3.0. Recruitment Strategy</w:t>
      </w:r>
      <w:r w:rsidRPr="00AE5A8D">
        <w:rPr>
          <w:rFonts w:ascii="Arial" w:hAnsi="Arial" w:cs="Arial"/>
          <w:sz w:val="24"/>
        </w:rPr>
        <w:t xml:space="preserve">). </w:t>
      </w:r>
    </w:p>
    <w:p w14:paraId="661A00ED" w14:textId="77777777" w:rsidR="00736B21" w:rsidRPr="00AE5A8D" w:rsidRDefault="00736B21" w:rsidP="000F53E7">
      <w:pPr>
        <w:spacing w:after="0" w:line="240" w:lineRule="auto"/>
        <w:rPr>
          <w:rFonts w:ascii="Arial" w:hAnsi="Arial" w:cs="Arial"/>
          <w:sz w:val="24"/>
        </w:rPr>
      </w:pPr>
    </w:p>
    <w:p w14:paraId="0EA26C1A" w14:textId="77777777" w:rsidR="00736B21" w:rsidRPr="00AE5A8D" w:rsidRDefault="00736B21" w:rsidP="000F53E7">
      <w:pPr>
        <w:spacing w:after="0" w:line="240" w:lineRule="auto"/>
        <w:rPr>
          <w:rFonts w:ascii="Arial" w:hAnsi="Arial" w:cs="Arial"/>
          <w:sz w:val="24"/>
        </w:rPr>
      </w:pPr>
      <w:r w:rsidRPr="00AE5A8D">
        <w:rPr>
          <w:rFonts w:ascii="Arial" w:hAnsi="Arial" w:cs="Arial"/>
          <w:sz w:val="24"/>
        </w:rPr>
        <w:t>Across all work packages, specific emphasis will be placed on recruiting individuals from minority and under-served populations, including but not limited to Black, Asian, and other ethnically minoritised communities, and those who identify as LGBTQIA+. Representation from these groups is essential to ensure that the LEND intervention is inclusive, culturally sensitive, and applicable to the full diversity of individuals affected by dementia. This approach aligns with NIHR guidance and the UKRI/MRC guidance on diversity in research design (2022). Hence, it seeks to reduce health inequalities by addressing structural barriers to participation and inclusion in research.</w:t>
      </w:r>
    </w:p>
    <w:p w14:paraId="0819D96C" w14:textId="242D4A1E" w:rsidR="00736B21" w:rsidRPr="00AE5A8D" w:rsidRDefault="00736B21" w:rsidP="000F53E7">
      <w:pPr>
        <w:spacing w:after="0" w:line="240" w:lineRule="auto"/>
        <w:rPr>
          <w:rFonts w:ascii="Arial" w:hAnsi="Arial" w:cs="Arial"/>
          <w:sz w:val="24"/>
        </w:rPr>
      </w:pPr>
      <w:r w:rsidRPr="00AE5A8D">
        <w:rPr>
          <w:rFonts w:ascii="Arial" w:hAnsi="Arial" w:cs="Arial"/>
          <w:sz w:val="24"/>
        </w:rPr>
        <w:t>For further detail on recruitment pathways and engagement strategies see</w:t>
      </w:r>
      <w:r w:rsidRPr="00AE5A8D">
        <w:rPr>
          <w:rFonts w:ascii="Arial" w:hAnsi="Arial" w:cs="Arial"/>
          <w:b/>
          <w:bCs/>
          <w:sz w:val="24"/>
        </w:rPr>
        <w:t xml:space="preserve"> 7.3.0</w:t>
      </w:r>
      <w:r w:rsidR="00F44719" w:rsidRPr="00AE5A8D">
        <w:rPr>
          <w:rFonts w:ascii="Arial" w:hAnsi="Arial" w:cs="Arial"/>
          <w:b/>
          <w:bCs/>
          <w:sz w:val="24"/>
        </w:rPr>
        <w:t xml:space="preserve">. </w:t>
      </w:r>
      <w:r w:rsidRPr="00AE5A8D">
        <w:rPr>
          <w:rFonts w:ascii="Arial" w:hAnsi="Arial" w:cs="Arial"/>
          <w:b/>
          <w:bCs/>
          <w:sz w:val="24"/>
        </w:rPr>
        <w:t>Recruitment Strategies.</w:t>
      </w:r>
    </w:p>
    <w:p w14:paraId="35EC4CC7" w14:textId="0B097DCD" w:rsidR="007E59CA" w:rsidRPr="00AE5A8D" w:rsidRDefault="6D60B6AC" w:rsidP="000F53E7">
      <w:pPr>
        <w:spacing w:after="0" w:line="240" w:lineRule="auto"/>
        <w:rPr>
          <w:rFonts w:ascii="Arial" w:hAnsi="Arial" w:cs="Arial"/>
          <w:sz w:val="24"/>
        </w:rPr>
      </w:pPr>
      <w:r w:rsidRPr="00AE5A8D">
        <w:rPr>
          <w:rFonts w:ascii="Arial" w:hAnsi="Arial" w:cs="Arial"/>
          <w:sz w:val="24"/>
        </w:rPr>
        <w:t xml:space="preserve"> </w:t>
      </w:r>
    </w:p>
    <w:p w14:paraId="74DF6DFD" w14:textId="6321793D" w:rsidR="00C50661" w:rsidRPr="00AE5A8D" w:rsidRDefault="00C50661" w:rsidP="000F53E7">
      <w:pPr>
        <w:pStyle w:val="Heading3"/>
        <w:spacing w:before="0" w:line="240" w:lineRule="auto"/>
        <w:rPr>
          <w:rFonts w:ascii="Arial" w:hAnsi="Arial" w:cs="Arial"/>
          <w:color w:val="auto"/>
          <w:sz w:val="24"/>
        </w:rPr>
      </w:pPr>
      <w:bookmarkStart w:id="72" w:name="_Toc202072094"/>
      <w:r w:rsidRPr="00AE5A8D">
        <w:rPr>
          <w:rFonts w:ascii="Arial" w:hAnsi="Arial" w:cs="Arial"/>
          <w:color w:val="auto"/>
          <w:sz w:val="24"/>
        </w:rPr>
        <w:t xml:space="preserve">7. 2. 1. Sampling </w:t>
      </w:r>
      <w:r w:rsidR="00A61AC9" w:rsidRPr="00AE5A8D">
        <w:rPr>
          <w:rFonts w:ascii="Arial" w:hAnsi="Arial" w:cs="Arial"/>
          <w:color w:val="auto"/>
          <w:sz w:val="24"/>
        </w:rPr>
        <w:t>T</w:t>
      </w:r>
      <w:r w:rsidR="00B303DE" w:rsidRPr="00AE5A8D">
        <w:rPr>
          <w:rFonts w:ascii="Arial" w:hAnsi="Arial" w:cs="Arial"/>
          <w:color w:val="auto"/>
          <w:sz w:val="24"/>
        </w:rPr>
        <w:t>argets</w:t>
      </w:r>
      <w:bookmarkEnd w:id="72"/>
    </w:p>
    <w:p w14:paraId="51427160" w14:textId="0B4C2152" w:rsidR="00754424" w:rsidRPr="00AE5A8D" w:rsidRDefault="526100D9" w:rsidP="000F53E7">
      <w:pPr>
        <w:tabs>
          <w:tab w:val="left" w:pos="709"/>
        </w:tabs>
        <w:spacing w:after="0" w:line="240" w:lineRule="auto"/>
        <w:rPr>
          <w:rFonts w:ascii="Arial" w:eastAsia="Aptos" w:hAnsi="Arial" w:cs="Arial"/>
          <w:sz w:val="24"/>
        </w:rPr>
      </w:pPr>
      <w:r w:rsidRPr="00AE5A8D">
        <w:rPr>
          <w:rFonts w:ascii="Arial" w:eastAsia="Aptos" w:hAnsi="Arial" w:cs="Arial"/>
          <w:sz w:val="24"/>
        </w:rPr>
        <w:t>The sampling strategy for this study includes specific participant requirements across different work packages (WPs), as outlined below:</w:t>
      </w:r>
    </w:p>
    <w:p w14:paraId="0B4E12AB" w14:textId="0C4D8929" w:rsidR="00B97A90" w:rsidRPr="00AE5A8D" w:rsidRDefault="00B97A90" w:rsidP="000F53E7">
      <w:pPr>
        <w:pStyle w:val="ListParagraph"/>
        <w:numPr>
          <w:ilvl w:val="0"/>
          <w:numId w:val="1"/>
        </w:numPr>
        <w:spacing w:after="0" w:line="240" w:lineRule="auto"/>
        <w:rPr>
          <w:rFonts w:ascii="Arial" w:eastAsia="Aptos" w:hAnsi="Arial" w:cs="Arial"/>
          <w:sz w:val="24"/>
          <w:szCs w:val="24"/>
        </w:rPr>
      </w:pPr>
      <w:r w:rsidRPr="00AE5A8D">
        <w:rPr>
          <w:rFonts w:ascii="Arial" w:eastAsia="Aptos" w:hAnsi="Arial" w:cs="Arial"/>
          <w:b/>
          <w:bCs/>
          <w:sz w:val="24"/>
          <w:szCs w:val="24"/>
        </w:rPr>
        <w:t xml:space="preserve">WP1.1 (Online or paper </w:t>
      </w:r>
      <w:r w:rsidR="00E64C9A" w:rsidRPr="00AE5A8D">
        <w:rPr>
          <w:rFonts w:ascii="Arial" w:eastAsia="Aptos" w:hAnsi="Arial" w:cs="Arial"/>
          <w:b/>
          <w:bCs/>
          <w:sz w:val="24"/>
          <w:szCs w:val="24"/>
        </w:rPr>
        <w:t>survey</w:t>
      </w:r>
      <w:r w:rsidRPr="00AE5A8D">
        <w:rPr>
          <w:rFonts w:ascii="Arial" w:eastAsia="Aptos" w:hAnsi="Arial" w:cs="Arial"/>
          <w:b/>
          <w:bCs/>
          <w:sz w:val="24"/>
          <w:szCs w:val="24"/>
        </w:rPr>
        <w:t>)</w:t>
      </w:r>
      <w:r w:rsidRPr="00AE5A8D">
        <w:rPr>
          <w:rFonts w:ascii="Arial" w:eastAsia="Aptos" w:hAnsi="Arial" w:cs="Arial"/>
          <w:sz w:val="24"/>
          <w:szCs w:val="24"/>
        </w:rPr>
        <w:t xml:space="preserve">: A total </w:t>
      </w:r>
      <w:r w:rsidR="00D36123" w:rsidRPr="00AE5A8D">
        <w:rPr>
          <w:rFonts w:ascii="Arial" w:eastAsia="Aptos" w:hAnsi="Arial" w:cs="Arial"/>
          <w:sz w:val="24"/>
          <w:szCs w:val="24"/>
        </w:rPr>
        <w:t xml:space="preserve">minimum </w:t>
      </w:r>
      <w:r w:rsidRPr="00AE5A8D">
        <w:rPr>
          <w:rFonts w:ascii="Arial" w:eastAsia="Aptos" w:hAnsi="Arial" w:cs="Arial"/>
          <w:sz w:val="24"/>
          <w:szCs w:val="24"/>
        </w:rPr>
        <w:t xml:space="preserve">of </w:t>
      </w:r>
      <w:r w:rsidR="00AB10D8" w:rsidRPr="00AE5A8D">
        <w:rPr>
          <w:rFonts w:ascii="Arial" w:eastAsia="Aptos" w:hAnsi="Arial" w:cs="Arial"/>
          <w:sz w:val="24"/>
          <w:szCs w:val="24"/>
        </w:rPr>
        <w:t xml:space="preserve">1500 </w:t>
      </w:r>
      <w:r w:rsidRPr="00AE5A8D">
        <w:rPr>
          <w:rFonts w:ascii="Arial" w:eastAsia="Aptos" w:hAnsi="Arial" w:cs="Arial"/>
          <w:sz w:val="24"/>
          <w:szCs w:val="24"/>
        </w:rPr>
        <w:t xml:space="preserve">participants </w:t>
      </w:r>
      <w:r w:rsidR="00AB10D8" w:rsidRPr="00AE5A8D">
        <w:rPr>
          <w:rFonts w:ascii="Arial" w:eastAsia="Aptos" w:hAnsi="Arial" w:cs="Arial"/>
          <w:sz w:val="24"/>
          <w:szCs w:val="24"/>
        </w:rPr>
        <w:t xml:space="preserve">are required over the </w:t>
      </w:r>
      <w:r w:rsidR="004D375B" w:rsidRPr="00AE5A8D">
        <w:rPr>
          <w:rFonts w:ascii="Arial" w:eastAsia="Aptos" w:hAnsi="Arial" w:cs="Arial"/>
          <w:sz w:val="24"/>
          <w:szCs w:val="24"/>
        </w:rPr>
        <w:t>five-year</w:t>
      </w:r>
      <w:r w:rsidR="00AB10D8" w:rsidRPr="00AE5A8D">
        <w:rPr>
          <w:rFonts w:ascii="Arial" w:eastAsia="Aptos" w:hAnsi="Arial" w:cs="Arial"/>
          <w:sz w:val="24"/>
          <w:szCs w:val="24"/>
        </w:rPr>
        <w:t xml:space="preserve"> duration of the </w:t>
      </w:r>
      <w:r w:rsidR="00401CC0" w:rsidRPr="00AE5A8D">
        <w:rPr>
          <w:rFonts w:ascii="Arial" w:eastAsia="Aptos" w:hAnsi="Arial" w:cs="Arial"/>
          <w:sz w:val="24"/>
          <w:szCs w:val="24"/>
        </w:rPr>
        <w:t>programme</w:t>
      </w:r>
      <w:r w:rsidRPr="00AE5A8D">
        <w:rPr>
          <w:rFonts w:ascii="Arial" w:eastAsia="Aptos" w:hAnsi="Arial" w:cs="Arial"/>
          <w:sz w:val="24"/>
          <w:szCs w:val="24"/>
        </w:rPr>
        <w:t xml:space="preserve">, comprising of </w:t>
      </w:r>
      <w:r w:rsidR="00D36123" w:rsidRPr="00AE5A8D">
        <w:rPr>
          <w:rFonts w:ascii="Arial" w:eastAsia="Aptos" w:hAnsi="Arial" w:cs="Arial"/>
          <w:sz w:val="24"/>
          <w:szCs w:val="24"/>
        </w:rPr>
        <w:t xml:space="preserve">people with a diagnosis of </w:t>
      </w:r>
      <w:r w:rsidRPr="00AE5A8D">
        <w:rPr>
          <w:rFonts w:ascii="Arial" w:eastAsia="Aptos" w:hAnsi="Arial" w:cs="Arial"/>
          <w:sz w:val="24"/>
          <w:szCs w:val="24"/>
        </w:rPr>
        <w:t>dementia and</w:t>
      </w:r>
      <w:r w:rsidR="00D36123" w:rsidRPr="00AE5A8D">
        <w:rPr>
          <w:rFonts w:ascii="Arial" w:eastAsia="Aptos" w:hAnsi="Arial" w:cs="Arial"/>
          <w:sz w:val="24"/>
          <w:szCs w:val="24"/>
        </w:rPr>
        <w:t xml:space="preserve"> </w:t>
      </w:r>
      <w:r w:rsidRPr="00AE5A8D">
        <w:rPr>
          <w:rFonts w:ascii="Arial" w:eastAsia="Aptos" w:hAnsi="Arial" w:cs="Arial"/>
          <w:sz w:val="24"/>
          <w:szCs w:val="24"/>
        </w:rPr>
        <w:t>carers</w:t>
      </w:r>
      <w:r w:rsidR="001B76C1" w:rsidRPr="00AE5A8D">
        <w:rPr>
          <w:rFonts w:ascii="Arial" w:eastAsia="Aptos" w:hAnsi="Arial" w:cs="Arial"/>
          <w:sz w:val="24"/>
          <w:szCs w:val="24"/>
        </w:rPr>
        <w:t xml:space="preserve">, with at least </w:t>
      </w:r>
      <w:r w:rsidR="00401CC0" w:rsidRPr="00AE5A8D">
        <w:rPr>
          <w:rFonts w:ascii="Arial" w:eastAsia="Aptos" w:hAnsi="Arial" w:cs="Arial"/>
          <w:sz w:val="24"/>
          <w:szCs w:val="24"/>
        </w:rPr>
        <w:t xml:space="preserve">300 </w:t>
      </w:r>
      <w:r w:rsidR="001B76C1" w:rsidRPr="00AE5A8D">
        <w:rPr>
          <w:rFonts w:ascii="Arial" w:eastAsia="Aptos" w:hAnsi="Arial" w:cs="Arial"/>
          <w:sz w:val="24"/>
          <w:szCs w:val="24"/>
        </w:rPr>
        <w:t xml:space="preserve">people from </w:t>
      </w:r>
      <w:r w:rsidR="00F45282" w:rsidRPr="00AE5A8D">
        <w:rPr>
          <w:rFonts w:ascii="Arial" w:eastAsia="Aptos" w:hAnsi="Arial" w:cs="Arial"/>
          <w:sz w:val="24"/>
          <w:szCs w:val="24"/>
        </w:rPr>
        <w:t>each identified</w:t>
      </w:r>
      <w:r w:rsidR="001B76C1" w:rsidRPr="00AE5A8D">
        <w:rPr>
          <w:rFonts w:ascii="Arial" w:eastAsia="Aptos" w:hAnsi="Arial" w:cs="Arial"/>
          <w:sz w:val="24"/>
          <w:szCs w:val="24"/>
        </w:rPr>
        <w:t xml:space="preserve"> under-served </w:t>
      </w:r>
      <w:proofErr w:type="gramStart"/>
      <w:r w:rsidR="001B76C1" w:rsidRPr="00AE5A8D">
        <w:rPr>
          <w:rFonts w:ascii="Arial" w:eastAsia="Aptos" w:hAnsi="Arial" w:cs="Arial"/>
          <w:sz w:val="24"/>
          <w:szCs w:val="24"/>
        </w:rPr>
        <w:t>group</w:t>
      </w:r>
      <w:r w:rsidR="00401CC0" w:rsidRPr="00AE5A8D">
        <w:rPr>
          <w:rFonts w:ascii="Arial" w:eastAsia="Aptos" w:hAnsi="Arial" w:cs="Arial"/>
          <w:sz w:val="24"/>
          <w:szCs w:val="24"/>
        </w:rPr>
        <w:t>s</w:t>
      </w:r>
      <w:proofErr w:type="gramEnd"/>
      <w:r w:rsidRPr="00AE5A8D">
        <w:rPr>
          <w:rFonts w:ascii="Arial" w:eastAsia="Aptos" w:hAnsi="Arial" w:cs="Arial"/>
          <w:sz w:val="24"/>
          <w:szCs w:val="24"/>
        </w:rPr>
        <w:t>.</w:t>
      </w:r>
    </w:p>
    <w:p w14:paraId="2585DF85" w14:textId="32C35985" w:rsidR="00754424" w:rsidRPr="00AE5A8D" w:rsidRDefault="00163F51" w:rsidP="000F53E7">
      <w:pPr>
        <w:pStyle w:val="ListParagraph"/>
        <w:numPr>
          <w:ilvl w:val="0"/>
          <w:numId w:val="1"/>
        </w:numPr>
        <w:spacing w:after="0" w:line="240" w:lineRule="auto"/>
        <w:rPr>
          <w:rFonts w:ascii="Arial" w:eastAsia="Aptos" w:hAnsi="Arial" w:cs="Arial"/>
          <w:sz w:val="24"/>
          <w:szCs w:val="24"/>
        </w:rPr>
      </w:pPr>
      <w:r w:rsidRPr="00AE5A8D">
        <w:rPr>
          <w:rFonts w:ascii="Arial" w:eastAsia="Aptos" w:hAnsi="Arial" w:cs="Arial"/>
          <w:b/>
          <w:bCs/>
          <w:sz w:val="24"/>
          <w:szCs w:val="24"/>
        </w:rPr>
        <w:t>WP1.2</w:t>
      </w:r>
      <w:r w:rsidR="526100D9" w:rsidRPr="00AE5A8D">
        <w:rPr>
          <w:rFonts w:ascii="Arial" w:eastAsia="Aptos" w:hAnsi="Arial" w:cs="Arial"/>
          <w:b/>
          <w:bCs/>
          <w:sz w:val="24"/>
          <w:szCs w:val="24"/>
        </w:rPr>
        <w:t xml:space="preserve"> (Semi-structured interviews)</w:t>
      </w:r>
      <w:r w:rsidR="526100D9" w:rsidRPr="00AE5A8D">
        <w:rPr>
          <w:rFonts w:ascii="Arial" w:eastAsia="Aptos" w:hAnsi="Arial" w:cs="Arial"/>
          <w:sz w:val="24"/>
          <w:szCs w:val="24"/>
        </w:rPr>
        <w:t>: A total of 30 participants are required, comprising 15 individuals with a diagnosis of dementia and 15 carers.</w:t>
      </w:r>
    </w:p>
    <w:p w14:paraId="06998E98" w14:textId="62AFAF01" w:rsidR="00754424" w:rsidRPr="00AE5A8D" w:rsidRDefault="526100D9" w:rsidP="000F53E7">
      <w:pPr>
        <w:pStyle w:val="ListParagraph"/>
        <w:numPr>
          <w:ilvl w:val="0"/>
          <w:numId w:val="1"/>
        </w:numPr>
        <w:spacing w:after="0" w:line="240" w:lineRule="auto"/>
        <w:rPr>
          <w:rFonts w:ascii="Arial" w:eastAsia="Aptos" w:hAnsi="Arial" w:cs="Arial"/>
          <w:sz w:val="24"/>
          <w:szCs w:val="24"/>
        </w:rPr>
      </w:pPr>
      <w:r w:rsidRPr="00AE5A8D">
        <w:rPr>
          <w:rFonts w:ascii="Arial" w:eastAsia="Aptos" w:hAnsi="Arial" w:cs="Arial"/>
          <w:b/>
          <w:bCs/>
          <w:sz w:val="24"/>
          <w:szCs w:val="24"/>
        </w:rPr>
        <w:t>WP1.2a &amp; WP1.2b (Narrative impact validation)</w:t>
      </w:r>
      <w:r w:rsidRPr="00AE5A8D">
        <w:rPr>
          <w:rFonts w:ascii="Arial" w:eastAsia="Aptos" w:hAnsi="Arial" w:cs="Arial"/>
          <w:sz w:val="24"/>
          <w:szCs w:val="24"/>
        </w:rPr>
        <w:t>: This phase requires 40 participants, including 20 individuals with a diagnosis of dementia and 20 carers.</w:t>
      </w:r>
    </w:p>
    <w:p w14:paraId="7A19BA36" w14:textId="3825AAA2" w:rsidR="00754424" w:rsidRPr="00AE5A8D" w:rsidRDefault="00894E1C" w:rsidP="000F53E7">
      <w:pPr>
        <w:pStyle w:val="ListParagraph"/>
        <w:numPr>
          <w:ilvl w:val="0"/>
          <w:numId w:val="1"/>
        </w:numPr>
        <w:spacing w:after="0" w:line="240" w:lineRule="auto"/>
        <w:rPr>
          <w:rFonts w:ascii="Arial" w:eastAsia="Aptos" w:hAnsi="Arial" w:cs="Arial"/>
          <w:sz w:val="24"/>
          <w:szCs w:val="24"/>
        </w:rPr>
      </w:pPr>
      <w:r w:rsidRPr="00AE5A8D">
        <w:rPr>
          <w:rFonts w:ascii="Arial" w:eastAsia="Aptos" w:hAnsi="Arial" w:cs="Arial"/>
          <w:b/>
          <w:bCs/>
          <w:sz w:val="24"/>
          <w:szCs w:val="24"/>
        </w:rPr>
        <w:t>WP1.4</w:t>
      </w:r>
      <w:r w:rsidR="526100D9" w:rsidRPr="00AE5A8D">
        <w:rPr>
          <w:rFonts w:ascii="Arial" w:eastAsia="Aptos" w:hAnsi="Arial" w:cs="Arial"/>
          <w:b/>
          <w:bCs/>
          <w:sz w:val="24"/>
          <w:szCs w:val="24"/>
        </w:rPr>
        <w:t xml:space="preserve"> (Focus Group Work)</w:t>
      </w:r>
      <w:r w:rsidR="526100D9" w:rsidRPr="00AE5A8D">
        <w:rPr>
          <w:rFonts w:ascii="Arial" w:eastAsia="Aptos" w:hAnsi="Arial" w:cs="Arial"/>
          <w:sz w:val="24"/>
          <w:szCs w:val="24"/>
        </w:rPr>
        <w:t xml:space="preserve">: </w:t>
      </w:r>
      <w:r w:rsidR="0094123E" w:rsidRPr="00AE5A8D">
        <w:rPr>
          <w:rFonts w:ascii="Arial" w:eastAsia="Aptos" w:hAnsi="Arial" w:cs="Arial"/>
          <w:sz w:val="24"/>
          <w:szCs w:val="24"/>
        </w:rPr>
        <w:t xml:space="preserve">40 </w:t>
      </w:r>
      <w:r w:rsidR="526100D9" w:rsidRPr="00AE5A8D">
        <w:rPr>
          <w:rFonts w:ascii="Arial" w:eastAsia="Aptos" w:hAnsi="Arial" w:cs="Arial"/>
          <w:sz w:val="24"/>
          <w:szCs w:val="24"/>
        </w:rPr>
        <w:t>new participants are required, as feedback will be gathered from</w:t>
      </w:r>
      <w:r w:rsidR="0094123E" w:rsidRPr="00AE5A8D">
        <w:rPr>
          <w:rFonts w:ascii="Arial" w:eastAsia="Aptos" w:hAnsi="Arial" w:cs="Arial"/>
          <w:sz w:val="24"/>
          <w:szCs w:val="24"/>
        </w:rPr>
        <w:t xml:space="preserve"> four focus groups, containing </w:t>
      </w:r>
      <w:r w:rsidR="004B2F0E" w:rsidRPr="00AE5A8D">
        <w:rPr>
          <w:rFonts w:ascii="Arial" w:eastAsia="Aptos" w:hAnsi="Arial" w:cs="Arial"/>
          <w:sz w:val="24"/>
          <w:szCs w:val="24"/>
        </w:rPr>
        <w:t>10 participants. This can be a mix of people living with dementia or carers.</w:t>
      </w:r>
    </w:p>
    <w:p w14:paraId="652DE28A" w14:textId="736B6609" w:rsidR="00754424" w:rsidRPr="00AE5A8D" w:rsidRDefault="00894E1C" w:rsidP="000F53E7">
      <w:pPr>
        <w:pStyle w:val="ListParagraph"/>
        <w:numPr>
          <w:ilvl w:val="0"/>
          <w:numId w:val="1"/>
        </w:numPr>
        <w:spacing w:after="0" w:line="240" w:lineRule="auto"/>
        <w:rPr>
          <w:rFonts w:ascii="Arial" w:eastAsia="Aptos" w:hAnsi="Arial" w:cs="Arial"/>
          <w:sz w:val="24"/>
          <w:szCs w:val="24"/>
        </w:rPr>
      </w:pPr>
      <w:r w:rsidRPr="00AE5A8D">
        <w:rPr>
          <w:rFonts w:ascii="Arial" w:eastAsia="Aptos" w:hAnsi="Arial" w:cs="Arial"/>
          <w:b/>
          <w:bCs/>
          <w:sz w:val="24"/>
          <w:szCs w:val="24"/>
        </w:rPr>
        <w:t>WP1.5</w:t>
      </w:r>
      <w:r w:rsidR="526100D9" w:rsidRPr="00AE5A8D">
        <w:rPr>
          <w:rFonts w:ascii="Arial" w:eastAsia="Aptos" w:hAnsi="Arial" w:cs="Arial"/>
          <w:b/>
          <w:bCs/>
          <w:sz w:val="24"/>
          <w:szCs w:val="24"/>
        </w:rPr>
        <w:t xml:space="preserve"> (Discrete Choice Experiment)</w:t>
      </w:r>
      <w:r w:rsidR="526100D9" w:rsidRPr="00AE5A8D">
        <w:rPr>
          <w:rFonts w:ascii="Arial" w:eastAsia="Aptos" w:hAnsi="Arial" w:cs="Arial"/>
          <w:sz w:val="24"/>
          <w:szCs w:val="24"/>
        </w:rPr>
        <w:t>: A total of 30 participants will be recruited, including 10 individuals with a diagnosis of dementia, 10 carers, and 10 members of the public.</w:t>
      </w:r>
    </w:p>
    <w:p w14:paraId="6167EE8A" w14:textId="4FDEFE51" w:rsidR="00754424" w:rsidRPr="00AE5A8D" w:rsidRDefault="526100D9" w:rsidP="000F53E7">
      <w:pPr>
        <w:pStyle w:val="ListParagraph"/>
        <w:numPr>
          <w:ilvl w:val="0"/>
          <w:numId w:val="1"/>
        </w:numPr>
        <w:spacing w:after="0" w:line="240" w:lineRule="auto"/>
        <w:rPr>
          <w:rFonts w:ascii="Arial" w:eastAsia="Aptos" w:hAnsi="Arial" w:cs="Arial"/>
          <w:sz w:val="24"/>
          <w:szCs w:val="24"/>
        </w:rPr>
      </w:pPr>
      <w:r w:rsidRPr="00AE5A8D">
        <w:rPr>
          <w:rFonts w:ascii="Arial" w:eastAsia="Aptos" w:hAnsi="Arial" w:cs="Arial"/>
          <w:b/>
          <w:bCs/>
          <w:sz w:val="24"/>
          <w:szCs w:val="24"/>
        </w:rPr>
        <w:t>WP2.1 (INCREASE-D Inventory)</w:t>
      </w:r>
      <w:r w:rsidRPr="00AE5A8D">
        <w:rPr>
          <w:rFonts w:ascii="Arial" w:eastAsia="Aptos" w:hAnsi="Arial" w:cs="Arial"/>
          <w:sz w:val="24"/>
          <w:szCs w:val="24"/>
        </w:rPr>
        <w:t>: Feedback will be sourced from LEAP and PPI members, with no additional participants recruited.</w:t>
      </w:r>
    </w:p>
    <w:p w14:paraId="08533BF4" w14:textId="570F6018" w:rsidR="00754424" w:rsidRPr="00AE5A8D" w:rsidRDefault="526100D9" w:rsidP="000F53E7">
      <w:pPr>
        <w:pStyle w:val="ListParagraph"/>
        <w:numPr>
          <w:ilvl w:val="0"/>
          <w:numId w:val="1"/>
        </w:numPr>
        <w:spacing w:after="0" w:line="240" w:lineRule="auto"/>
        <w:rPr>
          <w:rFonts w:ascii="Arial" w:eastAsia="Aptos" w:hAnsi="Arial" w:cs="Arial"/>
          <w:sz w:val="24"/>
          <w:szCs w:val="24"/>
        </w:rPr>
      </w:pPr>
      <w:r w:rsidRPr="00AE5A8D">
        <w:rPr>
          <w:rFonts w:ascii="Arial" w:eastAsia="Aptos" w:hAnsi="Arial" w:cs="Arial"/>
          <w:b/>
          <w:bCs/>
          <w:sz w:val="24"/>
          <w:szCs w:val="24"/>
        </w:rPr>
        <w:t>WP2.2 (The LEND Collection)</w:t>
      </w:r>
      <w:r w:rsidRPr="00AE5A8D">
        <w:rPr>
          <w:rFonts w:ascii="Arial" w:eastAsia="Aptos" w:hAnsi="Arial" w:cs="Arial"/>
          <w:sz w:val="24"/>
          <w:szCs w:val="24"/>
        </w:rPr>
        <w:t>: No new participants are required, as this work package will involve the selection and analysis of existing narratives, for which all relevant ethical and legal permissions will be obtained.</w:t>
      </w:r>
    </w:p>
    <w:p w14:paraId="00671B83" w14:textId="72E741D0" w:rsidR="00754424" w:rsidRPr="00AE5A8D" w:rsidRDefault="526100D9" w:rsidP="000F53E7">
      <w:pPr>
        <w:pStyle w:val="ListParagraph"/>
        <w:numPr>
          <w:ilvl w:val="0"/>
          <w:numId w:val="1"/>
        </w:numPr>
        <w:spacing w:after="0" w:line="240" w:lineRule="auto"/>
        <w:rPr>
          <w:rFonts w:ascii="Arial" w:eastAsia="Aptos" w:hAnsi="Arial" w:cs="Arial"/>
          <w:sz w:val="24"/>
          <w:szCs w:val="24"/>
        </w:rPr>
      </w:pPr>
      <w:r w:rsidRPr="00AE5A8D">
        <w:rPr>
          <w:rFonts w:ascii="Arial" w:eastAsia="Aptos" w:hAnsi="Arial" w:cs="Arial"/>
          <w:b/>
          <w:bCs/>
          <w:sz w:val="24"/>
          <w:szCs w:val="24"/>
        </w:rPr>
        <w:lastRenderedPageBreak/>
        <w:t>WP2.3 (LEND Intervention Development)</w:t>
      </w:r>
      <w:r w:rsidRPr="00AE5A8D">
        <w:rPr>
          <w:rFonts w:ascii="Arial" w:eastAsia="Aptos" w:hAnsi="Arial" w:cs="Arial"/>
          <w:sz w:val="24"/>
          <w:szCs w:val="24"/>
        </w:rPr>
        <w:t>: This will involve 20 participants, including 10 individuals with a diagnosis of dementia and 10 carers.</w:t>
      </w:r>
    </w:p>
    <w:p w14:paraId="492AF6BF" w14:textId="565CF176" w:rsidR="00754424" w:rsidRPr="00AE5A8D" w:rsidRDefault="526100D9" w:rsidP="000F53E7">
      <w:pPr>
        <w:pStyle w:val="ListParagraph"/>
        <w:numPr>
          <w:ilvl w:val="0"/>
          <w:numId w:val="1"/>
        </w:numPr>
        <w:spacing w:after="0" w:line="240" w:lineRule="auto"/>
        <w:rPr>
          <w:rFonts w:ascii="Arial" w:eastAsia="Aptos" w:hAnsi="Arial" w:cs="Arial"/>
          <w:sz w:val="24"/>
          <w:szCs w:val="24"/>
        </w:rPr>
      </w:pPr>
      <w:r w:rsidRPr="00AE5A8D">
        <w:rPr>
          <w:rFonts w:ascii="Arial" w:eastAsia="Aptos" w:hAnsi="Arial" w:cs="Arial"/>
          <w:b/>
          <w:bCs/>
          <w:sz w:val="24"/>
          <w:szCs w:val="24"/>
        </w:rPr>
        <w:t>WP3.1</w:t>
      </w:r>
      <w:r w:rsidRPr="00AE5A8D">
        <w:rPr>
          <w:rFonts w:ascii="Arial" w:eastAsia="Aptos" w:hAnsi="Arial" w:cs="Arial"/>
          <w:sz w:val="24"/>
          <w:szCs w:val="24"/>
        </w:rPr>
        <w:t>: 60 participants, divided into 30 individuals with a diagnosis of dementia and 30 carers.</w:t>
      </w:r>
    </w:p>
    <w:p w14:paraId="26748537" w14:textId="0123B283" w:rsidR="00754424" w:rsidRPr="00AE5A8D" w:rsidRDefault="526100D9" w:rsidP="000F53E7">
      <w:pPr>
        <w:pStyle w:val="ListParagraph"/>
        <w:numPr>
          <w:ilvl w:val="0"/>
          <w:numId w:val="1"/>
        </w:numPr>
        <w:spacing w:after="0" w:line="240" w:lineRule="auto"/>
        <w:rPr>
          <w:rFonts w:ascii="Arial" w:hAnsi="Arial" w:cs="Arial"/>
          <w:sz w:val="24"/>
          <w:szCs w:val="24"/>
        </w:rPr>
      </w:pPr>
      <w:r w:rsidRPr="00AE5A8D">
        <w:rPr>
          <w:rFonts w:ascii="Arial" w:eastAsia="Aptos" w:hAnsi="Arial" w:cs="Arial"/>
          <w:b/>
          <w:bCs/>
          <w:sz w:val="24"/>
          <w:szCs w:val="24"/>
        </w:rPr>
        <w:t>WP3.2</w:t>
      </w:r>
      <w:r w:rsidRPr="00AE5A8D">
        <w:rPr>
          <w:rFonts w:ascii="Arial" w:eastAsia="Aptos" w:hAnsi="Arial" w:cs="Arial"/>
          <w:sz w:val="24"/>
          <w:szCs w:val="24"/>
        </w:rPr>
        <w:t xml:space="preserve">: 20 participants </w:t>
      </w:r>
      <w:r w:rsidR="004F3FEB" w:rsidRPr="00AE5A8D">
        <w:rPr>
          <w:rFonts w:ascii="Arial" w:eastAsia="Aptos" w:hAnsi="Arial" w:cs="Arial"/>
          <w:sz w:val="24"/>
          <w:szCs w:val="24"/>
        </w:rPr>
        <w:t xml:space="preserve">(that took part in WP3.1) </w:t>
      </w:r>
      <w:r w:rsidRPr="00AE5A8D">
        <w:rPr>
          <w:rFonts w:ascii="Arial" w:eastAsia="Aptos" w:hAnsi="Arial" w:cs="Arial"/>
          <w:sz w:val="24"/>
          <w:szCs w:val="24"/>
        </w:rPr>
        <w:t>will be recruited, with 10 individuals with a diagnosis of dementia and 10 carers.</w:t>
      </w:r>
    </w:p>
    <w:p w14:paraId="4D700E1F" w14:textId="02A6FFD0" w:rsidR="00754424" w:rsidRPr="00AE5A8D" w:rsidRDefault="526100D9" w:rsidP="000F53E7">
      <w:pPr>
        <w:spacing w:after="0" w:line="240" w:lineRule="auto"/>
        <w:rPr>
          <w:rFonts w:ascii="Arial" w:hAnsi="Arial" w:cs="Arial"/>
          <w:sz w:val="24"/>
        </w:rPr>
      </w:pPr>
      <w:r w:rsidRPr="00AE5A8D">
        <w:rPr>
          <w:rFonts w:ascii="Arial" w:eastAsia="Aptos" w:hAnsi="Arial" w:cs="Arial"/>
          <w:sz w:val="24"/>
        </w:rPr>
        <w:t>These sampling targets ensure robust data collection across each stage, aligned with ethical standards and methodological rigor.</w:t>
      </w:r>
      <w:r w:rsidRPr="00AE5A8D">
        <w:rPr>
          <w:rFonts w:ascii="Arial" w:hAnsi="Arial" w:cs="Arial"/>
          <w:sz w:val="24"/>
        </w:rPr>
        <w:t xml:space="preserve"> </w:t>
      </w:r>
    </w:p>
    <w:p w14:paraId="5CE447DE" w14:textId="77777777" w:rsidR="00C31986" w:rsidRPr="00AE5A8D" w:rsidRDefault="00C31986" w:rsidP="000F53E7">
      <w:pPr>
        <w:spacing w:after="0" w:line="240" w:lineRule="auto"/>
        <w:rPr>
          <w:rFonts w:ascii="Arial" w:hAnsi="Arial" w:cs="Arial"/>
          <w:sz w:val="24"/>
        </w:rPr>
      </w:pPr>
    </w:p>
    <w:p w14:paraId="6F7CE760" w14:textId="0C20ED39" w:rsidR="00AE36DD" w:rsidRPr="00AE5A8D" w:rsidRDefault="00C50661" w:rsidP="000F53E7">
      <w:pPr>
        <w:pStyle w:val="Heading3"/>
        <w:spacing w:before="0" w:line="240" w:lineRule="auto"/>
        <w:rPr>
          <w:rFonts w:ascii="Arial" w:hAnsi="Arial" w:cs="Arial"/>
          <w:color w:val="auto"/>
          <w:sz w:val="24"/>
        </w:rPr>
      </w:pPr>
      <w:bookmarkStart w:id="73" w:name="_Toc202072095"/>
      <w:r w:rsidRPr="00AE5A8D">
        <w:rPr>
          <w:rFonts w:ascii="Arial" w:hAnsi="Arial" w:cs="Arial"/>
          <w:color w:val="auto"/>
          <w:sz w:val="24"/>
        </w:rPr>
        <w:t xml:space="preserve">7. 2. 2. Sampling </w:t>
      </w:r>
      <w:r w:rsidR="00A61AC9" w:rsidRPr="00AE5A8D">
        <w:rPr>
          <w:rFonts w:ascii="Arial" w:hAnsi="Arial" w:cs="Arial"/>
          <w:color w:val="auto"/>
          <w:sz w:val="24"/>
        </w:rPr>
        <w:t>T</w:t>
      </w:r>
      <w:r w:rsidRPr="00AE5A8D">
        <w:rPr>
          <w:rFonts w:ascii="Arial" w:hAnsi="Arial" w:cs="Arial"/>
          <w:color w:val="auto"/>
          <w:sz w:val="24"/>
        </w:rPr>
        <w:t>echnique</w:t>
      </w:r>
      <w:r w:rsidR="0006714F" w:rsidRPr="00AE5A8D">
        <w:rPr>
          <w:rFonts w:ascii="Arial" w:hAnsi="Arial" w:cs="Arial"/>
          <w:color w:val="auto"/>
          <w:sz w:val="24"/>
        </w:rPr>
        <w:t>s</w:t>
      </w:r>
      <w:bookmarkEnd w:id="73"/>
    </w:p>
    <w:p w14:paraId="2992CDBF" w14:textId="75E90BC8" w:rsidR="00073988" w:rsidRPr="00AE5A8D" w:rsidRDefault="00681935" w:rsidP="000F53E7">
      <w:pPr>
        <w:pStyle w:val="BodyText"/>
        <w:tabs>
          <w:tab w:val="left" w:pos="709"/>
        </w:tabs>
        <w:rPr>
          <w:rFonts w:ascii="Arial" w:eastAsiaTheme="minorEastAsia" w:hAnsi="Arial" w:cs="Arial"/>
          <w:i w:val="0"/>
          <w:spacing w:val="0"/>
          <w:szCs w:val="24"/>
        </w:rPr>
      </w:pPr>
      <w:r w:rsidRPr="00AE5A8D">
        <w:rPr>
          <w:rFonts w:ascii="Arial" w:eastAsiaTheme="minorEastAsia" w:hAnsi="Arial" w:cs="Arial"/>
          <w:i w:val="0"/>
          <w:spacing w:val="0"/>
          <w:szCs w:val="24"/>
        </w:rPr>
        <w:t xml:space="preserve">Non-probability sampling techniques will be employed </w:t>
      </w:r>
      <w:r w:rsidR="00414839" w:rsidRPr="00AE5A8D">
        <w:rPr>
          <w:rFonts w:ascii="Arial" w:eastAsiaTheme="minorEastAsia" w:hAnsi="Arial" w:cs="Arial"/>
          <w:i w:val="0"/>
          <w:spacing w:val="0"/>
          <w:szCs w:val="24"/>
        </w:rPr>
        <w:t xml:space="preserve">throughout </w:t>
      </w:r>
      <w:r w:rsidR="00163F51" w:rsidRPr="00AE5A8D">
        <w:rPr>
          <w:rFonts w:ascii="Arial" w:eastAsiaTheme="minorEastAsia" w:hAnsi="Arial" w:cs="Arial"/>
          <w:i w:val="0"/>
          <w:spacing w:val="0"/>
          <w:szCs w:val="24"/>
        </w:rPr>
        <w:t>WP1</w:t>
      </w:r>
      <w:r w:rsidR="00FB53F1" w:rsidRPr="00AE5A8D">
        <w:rPr>
          <w:rFonts w:ascii="Arial" w:eastAsiaTheme="minorEastAsia" w:hAnsi="Arial" w:cs="Arial"/>
          <w:i w:val="0"/>
          <w:spacing w:val="0"/>
          <w:szCs w:val="24"/>
        </w:rPr>
        <w:t xml:space="preserve"> </w:t>
      </w:r>
      <w:r w:rsidR="00251A21" w:rsidRPr="00AE5A8D">
        <w:rPr>
          <w:rFonts w:ascii="Arial" w:eastAsiaTheme="minorEastAsia" w:hAnsi="Arial" w:cs="Arial"/>
          <w:i w:val="0"/>
          <w:spacing w:val="0"/>
          <w:szCs w:val="24"/>
        </w:rPr>
        <w:t xml:space="preserve">and </w:t>
      </w:r>
      <w:r w:rsidR="00414839" w:rsidRPr="00AE5A8D">
        <w:rPr>
          <w:rFonts w:ascii="Arial" w:eastAsiaTheme="minorEastAsia" w:hAnsi="Arial" w:cs="Arial"/>
          <w:i w:val="0"/>
          <w:spacing w:val="0"/>
          <w:szCs w:val="24"/>
        </w:rPr>
        <w:t xml:space="preserve">in </w:t>
      </w:r>
      <w:r w:rsidR="00747F7F" w:rsidRPr="00AE5A8D">
        <w:rPr>
          <w:rFonts w:ascii="Arial" w:eastAsiaTheme="minorEastAsia" w:hAnsi="Arial" w:cs="Arial"/>
          <w:i w:val="0"/>
          <w:spacing w:val="0"/>
          <w:szCs w:val="24"/>
        </w:rPr>
        <w:t>WP2.3</w:t>
      </w:r>
      <w:r w:rsidR="003F3557" w:rsidRPr="00AE5A8D">
        <w:rPr>
          <w:rFonts w:ascii="Arial" w:eastAsiaTheme="minorEastAsia" w:hAnsi="Arial" w:cs="Arial"/>
          <w:i w:val="0"/>
          <w:spacing w:val="0"/>
          <w:szCs w:val="24"/>
        </w:rPr>
        <w:t xml:space="preserve">, focusing on equality and diversity inclusion (please see </w:t>
      </w:r>
      <w:r w:rsidR="00DC2581" w:rsidRPr="00AE5A8D">
        <w:rPr>
          <w:rFonts w:ascii="Arial" w:eastAsiaTheme="minorEastAsia" w:hAnsi="Arial" w:cs="Arial"/>
          <w:b/>
          <w:bCs/>
          <w:i w:val="0"/>
          <w:spacing w:val="0"/>
          <w:szCs w:val="24"/>
        </w:rPr>
        <w:t>S</w:t>
      </w:r>
      <w:r w:rsidR="009767B3" w:rsidRPr="00AE5A8D">
        <w:rPr>
          <w:rFonts w:ascii="Arial" w:eastAsiaTheme="minorEastAsia" w:hAnsi="Arial" w:cs="Arial"/>
          <w:b/>
          <w:bCs/>
          <w:i w:val="0"/>
          <w:spacing w:val="0"/>
          <w:szCs w:val="24"/>
        </w:rPr>
        <w:t xml:space="preserve">ection </w:t>
      </w:r>
      <w:r w:rsidR="00DC2581" w:rsidRPr="00AE5A8D">
        <w:rPr>
          <w:rFonts w:ascii="Arial" w:eastAsiaTheme="minorEastAsia" w:hAnsi="Arial" w:cs="Arial"/>
          <w:b/>
          <w:bCs/>
          <w:i w:val="0"/>
          <w:spacing w:val="0"/>
          <w:szCs w:val="24"/>
        </w:rPr>
        <w:t>7: Sample and Recruitment</w:t>
      </w:r>
      <w:r w:rsidR="009767B3" w:rsidRPr="00AE5A8D">
        <w:rPr>
          <w:rFonts w:ascii="Arial" w:eastAsiaTheme="minorEastAsia" w:hAnsi="Arial" w:cs="Arial"/>
          <w:i w:val="0"/>
          <w:spacing w:val="0"/>
          <w:szCs w:val="24"/>
        </w:rPr>
        <w:t xml:space="preserve">, and </w:t>
      </w:r>
      <w:r w:rsidR="002C2903" w:rsidRPr="00AE5A8D">
        <w:rPr>
          <w:rFonts w:ascii="Arial" w:eastAsiaTheme="minorEastAsia" w:hAnsi="Arial" w:cs="Arial"/>
          <w:i w:val="0"/>
          <w:spacing w:val="0"/>
          <w:szCs w:val="24"/>
        </w:rPr>
        <w:t xml:space="preserve">corresponding document, </w:t>
      </w:r>
      <w:r w:rsidR="009767B3" w:rsidRPr="00AE5A8D">
        <w:rPr>
          <w:rFonts w:ascii="Arial" w:eastAsiaTheme="minorEastAsia" w:hAnsi="Arial" w:cs="Arial"/>
          <w:b/>
          <w:bCs/>
          <w:i w:val="0"/>
          <w:spacing w:val="0"/>
          <w:szCs w:val="24"/>
        </w:rPr>
        <w:t>LEND Equality Impact Assessment</w:t>
      </w:r>
      <w:r w:rsidR="009767B3" w:rsidRPr="00AE5A8D">
        <w:rPr>
          <w:rFonts w:ascii="Arial" w:eastAsiaTheme="minorEastAsia" w:hAnsi="Arial" w:cs="Arial"/>
          <w:i w:val="0"/>
          <w:spacing w:val="0"/>
          <w:szCs w:val="24"/>
        </w:rPr>
        <w:t>).</w:t>
      </w:r>
    </w:p>
    <w:p w14:paraId="703799CE" w14:textId="77777777" w:rsidR="00F641E7" w:rsidRPr="00AE5A8D" w:rsidRDefault="00F641E7" w:rsidP="000F53E7">
      <w:pPr>
        <w:pStyle w:val="BodyText"/>
        <w:tabs>
          <w:tab w:val="left" w:pos="709"/>
        </w:tabs>
        <w:rPr>
          <w:rFonts w:ascii="Arial" w:eastAsiaTheme="minorEastAsia" w:hAnsi="Arial" w:cs="Arial"/>
          <w:i w:val="0"/>
          <w:spacing w:val="0"/>
          <w:szCs w:val="24"/>
        </w:rPr>
      </w:pPr>
    </w:p>
    <w:p w14:paraId="65794508" w14:textId="6D51A519" w:rsidR="001364F4" w:rsidRPr="00AE5A8D" w:rsidRDefault="001364F4" w:rsidP="000F53E7">
      <w:pPr>
        <w:pStyle w:val="BodyText"/>
        <w:tabs>
          <w:tab w:val="left" w:pos="709"/>
        </w:tabs>
        <w:rPr>
          <w:rFonts w:ascii="Arial" w:eastAsiaTheme="minorEastAsia" w:hAnsi="Arial" w:cs="Arial"/>
          <w:i w:val="0"/>
          <w:spacing w:val="0"/>
          <w:szCs w:val="24"/>
        </w:rPr>
      </w:pPr>
      <w:r w:rsidRPr="00AE5A8D">
        <w:rPr>
          <w:rFonts w:ascii="Arial" w:eastAsiaTheme="minorEastAsia" w:hAnsi="Arial" w:cs="Arial"/>
          <w:i w:val="0"/>
          <w:spacing w:val="0"/>
          <w:szCs w:val="24"/>
        </w:rPr>
        <w:t xml:space="preserve">The DCE outlined in </w:t>
      </w:r>
      <w:r w:rsidR="00894E1C" w:rsidRPr="00AE5A8D">
        <w:rPr>
          <w:rFonts w:ascii="Arial" w:eastAsiaTheme="minorEastAsia" w:hAnsi="Arial" w:cs="Arial"/>
          <w:i w:val="0"/>
          <w:spacing w:val="0"/>
          <w:szCs w:val="24"/>
        </w:rPr>
        <w:t>WP1.5</w:t>
      </w:r>
      <w:r w:rsidRPr="00AE5A8D">
        <w:rPr>
          <w:rFonts w:ascii="Arial" w:eastAsiaTheme="minorEastAsia" w:hAnsi="Arial" w:cs="Arial"/>
          <w:i w:val="0"/>
          <w:spacing w:val="0"/>
          <w:szCs w:val="24"/>
        </w:rPr>
        <w:t xml:space="preserve"> will </w:t>
      </w:r>
      <w:r w:rsidR="00937246" w:rsidRPr="00AE5A8D">
        <w:rPr>
          <w:rFonts w:ascii="Arial" w:eastAsiaTheme="minorEastAsia" w:hAnsi="Arial" w:cs="Arial"/>
          <w:i w:val="0"/>
          <w:spacing w:val="0"/>
          <w:szCs w:val="24"/>
        </w:rPr>
        <w:t xml:space="preserve">recruit 10 people with dementia, 10 </w:t>
      </w:r>
      <w:r w:rsidR="00CD29DC" w:rsidRPr="00AE5A8D">
        <w:rPr>
          <w:rFonts w:ascii="Arial" w:eastAsiaTheme="minorEastAsia" w:hAnsi="Arial" w:cs="Arial"/>
          <w:i w:val="0"/>
          <w:spacing w:val="0"/>
          <w:szCs w:val="24"/>
        </w:rPr>
        <w:t>carers and 10 members of the public</w:t>
      </w:r>
      <w:r w:rsidR="00E933FF" w:rsidRPr="00AE5A8D">
        <w:rPr>
          <w:rFonts w:ascii="Arial" w:eastAsiaTheme="minorEastAsia" w:hAnsi="Arial" w:cs="Arial"/>
          <w:i w:val="0"/>
          <w:spacing w:val="0"/>
          <w:szCs w:val="24"/>
        </w:rPr>
        <w:t>. This will be stratified for previous online therapeutic intervention use (not limited to dementia</w:t>
      </w:r>
      <w:proofErr w:type="gramStart"/>
      <w:r w:rsidR="00E933FF" w:rsidRPr="00AE5A8D">
        <w:rPr>
          <w:rFonts w:ascii="Arial" w:eastAsiaTheme="minorEastAsia" w:hAnsi="Arial" w:cs="Arial"/>
          <w:i w:val="0"/>
          <w:spacing w:val="0"/>
          <w:szCs w:val="24"/>
        </w:rPr>
        <w:t>)</w:t>
      </w:r>
      <w:proofErr w:type="gramEnd"/>
      <w:r w:rsidR="00E933FF" w:rsidRPr="00AE5A8D">
        <w:rPr>
          <w:rFonts w:ascii="Arial" w:eastAsiaTheme="minorEastAsia" w:hAnsi="Arial" w:cs="Arial"/>
          <w:i w:val="0"/>
          <w:spacing w:val="0"/>
          <w:szCs w:val="24"/>
        </w:rPr>
        <w:t xml:space="preserve"> and we will use a stepwise qualitative approach (focus groups) to develop our attributes and levels for the DCE pilot the acceptability of a 16 pairwise choice exercise in each of the three groups. </w:t>
      </w:r>
    </w:p>
    <w:p w14:paraId="6B3997F1" w14:textId="77777777" w:rsidR="00F03BF5" w:rsidRPr="00AE5A8D" w:rsidRDefault="00F03BF5" w:rsidP="000F53E7">
      <w:pPr>
        <w:pStyle w:val="BodyText"/>
        <w:tabs>
          <w:tab w:val="left" w:pos="709"/>
        </w:tabs>
        <w:rPr>
          <w:rFonts w:ascii="Arial" w:eastAsiaTheme="minorEastAsia" w:hAnsi="Arial" w:cs="Arial"/>
          <w:i w:val="0"/>
          <w:spacing w:val="0"/>
          <w:szCs w:val="24"/>
        </w:rPr>
      </w:pPr>
    </w:p>
    <w:p w14:paraId="2EB5BBA3" w14:textId="1593A551" w:rsidR="002C2903" w:rsidRPr="00AE5A8D" w:rsidRDefault="00073988" w:rsidP="000F53E7">
      <w:pPr>
        <w:pStyle w:val="BodyText"/>
        <w:tabs>
          <w:tab w:val="left" w:pos="709"/>
        </w:tabs>
        <w:rPr>
          <w:rFonts w:ascii="Arial" w:eastAsiaTheme="minorEastAsia" w:hAnsi="Arial" w:cs="Arial"/>
          <w:i w:val="0"/>
          <w:spacing w:val="0"/>
          <w:szCs w:val="24"/>
        </w:rPr>
      </w:pPr>
      <w:r w:rsidRPr="00AE5A8D">
        <w:rPr>
          <w:rFonts w:ascii="Arial" w:eastAsiaTheme="minorEastAsia" w:hAnsi="Arial" w:cs="Arial"/>
          <w:i w:val="0"/>
          <w:spacing w:val="0"/>
          <w:szCs w:val="24"/>
        </w:rPr>
        <w:t xml:space="preserve">The feasibility study </w:t>
      </w:r>
      <w:r w:rsidR="00E933FF" w:rsidRPr="00AE5A8D">
        <w:rPr>
          <w:rFonts w:ascii="Arial" w:eastAsiaTheme="minorEastAsia" w:hAnsi="Arial" w:cs="Arial"/>
          <w:i w:val="0"/>
          <w:spacing w:val="0"/>
          <w:szCs w:val="24"/>
        </w:rPr>
        <w:t>outlined in WP3</w:t>
      </w:r>
      <w:r w:rsidR="004D375B" w:rsidRPr="00AE5A8D">
        <w:rPr>
          <w:rFonts w:ascii="Arial" w:eastAsiaTheme="minorEastAsia" w:hAnsi="Arial" w:cs="Arial"/>
          <w:i w:val="0"/>
          <w:spacing w:val="0"/>
          <w:szCs w:val="24"/>
        </w:rPr>
        <w:t>.</w:t>
      </w:r>
      <w:r w:rsidR="00E933FF" w:rsidRPr="00AE5A8D">
        <w:rPr>
          <w:rFonts w:ascii="Arial" w:eastAsiaTheme="minorEastAsia" w:hAnsi="Arial" w:cs="Arial"/>
          <w:i w:val="0"/>
          <w:spacing w:val="0"/>
          <w:szCs w:val="24"/>
        </w:rPr>
        <w:t xml:space="preserve">1 </w:t>
      </w:r>
      <w:r w:rsidRPr="00AE5A8D">
        <w:rPr>
          <w:rFonts w:ascii="Arial" w:eastAsiaTheme="minorEastAsia" w:hAnsi="Arial" w:cs="Arial"/>
          <w:i w:val="0"/>
          <w:spacing w:val="0"/>
          <w:szCs w:val="24"/>
        </w:rPr>
        <w:t>will employ a process of probability sampling and will randomly assign participants to either the intervention or control group in the two</w:t>
      </w:r>
      <w:r w:rsidR="00F91910" w:rsidRPr="00AE5A8D">
        <w:rPr>
          <w:rFonts w:ascii="Arial" w:eastAsiaTheme="minorEastAsia" w:hAnsi="Arial" w:cs="Arial"/>
          <w:i w:val="0"/>
          <w:spacing w:val="0"/>
          <w:szCs w:val="24"/>
        </w:rPr>
        <w:t xml:space="preserve">. From this feasibility group, 10 people with dementia and 10 carers will be chosen to </w:t>
      </w:r>
      <w:r w:rsidR="00505EFF" w:rsidRPr="00AE5A8D">
        <w:rPr>
          <w:rFonts w:ascii="Arial" w:eastAsiaTheme="minorEastAsia" w:hAnsi="Arial" w:cs="Arial"/>
          <w:i w:val="0"/>
          <w:spacing w:val="0"/>
          <w:szCs w:val="24"/>
        </w:rPr>
        <w:t xml:space="preserve">undertake a semi-structured </w:t>
      </w:r>
      <w:r w:rsidR="00F91910" w:rsidRPr="00AE5A8D">
        <w:rPr>
          <w:rFonts w:ascii="Arial" w:eastAsiaTheme="minorEastAsia" w:hAnsi="Arial" w:cs="Arial"/>
          <w:i w:val="0"/>
          <w:spacing w:val="0"/>
          <w:szCs w:val="24"/>
        </w:rPr>
        <w:t>interview from the intervention arm of the study.</w:t>
      </w:r>
      <w:r w:rsidR="0037419E" w:rsidRPr="00AE5A8D">
        <w:rPr>
          <w:rFonts w:ascii="Arial" w:eastAsiaTheme="minorEastAsia" w:hAnsi="Arial" w:cs="Arial"/>
          <w:i w:val="0"/>
          <w:spacing w:val="0"/>
          <w:szCs w:val="24"/>
        </w:rPr>
        <w:t xml:space="preserve">  Potential participants will only be eligible to take part in WP3.1 if they agree to be interviewed during WP3.2.</w:t>
      </w:r>
    </w:p>
    <w:p w14:paraId="593C52CA" w14:textId="77777777" w:rsidR="002C2903" w:rsidRPr="00AE5A8D" w:rsidRDefault="002C2903" w:rsidP="000F53E7">
      <w:pPr>
        <w:pStyle w:val="BodyText"/>
        <w:tabs>
          <w:tab w:val="left" w:pos="709"/>
        </w:tabs>
        <w:rPr>
          <w:rFonts w:ascii="Arial" w:eastAsiaTheme="minorEastAsia" w:hAnsi="Arial" w:cs="Arial"/>
          <w:i w:val="0"/>
          <w:spacing w:val="0"/>
          <w:szCs w:val="24"/>
        </w:rPr>
      </w:pPr>
    </w:p>
    <w:p w14:paraId="02F36E17" w14:textId="78858191" w:rsidR="009733EE" w:rsidRPr="00AE5A8D" w:rsidRDefault="002C2903" w:rsidP="000F53E7">
      <w:pPr>
        <w:pStyle w:val="BodyText"/>
        <w:tabs>
          <w:tab w:val="left" w:pos="709"/>
        </w:tabs>
        <w:rPr>
          <w:rFonts w:ascii="Arial" w:eastAsiaTheme="minorEastAsia" w:hAnsi="Arial" w:cs="Arial"/>
          <w:i w:val="0"/>
          <w:spacing w:val="0"/>
          <w:szCs w:val="24"/>
        </w:rPr>
      </w:pPr>
      <w:r w:rsidRPr="00AE5A8D">
        <w:rPr>
          <w:rFonts w:ascii="Arial" w:eastAsiaTheme="minorEastAsia" w:hAnsi="Arial" w:cs="Arial"/>
          <w:b/>
          <w:bCs/>
          <w:i w:val="0"/>
          <w:spacing w:val="0"/>
          <w:szCs w:val="24"/>
        </w:rPr>
        <w:t>Corresponding document:</w:t>
      </w:r>
      <w:r w:rsidRPr="00AE5A8D">
        <w:rPr>
          <w:rFonts w:ascii="Arial" w:eastAsiaTheme="minorEastAsia" w:hAnsi="Arial" w:cs="Arial"/>
          <w:i w:val="0"/>
          <w:spacing w:val="0"/>
          <w:szCs w:val="24"/>
        </w:rPr>
        <w:t xml:space="preserve"> LEND Equality Impact Assessment</w:t>
      </w:r>
      <w:r w:rsidR="00F91910" w:rsidRPr="00AE5A8D">
        <w:rPr>
          <w:rFonts w:ascii="Arial" w:eastAsiaTheme="minorEastAsia" w:hAnsi="Arial" w:cs="Arial"/>
          <w:i w:val="0"/>
          <w:spacing w:val="0"/>
          <w:szCs w:val="24"/>
        </w:rPr>
        <w:t xml:space="preserve"> </w:t>
      </w:r>
      <w:r w:rsidR="00073988" w:rsidRPr="00AE5A8D">
        <w:rPr>
          <w:rFonts w:ascii="Arial" w:eastAsiaTheme="minorEastAsia" w:hAnsi="Arial" w:cs="Arial"/>
          <w:i w:val="0"/>
          <w:spacing w:val="0"/>
          <w:szCs w:val="24"/>
        </w:rPr>
        <w:t xml:space="preserve"> </w:t>
      </w:r>
    </w:p>
    <w:p w14:paraId="48595FC6" w14:textId="77777777" w:rsidR="00C31986" w:rsidRPr="00AE5A8D" w:rsidRDefault="00C31986" w:rsidP="000F53E7">
      <w:pPr>
        <w:pStyle w:val="BodyText"/>
        <w:tabs>
          <w:tab w:val="left" w:pos="709"/>
        </w:tabs>
        <w:rPr>
          <w:rFonts w:ascii="Arial" w:eastAsiaTheme="minorEastAsia" w:hAnsi="Arial" w:cs="Arial"/>
          <w:i w:val="0"/>
          <w:spacing w:val="0"/>
          <w:szCs w:val="24"/>
        </w:rPr>
      </w:pPr>
    </w:p>
    <w:p w14:paraId="3B4F83A0" w14:textId="4530BAEA" w:rsidR="007A5A03" w:rsidRPr="00AE5A8D" w:rsidRDefault="00C50661" w:rsidP="000F53E7">
      <w:pPr>
        <w:pStyle w:val="Heading3"/>
        <w:spacing w:before="0" w:line="240" w:lineRule="auto"/>
        <w:rPr>
          <w:rFonts w:ascii="Arial" w:hAnsi="Arial" w:cs="Arial"/>
          <w:color w:val="auto"/>
          <w:sz w:val="24"/>
        </w:rPr>
      </w:pPr>
      <w:bookmarkStart w:id="74" w:name="_Toc202072096"/>
      <w:r w:rsidRPr="00AE5A8D">
        <w:rPr>
          <w:rFonts w:ascii="Arial" w:hAnsi="Arial" w:cs="Arial"/>
          <w:color w:val="auto"/>
          <w:sz w:val="24"/>
        </w:rPr>
        <w:t>7. 3. 0. Recruitment</w:t>
      </w:r>
      <w:r w:rsidR="00F53B22" w:rsidRPr="00AE5A8D">
        <w:rPr>
          <w:rFonts w:ascii="Arial" w:hAnsi="Arial" w:cs="Arial"/>
          <w:color w:val="auto"/>
          <w:sz w:val="24"/>
        </w:rPr>
        <w:t xml:space="preserve"> </w:t>
      </w:r>
      <w:r w:rsidR="005675DF" w:rsidRPr="00AE5A8D">
        <w:rPr>
          <w:rFonts w:ascii="Arial" w:hAnsi="Arial" w:cs="Arial"/>
          <w:color w:val="auto"/>
          <w:sz w:val="24"/>
        </w:rPr>
        <w:t>S</w:t>
      </w:r>
      <w:r w:rsidR="00F53B22" w:rsidRPr="00AE5A8D">
        <w:rPr>
          <w:rFonts w:ascii="Arial" w:hAnsi="Arial" w:cs="Arial"/>
          <w:color w:val="auto"/>
          <w:sz w:val="24"/>
        </w:rPr>
        <w:t>tra</w:t>
      </w:r>
      <w:r w:rsidR="006769E2" w:rsidRPr="00AE5A8D">
        <w:rPr>
          <w:rFonts w:ascii="Arial" w:hAnsi="Arial" w:cs="Arial"/>
          <w:color w:val="auto"/>
          <w:sz w:val="24"/>
        </w:rPr>
        <w:t>tegies</w:t>
      </w:r>
      <w:bookmarkEnd w:id="74"/>
    </w:p>
    <w:p w14:paraId="079EC961" w14:textId="30E7D325" w:rsidR="006603CF" w:rsidRDefault="006603CF" w:rsidP="000F53E7">
      <w:pPr>
        <w:spacing w:after="0" w:line="240" w:lineRule="auto"/>
        <w:rPr>
          <w:rFonts w:ascii="Arial" w:hAnsi="Arial" w:cs="Arial"/>
          <w:sz w:val="24"/>
        </w:rPr>
      </w:pPr>
      <w:r w:rsidRPr="006603CF">
        <w:rPr>
          <w:rFonts w:ascii="Arial" w:hAnsi="Arial" w:cs="Arial"/>
          <w:sz w:val="24"/>
        </w:rPr>
        <w:t>Recruitment of non-English-speaking participants will occur only within WP1.4 focus groups, facilitated by the Centre for Ethnic Health Research. All other Work Packages will recruit English-speaking participants only</w:t>
      </w:r>
    </w:p>
    <w:p w14:paraId="283D85A4" w14:textId="77777777" w:rsidR="006603CF" w:rsidRDefault="006603CF" w:rsidP="000F53E7">
      <w:pPr>
        <w:spacing w:after="0" w:line="240" w:lineRule="auto"/>
        <w:rPr>
          <w:rFonts w:ascii="Arial" w:hAnsi="Arial" w:cs="Arial"/>
          <w:sz w:val="24"/>
        </w:rPr>
      </w:pPr>
    </w:p>
    <w:p w14:paraId="7E80349D" w14:textId="4E5EDC7D" w:rsidR="003C52EC" w:rsidRPr="00AE5A8D" w:rsidRDefault="003C52EC" w:rsidP="000F53E7">
      <w:pPr>
        <w:spacing w:after="0" w:line="240" w:lineRule="auto"/>
        <w:rPr>
          <w:rFonts w:ascii="Arial" w:hAnsi="Arial" w:cs="Arial"/>
          <w:sz w:val="24"/>
        </w:rPr>
      </w:pPr>
      <w:r w:rsidRPr="00AE5A8D">
        <w:rPr>
          <w:rFonts w:ascii="Arial" w:hAnsi="Arial" w:cs="Arial"/>
          <w:sz w:val="24"/>
        </w:rPr>
        <w:t>Participant recruitment for the LEND programme will involve a multi-method approach to ensure inclusivity, broad reach, and representation from under-served and diverse communities. Recruitment will take place through the following mechanisms:</w:t>
      </w:r>
    </w:p>
    <w:p w14:paraId="176F57C2" w14:textId="77777777" w:rsidR="003C52EC" w:rsidRPr="00AE5A8D" w:rsidRDefault="003C52EC" w:rsidP="000F53E7">
      <w:pPr>
        <w:spacing w:after="0" w:line="240" w:lineRule="auto"/>
        <w:rPr>
          <w:rFonts w:ascii="Arial" w:hAnsi="Arial" w:cs="Arial"/>
          <w:sz w:val="24"/>
        </w:rPr>
      </w:pPr>
    </w:p>
    <w:p w14:paraId="25867689" w14:textId="77777777" w:rsidR="003C52EC" w:rsidRPr="00AE5A8D" w:rsidRDefault="003C52EC" w:rsidP="00163216">
      <w:pPr>
        <w:pStyle w:val="ListParagraph"/>
        <w:numPr>
          <w:ilvl w:val="0"/>
          <w:numId w:val="28"/>
        </w:numPr>
        <w:spacing w:after="0" w:line="240" w:lineRule="auto"/>
        <w:rPr>
          <w:rFonts w:ascii="Arial" w:hAnsi="Arial" w:cs="Arial"/>
          <w:b/>
          <w:bCs/>
          <w:sz w:val="24"/>
          <w:szCs w:val="24"/>
        </w:rPr>
      </w:pPr>
      <w:r w:rsidRPr="00AE5A8D">
        <w:rPr>
          <w:rFonts w:ascii="Arial" w:hAnsi="Arial" w:cs="Arial"/>
          <w:b/>
          <w:bCs/>
          <w:sz w:val="24"/>
          <w:szCs w:val="24"/>
        </w:rPr>
        <w:t>Third Sector and Community Organisations (including NGOs)</w:t>
      </w:r>
    </w:p>
    <w:p w14:paraId="3965E295" w14:textId="5C39C979" w:rsidR="00EB6FBB" w:rsidRPr="00AE5A8D" w:rsidRDefault="003C52EC"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Recruitment will be supported by engagement with third sector and community-based organisations, including Black Majority Churches, mosques, community centres, and other places of worship and communal gathering. The research team will liaise with these organisations to explore appropriate and culturally sensitive methods of dissemination (e.g., attendance at community events or group meetings by a researcher). Interested individuals will be provided with a Participant Information Sheet </w:t>
      </w:r>
      <w:r w:rsidRPr="00AE5A8D">
        <w:rPr>
          <w:rFonts w:ascii="Arial" w:hAnsi="Arial" w:cs="Arial"/>
          <w:sz w:val="24"/>
          <w:szCs w:val="24"/>
        </w:rPr>
        <w:lastRenderedPageBreak/>
        <w:t>(PIS), either in person or electronically, and encouraged to make direct contact with the research team if they wish to take part. No personal details</w:t>
      </w:r>
      <w:r w:rsidR="00B43603" w:rsidRPr="00AE5A8D">
        <w:rPr>
          <w:rFonts w:ascii="Arial" w:hAnsi="Arial" w:cs="Arial"/>
          <w:sz w:val="24"/>
          <w:szCs w:val="24"/>
        </w:rPr>
        <w:t xml:space="preserve"> about potential participants</w:t>
      </w:r>
      <w:r w:rsidRPr="00AE5A8D">
        <w:rPr>
          <w:rFonts w:ascii="Arial" w:hAnsi="Arial" w:cs="Arial"/>
          <w:sz w:val="24"/>
          <w:szCs w:val="24"/>
        </w:rPr>
        <w:t xml:space="preserve"> will be shared </w:t>
      </w:r>
      <w:r w:rsidR="00B43603" w:rsidRPr="00AE5A8D">
        <w:rPr>
          <w:rFonts w:ascii="Arial" w:hAnsi="Arial" w:cs="Arial"/>
          <w:sz w:val="24"/>
          <w:szCs w:val="24"/>
        </w:rPr>
        <w:t xml:space="preserve">with the research team </w:t>
      </w:r>
      <w:r w:rsidRPr="00AE5A8D">
        <w:rPr>
          <w:rFonts w:ascii="Arial" w:hAnsi="Arial" w:cs="Arial"/>
          <w:sz w:val="24"/>
          <w:szCs w:val="24"/>
        </w:rPr>
        <w:t>by the third-party organisation. All participants will be given sufficient time to consider the study, ask questions, and provide informed consent if they wish to participate.</w:t>
      </w:r>
    </w:p>
    <w:p w14:paraId="1B9C229B" w14:textId="77777777" w:rsidR="003823BF" w:rsidRPr="00AE5A8D" w:rsidRDefault="003823BF" w:rsidP="000F53E7">
      <w:pPr>
        <w:pStyle w:val="ListParagraph"/>
        <w:spacing w:after="0" w:line="240" w:lineRule="auto"/>
        <w:rPr>
          <w:rFonts w:ascii="Arial" w:hAnsi="Arial" w:cs="Arial"/>
          <w:sz w:val="24"/>
          <w:szCs w:val="24"/>
        </w:rPr>
      </w:pPr>
    </w:p>
    <w:p w14:paraId="2B2DF0F7" w14:textId="22BCA07F" w:rsidR="003C52EC" w:rsidRPr="00AE5A8D" w:rsidRDefault="003C52EC"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Posters will also be displayed in these settings where appropriate, (see </w:t>
      </w:r>
      <w:r w:rsidRPr="00AE5A8D">
        <w:rPr>
          <w:rFonts w:ascii="Arial" w:hAnsi="Arial" w:cs="Arial"/>
          <w:b/>
          <w:bCs/>
          <w:sz w:val="24"/>
          <w:szCs w:val="24"/>
        </w:rPr>
        <w:t>LEND General Poster 1-8</w:t>
      </w:r>
      <w:r w:rsidRPr="00AE5A8D">
        <w:rPr>
          <w:rFonts w:ascii="Arial" w:hAnsi="Arial" w:cs="Arial"/>
          <w:sz w:val="24"/>
          <w:szCs w:val="24"/>
        </w:rPr>
        <w:t>). Potential participants will contact LEND (contact details will be clearly displayed on all posters) and LEND Booklet, the Participant information Sheets (PIS) and consent forms will ensure clarity regarding which aspect of the study is being promoted and provide the person with time to consider their involvement. Posters will be distributed in a staged fashion over the course of the study to avoid overlap or confusion.</w:t>
      </w:r>
    </w:p>
    <w:p w14:paraId="1C81FAC4" w14:textId="77777777" w:rsidR="003C52EC" w:rsidRPr="00AE5A8D" w:rsidRDefault="003C52EC" w:rsidP="000F53E7">
      <w:pPr>
        <w:spacing w:after="0" w:line="240" w:lineRule="auto"/>
        <w:rPr>
          <w:rFonts w:ascii="Arial" w:hAnsi="Arial" w:cs="Arial"/>
          <w:b/>
          <w:bCs/>
          <w:sz w:val="24"/>
        </w:rPr>
      </w:pPr>
    </w:p>
    <w:p w14:paraId="417DEC2C" w14:textId="77777777" w:rsidR="003C52EC" w:rsidRPr="00AE5A8D" w:rsidRDefault="003C52EC" w:rsidP="00163216">
      <w:pPr>
        <w:pStyle w:val="ListParagraph"/>
        <w:numPr>
          <w:ilvl w:val="0"/>
          <w:numId w:val="28"/>
        </w:numPr>
        <w:spacing w:after="0" w:line="240" w:lineRule="auto"/>
        <w:rPr>
          <w:rFonts w:ascii="Arial" w:hAnsi="Arial" w:cs="Arial"/>
          <w:b/>
          <w:bCs/>
          <w:sz w:val="24"/>
          <w:szCs w:val="24"/>
        </w:rPr>
      </w:pPr>
      <w:r w:rsidRPr="00AE5A8D">
        <w:rPr>
          <w:rFonts w:ascii="Arial" w:hAnsi="Arial" w:cs="Arial"/>
          <w:b/>
          <w:bCs/>
          <w:sz w:val="24"/>
          <w:szCs w:val="24"/>
        </w:rPr>
        <w:t>Peer Support Groups</w:t>
      </w:r>
    </w:p>
    <w:p w14:paraId="14A85BFA" w14:textId="77777777" w:rsidR="00EB6FBB" w:rsidRPr="00AE5A8D" w:rsidRDefault="003C52EC"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Recruitment will also occur through existing peer support mechanisms, such as dementia cafés (including Alzheimer’s Society’s </w:t>
      </w:r>
      <w:r w:rsidRPr="00AE5A8D">
        <w:rPr>
          <w:rFonts w:ascii="Arial" w:hAnsi="Arial" w:cs="Arial"/>
          <w:i/>
          <w:iCs/>
          <w:sz w:val="24"/>
          <w:szCs w:val="24"/>
        </w:rPr>
        <w:t>Singing for the Brain</w:t>
      </w:r>
      <w:r w:rsidRPr="00AE5A8D">
        <w:rPr>
          <w:rFonts w:ascii="Arial" w:hAnsi="Arial" w:cs="Arial"/>
          <w:sz w:val="24"/>
          <w:szCs w:val="24"/>
        </w:rPr>
        <w:t xml:space="preserve">), and NHS-organised service-user groups facilitated by Nottinghamshire Healthcare NHS Foundation Trust. </w:t>
      </w:r>
    </w:p>
    <w:p w14:paraId="211BCD65" w14:textId="77777777" w:rsidR="003823BF" w:rsidRPr="00AE5A8D" w:rsidRDefault="003823BF" w:rsidP="000F53E7">
      <w:pPr>
        <w:pStyle w:val="ListParagraph"/>
        <w:spacing w:after="0" w:line="240" w:lineRule="auto"/>
        <w:rPr>
          <w:rFonts w:ascii="Arial" w:hAnsi="Arial" w:cs="Arial"/>
          <w:sz w:val="24"/>
          <w:szCs w:val="24"/>
        </w:rPr>
      </w:pPr>
    </w:p>
    <w:p w14:paraId="16DA2BF4" w14:textId="4FE8629C" w:rsidR="003C52EC" w:rsidRPr="00AE5A8D" w:rsidRDefault="003C52EC" w:rsidP="000F53E7">
      <w:pPr>
        <w:pStyle w:val="ListParagraph"/>
        <w:spacing w:after="0" w:line="240" w:lineRule="auto"/>
        <w:rPr>
          <w:rFonts w:ascii="Arial" w:hAnsi="Arial" w:cs="Arial"/>
          <w:sz w:val="24"/>
          <w:szCs w:val="24"/>
        </w:rPr>
      </w:pPr>
      <w:r w:rsidRPr="00AE5A8D">
        <w:rPr>
          <w:rFonts w:ascii="Arial" w:hAnsi="Arial" w:cs="Arial"/>
          <w:sz w:val="24"/>
          <w:szCs w:val="24"/>
        </w:rPr>
        <w:t>A member of the research team will attend selected sessions to present the LEND programme and distribute relevant PISs as well as the LEND Booklet. Attendance will be pre-agreed with group facilitators, and individuals will be invited to contact the team directly if they wish to participate.</w:t>
      </w:r>
    </w:p>
    <w:p w14:paraId="4AD4EC8F" w14:textId="77777777" w:rsidR="003C52EC" w:rsidRPr="00AE5A8D" w:rsidRDefault="003C52EC" w:rsidP="000F53E7">
      <w:pPr>
        <w:spacing w:after="0" w:line="240" w:lineRule="auto"/>
        <w:rPr>
          <w:rFonts w:ascii="Arial" w:hAnsi="Arial" w:cs="Arial"/>
          <w:b/>
          <w:bCs/>
          <w:sz w:val="24"/>
        </w:rPr>
      </w:pPr>
    </w:p>
    <w:p w14:paraId="6583F746" w14:textId="77777777" w:rsidR="003C52EC" w:rsidRPr="00AE5A8D" w:rsidRDefault="003C52EC" w:rsidP="00163216">
      <w:pPr>
        <w:pStyle w:val="ListParagraph"/>
        <w:numPr>
          <w:ilvl w:val="0"/>
          <w:numId w:val="28"/>
        </w:numPr>
        <w:spacing w:after="0" w:line="240" w:lineRule="auto"/>
        <w:rPr>
          <w:rFonts w:ascii="Arial" w:hAnsi="Arial" w:cs="Arial"/>
          <w:b/>
          <w:bCs/>
          <w:sz w:val="24"/>
          <w:szCs w:val="24"/>
        </w:rPr>
      </w:pPr>
      <w:r w:rsidRPr="00AE5A8D">
        <w:rPr>
          <w:rFonts w:ascii="Arial" w:hAnsi="Arial" w:cs="Arial"/>
          <w:b/>
          <w:bCs/>
          <w:sz w:val="24"/>
          <w:szCs w:val="24"/>
        </w:rPr>
        <w:t>Primary Care and NHS Networks</w:t>
      </w:r>
    </w:p>
    <w:p w14:paraId="25DDEB07" w14:textId="7665A1E2" w:rsidR="003823BF" w:rsidRPr="00AE5A8D" w:rsidRDefault="003C52EC" w:rsidP="000F53E7">
      <w:pPr>
        <w:pStyle w:val="ListParagraph"/>
        <w:spacing w:after="0" w:line="240" w:lineRule="auto"/>
        <w:rPr>
          <w:rFonts w:ascii="Arial" w:hAnsi="Arial" w:cs="Arial"/>
          <w:sz w:val="24"/>
          <w:szCs w:val="24"/>
        </w:rPr>
      </w:pPr>
      <w:r w:rsidRPr="00AE5A8D">
        <w:rPr>
          <w:rFonts w:ascii="Arial" w:hAnsi="Arial" w:cs="Arial"/>
          <w:sz w:val="24"/>
          <w:szCs w:val="24"/>
        </w:rPr>
        <w:t xml:space="preserve">Posters will be placed in GP surgeries across Nottinghamshire, subject to site approvals. </w:t>
      </w:r>
      <w:r w:rsidR="002D36E2" w:rsidRPr="00AE5A8D">
        <w:rPr>
          <w:rFonts w:ascii="Arial" w:hAnsi="Arial" w:cs="Arial"/>
          <w:sz w:val="24"/>
          <w:szCs w:val="24"/>
        </w:rPr>
        <w:t xml:space="preserve">The </w:t>
      </w:r>
      <w:r w:rsidRPr="00AE5A8D">
        <w:rPr>
          <w:rFonts w:ascii="Arial" w:hAnsi="Arial" w:cs="Arial"/>
          <w:sz w:val="24"/>
          <w:szCs w:val="24"/>
        </w:rPr>
        <w:t xml:space="preserve">NIHR Research Delivery Network (RDN) has been approached for support, and formal application for site network approval is underway. LEND GP-specific posters (see </w:t>
      </w:r>
      <w:r w:rsidRPr="00AE5A8D">
        <w:rPr>
          <w:rFonts w:ascii="Arial" w:hAnsi="Arial" w:cs="Arial"/>
          <w:b/>
          <w:bCs/>
          <w:sz w:val="24"/>
          <w:szCs w:val="24"/>
        </w:rPr>
        <w:t>WP1.1 Poster 1</w:t>
      </w:r>
      <w:r w:rsidRPr="00AE5A8D">
        <w:rPr>
          <w:rFonts w:ascii="Arial" w:hAnsi="Arial" w:cs="Arial"/>
          <w:sz w:val="24"/>
          <w:szCs w:val="24"/>
        </w:rPr>
        <w:t xml:space="preserve">, </w:t>
      </w:r>
      <w:r w:rsidRPr="00AE5A8D">
        <w:rPr>
          <w:rFonts w:ascii="Arial" w:hAnsi="Arial" w:cs="Arial"/>
          <w:b/>
          <w:bCs/>
          <w:sz w:val="24"/>
          <w:szCs w:val="24"/>
        </w:rPr>
        <w:t>WP1.1 Poster 2, WP1.1 Poster 3,</w:t>
      </w:r>
      <w:r w:rsidRPr="00AE5A8D">
        <w:rPr>
          <w:rFonts w:ascii="Arial" w:hAnsi="Arial" w:cs="Arial"/>
          <w:sz w:val="24"/>
          <w:szCs w:val="24"/>
        </w:rPr>
        <w:t xml:space="preserve"> </w:t>
      </w:r>
      <w:r w:rsidRPr="00AE5A8D">
        <w:rPr>
          <w:rFonts w:ascii="Arial" w:hAnsi="Arial" w:cs="Arial"/>
          <w:b/>
          <w:bCs/>
          <w:sz w:val="24"/>
          <w:szCs w:val="24"/>
        </w:rPr>
        <w:t xml:space="preserve">LEND General Posters 1-8 </w:t>
      </w:r>
      <w:r w:rsidRPr="00AE5A8D">
        <w:rPr>
          <w:rFonts w:ascii="Arial" w:hAnsi="Arial" w:cs="Arial"/>
          <w:sz w:val="24"/>
          <w:szCs w:val="24"/>
        </w:rPr>
        <w:t>and</w:t>
      </w:r>
      <w:r w:rsidRPr="00AE5A8D">
        <w:rPr>
          <w:rFonts w:ascii="Arial" w:hAnsi="Arial" w:cs="Arial"/>
          <w:b/>
          <w:bCs/>
          <w:sz w:val="24"/>
          <w:szCs w:val="24"/>
        </w:rPr>
        <w:t xml:space="preserve"> WP3.1 LEND GP Poster),</w:t>
      </w:r>
      <w:r w:rsidRPr="00AE5A8D">
        <w:rPr>
          <w:rFonts w:ascii="Arial" w:hAnsi="Arial" w:cs="Arial"/>
          <w:sz w:val="24"/>
          <w:szCs w:val="24"/>
        </w:rPr>
        <w:t xml:space="preserve"> have been developed and will be provided to practices and social prescribing teams. </w:t>
      </w:r>
    </w:p>
    <w:p w14:paraId="12B223A8" w14:textId="2FF317E0" w:rsidR="003C52EC" w:rsidRPr="00AE5A8D" w:rsidRDefault="003C52EC" w:rsidP="000F53E7">
      <w:pPr>
        <w:pStyle w:val="ListParagraph"/>
        <w:spacing w:after="0" w:line="240" w:lineRule="auto"/>
        <w:rPr>
          <w:rFonts w:ascii="Arial" w:hAnsi="Arial" w:cs="Arial"/>
          <w:sz w:val="24"/>
          <w:szCs w:val="24"/>
        </w:rPr>
      </w:pPr>
      <w:r w:rsidRPr="00AE5A8D">
        <w:rPr>
          <w:rFonts w:ascii="Arial" w:hAnsi="Arial" w:cs="Arial"/>
          <w:sz w:val="24"/>
          <w:szCs w:val="24"/>
        </w:rPr>
        <w:t>In addition, both GPs and Social Prescriber</w:t>
      </w:r>
      <w:r w:rsidR="00B43603" w:rsidRPr="00AE5A8D">
        <w:rPr>
          <w:rFonts w:ascii="Arial" w:hAnsi="Arial" w:cs="Arial"/>
          <w:sz w:val="24"/>
          <w:szCs w:val="24"/>
        </w:rPr>
        <w:t>s</w:t>
      </w:r>
      <w:r w:rsidRPr="00AE5A8D">
        <w:rPr>
          <w:rFonts w:ascii="Arial" w:hAnsi="Arial" w:cs="Arial"/>
          <w:sz w:val="24"/>
          <w:szCs w:val="24"/>
        </w:rPr>
        <w:t xml:space="preserve"> will be asked to identify people and approach them, to ask them if they would like to engage with the research. If it is agreed, the LEND Participant Information pack will be provided (consisting of the LEND Booklet, PIS and consent form). As above, no personal details </w:t>
      </w:r>
      <w:r w:rsidR="00B43603" w:rsidRPr="00AE5A8D">
        <w:rPr>
          <w:rFonts w:ascii="Arial" w:hAnsi="Arial" w:cs="Arial"/>
          <w:sz w:val="24"/>
          <w:szCs w:val="24"/>
        </w:rPr>
        <w:t xml:space="preserve">about potential participants </w:t>
      </w:r>
      <w:r w:rsidRPr="00AE5A8D">
        <w:rPr>
          <w:rFonts w:ascii="Arial" w:hAnsi="Arial" w:cs="Arial"/>
          <w:sz w:val="24"/>
          <w:szCs w:val="24"/>
        </w:rPr>
        <w:t xml:space="preserve">will be shared with the research team </w:t>
      </w:r>
      <w:r w:rsidR="00B43603" w:rsidRPr="00AE5A8D">
        <w:rPr>
          <w:rFonts w:ascii="Arial" w:hAnsi="Arial" w:cs="Arial"/>
          <w:sz w:val="24"/>
          <w:szCs w:val="24"/>
        </w:rPr>
        <w:t xml:space="preserve">by </w:t>
      </w:r>
      <w:proofErr w:type="gramStart"/>
      <w:r w:rsidR="00B43603" w:rsidRPr="00AE5A8D">
        <w:rPr>
          <w:rFonts w:ascii="Arial" w:hAnsi="Arial" w:cs="Arial"/>
          <w:sz w:val="24"/>
          <w:szCs w:val="24"/>
        </w:rPr>
        <w:t>third-parties</w:t>
      </w:r>
      <w:proofErr w:type="gramEnd"/>
      <w:r w:rsidR="00B43603" w:rsidRPr="00AE5A8D">
        <w:rPr>
          <w:rFonts w:ascii="Arial" w:hAnsi="Arial" w:cs="Arial"/>
          <w:sz w:val="24"/>
          <w:szCs w:val="24"/>
        </w:rPr>
        <w:t xml:space="preserve">. </w:t>
      </w:r>
    </w:p>
    <w:p w14:paraId="570E94BC" w14:textId="77777777" w:rsidR="003C52EC" w:rsidRPr="00AE5A8D" w:rsidRDefault="003C52EC" w:rsidP="000F53E7">
      <w:pPr>
        <w:spacing w:after="0" w:line="240" w:lineRule="auto"/>
        <w:rPr>
          <w:rFonts w:ascii="Arial" w:hAnsi="Arial" w:cs="Arial"/>
          <w:b/>
          <w:bCs/>
          <w:sz w:val="24"/>
        </w:rPr>
      </w:pPr>
    </w:p>
    <w:p w14:paraId="656CCCAE" w14:textId="77777777" w:rsidR="003C52EC" w:rsidRPr="00AE5A8D" w:rsidRDefault="003C52EC" w:rsidP="00163216">
      <w:pPr>
        <w:pStyle w:val="ListParagraph"/>
        <w:numPr>
          <w:ilvl w:val="0"/>
          <w:numId w:val="28"/>
        </w:numPr>
        <w:spacing w:after="0" w:line="240" w:lineRule="auto"/>
        <w:rPr>
          <w:rFonts w:ascii="Arial" w:hAnsi="Arial" w:cs="Arial"/>
          <w:b/>
          <w:bCs/>
          <w:sz w:val="24"/>
          <w:szCs w:val="24"/>
        </w:rPr>
      </w:pPr>
      <w:r w:rsidRPr="00AE5A8D">
        <w:rPr>
          <w:rFonts w:ascii="Arial" w:hAnsi="Arial" w:cs="Arial"/>
          <w:b/>
          <w:bCs/>
          <w:sz w:val="24"/>
          <w:szCs w:val="24"/>
        </w:rPr>
        <w:t>LEAP and PPI Groups</w:t>
      </w:r>
    </w:p>
    <w:p w14:paraId="19F52DFE" w14:textId="77777777" w:rsidR="003C52EC" w:rsidRPr="00AE5A8D" w:rsidRDefault="003C52EC" w:rsidP="000F53E7">
      <w:pPr>
        <w:pStyle w:val="ListParagraph"/>
        <w:spacing w:after="0" w:line="240" w:lineRule="auto"/>
        <w:rPr>
          <w:rFonts w:ascii="Arial" w:hAnsi="Arial" w:cs="Arial"/>
          <w:sz w:val="24"/>
          <w:szCs w:val="24"/>
        </w:rPr>
      </w:pPr>
      <w:r w:rsidRPr="00AE5A8D">
        <w:rPr>
          <w:rFonts w:ascii="Arial" w:hAnsi="Arial" w:cs="Arial"/>
          <w:sz w:val="24"/>
          <w:szCs w:val="24"/>
        </w:rPr>
        <w:t>LEND will utilise existing Patient and Public Involvement (PPI) networks and the Lived Experience Advisory Panel (LEAP). Researchers will present the study at relevant meetings to raise awareness, seek feedback, and invite members to share study details within their own networks or via social media. PISs and posters will be disseminated appropriately.</w:t>
      </w:r>
    </w:p>
    <w:p w14:paraId="6DF229A2" w14:textId="77777777" w:rsidR="003C52EC" w:rsidRPr="00AE5A8D" w:rsidRDefault="003C52EC" w:rsidP="000F53E7">
      <w:pPr>
        <w:spacing w:after="0" w:line="240" w:lineRule="auto"/>
        <w:rPr>
          <w:rFonts w:ascii="Arial" w:hAnsi="Arial" w:cs="Arial"/>
          <w:b/>
          <w:bCs/>
          <w:sz w:val="24"/>
        </w:rPr>
      </w:pPr>
    </w:p>
    <w:p w14:paraId="7E342D2D" w14:textId="77777777" w:rsidR="003C52EC" w:rsidRPr="00AE5A8D" w:rsidRDefault="003C52EC" w:rsidP="00163216">
      <w:pPr>
        <w:pStyle w:val="ListParagraph"/>
        <w:numPr>
          <w:ilvl w:val="0"/>
          <w:numId w:val="28"/>
        </w:numPr>
        <w:spacing w:after="0" w:line="240" w:lineRule="auto"/>
        <w:rPr>
          <w:rFonts w:ascii="Arial" w:hAnsi="Arial" w:cs="Arial"/>
          <w:b/>
          <w:bCs/>
          <w:sz w:val="24"/>
          <w:szCs w:val="24"/>
        </w:rPr>
      </w:pPr>
      <w:r w:rsidRPr="00AE5A8D">
        <w:rPr>
          <w:rFonts w:ascii="Arial" w:hAnsi="Arial" w:cs="Arial"/>
          <w:b/>
          <w:bCs/>
          <w:sz w:val="24"/>
          <w:szCs w:val="24"/>
        </w:rPr>
        <w:t>Online Communities and Digital Platforms</w:t>
      </w:r>
    </w:p>
    <w:p w14:paraId="32B604F8" w14:textId="77777777" w:rsidR="003C52EC" w:rsidRPr="00AE5A8D" w:rsidRDefault="003C52EC" w:rsidP="000F53E7">
      <w:pPr>
        <w:pStyle w:val="ListParagraph"/>
        <w:spacing w:after="0" w:line="240" w:lineRule="auto"/>
        <w:rPr>
          <w:rFonts w:ascii="Arial" w:hAnsi="Arial" w:cs="Arial"/>
          <w:sz w:val="24"/>
          <w:szCs w:val="24"/>
        </w:rPr>
      </w:pPr>
      <w:r w:rsidRPr="00AE5A8D">
        <w:rPr>
          <w:rFonts w:ascii="Arial" w:hAnsi="Arial" w:cs="Arial"/>
          <w:sz w:val="24"/>
          <w:szCs w:val="24"/>
        </w:rPr>
        <w:t>Recruitment will be supported through online forums and social media platforms. Moderators of relevant forums will be contacted to seek permission to share study posters and information. Where possible, a member of the research team may also attend virtual support groups or Q&amp;A sessions. The project will be advertised via:</w:t>
      </w:r>
    </w:p>
    <w:p w14:paraId="0BE96E0C" w14:textId="77777777" w:rsidR="003C52EC" w:rsidRPr="00AE5A8D" w:rsidRDefault="003C52EC" w:rsidP="000F53E7">
      <w:pPr>
        <w:spacing w:after="0" w:line="240" w:lineRule="auto"/>
        <w:ind w:left="720"/>
        <w:rPr>
          <w:rFonts w:ascii="Arial" w:hAnsi="Arial" w:cs="Arial"/>
          <w:sz w:val="24"/>
        </w:rPr>
      </w:pPr>
      <w:r w:rsidRPr="00AE5A8D">
        <w:rPr>
          <w:rFonts w:ascii="Arial" w:hAnsi="Arial" w:cs="Arial"/>
          <w:sz w:val="24"/>
        </w:rPr>
        <w:t>Social media platforms</w:t>
      </w:r>
    </w:p>
    <w:p w14:paraId="21D2FE17" w14:textId="5B9ACE0F" w:rsidR="00F2632E" w:rsidRPr="00AE5A8D" w:rsidRDefault="003C52EC" w:rsidP="000F53E7">
      <w:pPr>
        <w:spacing w:after="0" w:line="240" w:lineRule="auto"/>
        <w:ind w:left="720"/>
        <w:rPr>
          <w:rFonts w:ascii="Arial" w:hAnsi="Arial" w:cs="Arial"/>
          <w:sz w:val="24"/>
        </w:rPr>
      </w:pPr>
      <w:r w:rsidRPr="00AE5A8D">
        <w:rPr>
          <w:rFonts w:ascii="Arial" w:hAnsi="Arial" w:cs="Arial"/>
          <w:sz w:val="24"/>
        </w:rPr>
        <w:t>The dedicated LEND website</w:t>
      </w:r>
      <w:r w:rsidR="00F2632E" w:rsidRPr="00AE5A8D">
        <w:rPr>
          <w:rFonts w:ascii="Arial" w:hAnsi="Arial" w:cs="Arial"/>
          <w:sz w:val="24"/>
        </w:rPr>
        <w:t xml:space="preserve"> </w:t>
      </w:r>
      <w:r w:rsidR="002855A0" w:rsidRPr="00AE5A8D">
        <w:rPr>
          <w:rFonts w:ascii="Arial" w:hAnsi="Arial" w:cs="Arial"/>
          <w:sz w:val="24"/>
        </w:rPr>
        <w:t>(in progress)</w:t>
      </w:r>
      <w:r w:rsidRPr="00AE5A8D">
        <w:rPr>
          <w:rFonts w:ascii="Arial" w:hAnsi="Arial" w:cs="Arial"/>
          <w:sz w:val="24"/>
        </w:rPr>
        <w:t>:</w:t>
      </w:r>
      <w:r w:rsidR="002855A0" w:rsidRPr="00AE5A8D">
        <w:rPr>
          <w:rFonts w:ascii="Arial" w:hAnsi="Arial" w:cs="Arial"/>
          <w:sz w:val="24"/>
        </w:rPr>
        <w:t xml:space="preserve"> </w:t>
      </w:r>
      <w:hyperlink r:id="rId35" w:history="1">
        <w:r w:rsidR="00F2632E" w:rsidRPr="00AE5A8D">
          <w:rPr>
            <w:rStyle w:val="Hyperlink"/>
            <w:rFonts w:ascii="Arial" w:hAnsi="Arial" w:cs="Arial"/>
            <w:sz w:val="24"/>
          </w:rPr>
          <w:t>www.dementianarrative.org</w:t>
        </w:r>
      </w:hyperlink>
    </w:p>
    <w:p w14:paraId="57B190F5" w14:textId="1BE7BBF4" w:rsidR="003C52EC" w:rsidRPr="00AE5A8D" w:rsidRDefault="003C52EC" w:rsidP="000F53E7">
      <w:pPr>
        <w:spacing w:after="0" w:line="240" w:lineRule="auto"/>
        <w:ind w:left="720"/>
        <w:rPr>
          <w:rFonts w:ascii="Arial" w:hAnsi="Arial" w:cs="Arial"/>
          <w:sz w:val="24"/>
        </w:rPr>
      </w:pPr>
      <w:r w:rsidRPr="00AE5A8D">
        <w:rPr>
          <w:rFonts w:ascii="Arial" w:hAnsi="Arial" w:cs="Arial"/>
          <w:sz w:val="24"/>
        </w:rPr>
        <w:t>The Join Dementia Research (JDR) database (</w:t>
      </w:r>
      <w:hyperlink r:id="rId36" w:tgtFrame="_new" w:history="1">
        <w:r w:rsidRPr="00AE5A8D">
          <w:rPr>
            <w:rStyle w:val="Hyperlink"/>
            <w:rFonts w:ascii="Arial" w:hAnsi="Arial" w:cs="Arial"/>
            <w:sz w:val="24"/>
          </w:rPr>
          <w:t>www.joindementiaresearch.nihr.ac.uk</w:t>
        </w:r>
      </w:hyperlink>
      <w:r w:rsidRPr="00AE5A8D">
        <w:rPr>
          <w:rFonts w:ascii="Arial" w:hAnsi="Arial" w:cs="Arial"/>
          <w:sz w:val="24"/>
        </w:rPr>
        <w:t xml:space="preserve">), where interested individuals will be contacted directly by </w:t>
      </w:r>
      <w:r w:rsidR="00B43603" w:rsidRPr="00AE5A8D">
        <w:rPr>
          <w:rFonts w:ascii="Arial" w:hAnsi="Arial" w:cs="Arial"/>
          <w:sz w:val="24"/>
        </w:rPr>
        <w:t xml:space="preserve">members of the </w:t>
      </w:r>
      <w:r w:rsidRPr="00AE5A8D">
        <w:rPr>
          <w:rFonts w:ascii="Arial" w:hAnsi="Arial" w:cs="Arial"/>
          <w:sz w:val="24"/>
        </w:rPr>
        <w:t>research</w:t>
      </w:r>
      <w:r w:rsidR="00B43603" w:rsidRPr="00AE5A8D">
        <w:rPr>
          <w:rFonts w:ascii="Arial" w:hAnsi="Arial" w:cs="Arial"/>
          <w:sz w:val="24"/>
        </w:rPr>
        <w:t xml:space="preserve"> team</w:t>
      </w:r>
      <w:r w:rsidRPr="00AE5A8D">
        <w:rPr>
          <w:rFonts w:ascii="Arial" w:hAnsi="Arial" w:cs="Arial"/>
          <w:sz w:val="24"/>
        </w:rPr>
        <w:t xml:space="preserve"> to discuss eligibility for current activities.</w:t>
      </w:r>
    </w:p>
    <w:p w14:paraId="5212F081" w14:textId="77777777" w:rsidR="003C52EC" w:rsidRPr="00AE5A8D" w:rsidRDefault="003C52EC" w:rsidP="000F53E7">
      <w:pPr>
        <w:spacing w:after="0" w:line="240" w:lineRule="auto"/>
        <w:ind w:left="720"/>
        <w:rPr>
          <w:rFonts w:ascii="Arial" w:hAnsi="Arial" w:cs="Arial"/>
          <w:sz w:val="24"/>
        </w:rPr>
      </w:pPr>
      <w:r w:rsidRPr="00AE5A8D">
        <w:rPr>
          <w:rFonts w:ascii="Arial" w:hAnsi="Arial" w:cs="Arial"/>
          <w:sz w:val="24"/>
        </w:rPr>
        <w:t>NHS Trust websites, dementia newsletters, and journals</w:t>
      </w:r>
    </w:p>
    <w:p w14:paraId="3BA1551D" w14:textId="77777777" w:rsidR="003C52EC" w:rsidRPr="00AE5A8D" w:rsidRDefault="003C52EC" w:rsidP="000F53E7">
      <w:pPr>
        <w:spacing w:after="0" w:line="240" w:lineRule="auto"/>
        <w:ind w:left="720"/>
        <w:rPr>
          <w:rFonts w:ascii="Arial" w:hAnsi="Arial" w:cs="Arial"/>
          <w:sz w:val="24"/>
        </w:rPr>
      </w:pPr>
      <w:r w:rsidRPr="00AE5A8D">
        <w:rPr>
          <w:rFonts w:ascii="Arial" w:hAnsi="Arial" w:cs="Arial"/>
          <w:sz w:val="24"/>
        </w:rPr>
        <w:t>Posters placed in community and clinical settings (as noted above)</w:t>
      </w:r>
    </w:p>
    <w:p w14:paraId="18CB9A73" w14:textId="77777777" w:rsidR="002855A0" w:rsidRPr="00AE5A8D" w:rsidRDefault="002855A0" w:rsidP="000F53E7">
      <w:pPr>
        <w:spacing w:after="0" w:line="240" w:lineRule="auto"/>
        <w:rPr>
          <w:rFonts w:ascii="Arial" w:hAnsi="Arial" w:cs="Arial"/>
          <w:sz w:val="24"/>
        </w:rPr>
      </w:pPr>
    </w:p>
    <w:p w14:paraId="374B019E" w14:textId="5CE00278" w:rsidR="003C52EC" w:rsidRPr="00AE5A8D" w:rsidRDefault="003C52EC" w:rsidP="000F53E7">
      <w:pPr>
        <w:spacing w:after="0" w:line="240" w:lineRule="auto"/>
        <w:rPr>
          <w:rFonts w:ascii="Arial" w:hAnsi="Arial" w:cs="Arial"/>
          <w:sz w:val="24"/>
        </w:rPr>
      </w:pPr>
      <w:r w:rsidRPr="00AE5A8D">
        <w:rPr>
          <w:rFonts w:ascii="Arial" w:hAnsi="Arial" w:cs="Arial"/>
          <w:sz w:val="24"/>
        </w:rPr>
        <w:t>All promotional materials clearly state how individuals can contact the team and what to expect next.</w:t>
      </w:r>
    </w:p>
    <w:p w14:paraId="374B1369" w14:textId="77777777" w:rsidR="005D338D" w:rsidRPr="00AE5A8D" w:rsidRDefault="005D338D" w:rsidP="000F53E7">
      <w:pPr>
        <w:spacing w:after="0" w:line="240" w:lineRule="auto"/>
        <w:rPr>
          <w:rFonts w:ascii="Arial" w:hAnsi="Arial" w:cs="Arial"/>
          <w:b/>
          <w:bCs/>
          <w:sz w:val="24"/>
        </w:rPr>
      </w:pPr>
    </w:p>
    <w:p w14:paraId="4FC639C7" w14:textId="77777777" w:rsidR="00454E23" w:rsidRDefault="00454E23" w:rsidP="00454E23">
      <w:pPr>
        <w:spacing w:after="0" w:line="240" w:lineRule="auto"/>
        <w:rPr>
          <w:rFonts w:ascii="Arial" w:hAnsi="Arial" w:cs="Arial"/>
          <w:sz w:val="24"/>
        </w:rPr>
      </w:pPr>
      <w:r w:rsidRPr="00AE5A8D">
        <w:rPr>
          <w:rFonts w:ascii="Arial" w:hAnsi="Arial" w:cs="Arial"/>
          <w:sz w:val="24"/>
        </w:rPr>
        <w:t>Upon receipt of an enquiry, a trained member of the research team will contact the prospective participant using their preferred mode of communication (e.g. telephone, email, or video call). During this initial conversation, the researcher will provide an overview of the LEND programme and assess which Work Package (WP) or activity is most appropriate, based on the current phase of the study, relevant inclusion and exclusion criteria, and individual preferences. Where multiple participation options are suitable, prospective participants will be given the opportunity to choose between them, with clear information provided regarding time commitments and expectations.</w:t>
      </w:r>
    </w:p>
    <w:p w14:paraId="56521E78" w14:textId="77777777" w:rsidR="00495136" w:rsidRPr="00AE5A8D" w:rsidRDefault="00495136" w:rsidP="00454E23">
      <w:pPr>
        <w:spacing w:after="0" w:line="240" w:lineRule="auto"/>
        <w:rPr>
          <w:rFonts w:ascii="Arial" w:hAnsi="Arial" w:cs="Arial"/>
          <w:sz w:val="24"/>
        </w:rPr>
      </w:pPr>
    </w:p>
    <w:p w14:paraId="4DC69455" w14:textId="77777777" w:rsidR="00C31986" w:rsidRPr="00AE5A8D" w:rsidRDefault="00C31986" w:rsidP="000F53E7">
      <w:pPr>
        <w:pStyle w:val="BodyText"/>
        <w:tabs>
          <w:tab w:val="left" w:pos="709"/>
        </w:tabs>
        <w:rPr>
          <w:rFonts w:ascii="Arial" w:hAnsi="Arial" w:cs="Arial"/>
          <w:bCs/>
          <w:i w:val="0"/>
          <w:szCs w:val="24"/>
        </w:rPr>
      </w:pPr>
    </w:p>
    <w:p w14:paraId="1EF7C33D" w14:textId="2AC20FFB" w:rsidR="00F62073" w:rsidRPr="00AE5A8D" w:rsidRDefault="00F62073" w:rsidP="000F53E7">
      <w:pPr>
        <w:pStyle w:val="Heading3"/>
        <w:spacing w:before="0" w:line="240" w:lineRule="auto"/>
        <w:rPr>
          <w:rFonts w:ascii="Arial" w:eastAsia="MS Gothic" w:hAnsi="Arial" w:cs="Arial"/>
          <w:color w:val="auto"/>
          <w:sz w:val="24"/>
        </w:rPr>
      </w:pPr>
      <w:bookmarkStart w:id="75" w:name="_Toc202072097"/>
      <w:r w:rsidRPr="00AE5A8D">
        <w:rPr>
          <w:rFonts w:ascii="Arial" w:hAnsi="Arial" w:cs="Arial"/>
          <w:color w:val="auto"/>
          <w:sz w:val="24"/>
        </w:rPr>
        <w:t>7. 3. 1. Informed Consent</w:t>
      </w:r>
      <w:bookmarkEnd w:id="75"/>
    </w:p>
    <w:p w14:paraId="5D96255A" w14:textId="34005550" w:rsidR="004F7EB8" w:rsidRPr="00AE5A8D" w:rsidRDefault="00B54001" w:rsidP="000F53E7">
      <w:pPr>
        <w:spacing w:after="0" w:line="240" w:lineRule="auto"/>
        <w:rPr>
          <w:rFonts w:ascii="Arial" w:hAnsi="Arial" w:cs="Arial"/>
          <w:sz w:val="24"/>
        </w:rPr>
      </w:pPr>
      <w:r w:rsidRPr="00AE5A8D">
        <w:rPr>
          <w:rFonts w:ascii="Arial" w:hAnsi="Arial" w:cs="Arial"/>
          <w:sz w:val="24"/>
        </w:rPr>
        <w:t xml:space="preserve">People who do not have capacity </w:t>
      </w:r>
      <w:r w:rsidR="00147578" w:rsidRPr="00AE5A8D">
        <w:rPr>
          <w:rFonts w:ascii="Arial" w:hAnsi="Arial" w:cs="Arial"/>
          <w:sz w:val="24"/>
        </w:rPr>
        <w:t xml:space="preserve">to consent </w:t>
      </w:r>
      <w:r w:rsidRPr="00AE5A8D">
        <w:rPr>
          <w:rFonts w:ascii="Arial" w:hAnsi="Arial" w:cs="Arial"/>
          <w:sz w:val="24"/>
        </w:rPr>
        <w:t>will not be</w:t>
      </w:r>
      <w:r w:rsidR="0067549A" w:rsidRPr="00AE5A8D">
        <w:rPr>
          <w:rFonts w:ascii="Arial" w:hAnsi="Arial" w:cs="Arial"/>
          <w:sz w:val="24"/>
        </w:rPr>
        <w:t xml:space="preserve"> able to </w:t>
      </w:r>
      <w:proofErr w:type="gramStart"/>
      <w:r w:rsidR="0067549A" w:rsidRPr="00AE5A8D">
        <w:rPr>
          <w:rFonts w:ascii="Arial" w:hAnsi="Arial" w:cs="Arial"/>
          <w:sz w:val="24"/>
        </w:rPr>
        <w:t xml:space="preserve">participate </w:t>
      </w:r>
      <w:r w:rsidR="00147578" w:rsidRPr="00AE5A8D">
        <w:rPr>
          <w:rFonts w:ascii="Arial" w:hAnsi="Arial" w:cs="Arial"/>
          <w:sz w:val="24"/>
        </w:rPr>
        <w:t xml:space="preserve"> in</w:t>
      </w:r>
      <w:proofErr w:type="gramEnd"/>
      <w:r w:rsidR="00147578" w:rsidRPr="00AE5A8D">
        <w:rPr>
          <w:rFonts w:ascii="Arial" w:hAnsi="Arial" w:cs="Arial"/>
          <w:sz w:val="24"/>
        </w:rPr>
        <w:t xml:space="preserve"> this </w:t>
      </w:r>
      <w:r w:rsidRPr="00AE5A8D">
        <w:rPr>
          <w:rFonts w:ascii="Arial" w:hAnsi="Arial" w:cs="Arial"/>
          <w:sz w:val="24"/>
        </w:rPr>
        <w:t xml:space="preserve">study. </w:t>
      </w:r>
    </w:p>
    <w:p w14:paraId="0F7663B2" w14:textId="4D64CF4B" w:rsidR="005E03B5" w:rsidRPr="00AE5A8D" w:rsidRDefault="005E03B5" w:rsidP="000F53E7">
      <w:pPr>
        <w:spacing w:after="0" w:line="240" w:lineRule="auto"/>
        <w:rPr>
          <w:rFonts w:ascii="Arial" w:hAnsi="Arial" w:cs="Arial"/>
          <w:sz w:val="24"/>
        </w:rPr>
      </w:pPr>
      <w:r w:rsidRPr="00AE5A8D">
        <w:rPr>
          <w:rFonts w:ascii="Arial" w:hAnsi="Arial" w:cs="Arial"/>
          <w:sz w:val="24"/>
        </w:rPr>
        <w:t>Initial awareness of the LEND study will be generated through the recruitment strategies</w:t>
      </w:r>
      <w:r w:rsidR="00000909" w:rsidRPr="00AE5A8D">
        <w:rPr>
          <w:rFonts w:ascii="Arial" w:hAnsi="Arial" w:cs="Arial"/>
          <w:sz w:val="24"/>
        </w:rPr>
        <w:t>, social prescriber or professionals within clinical settings, as</w:t>
      </w:r>
      <w:r w:rsidRPr="00AE5A8D">
        <w:rPr>
          <w:rFonts w:ascii="Arial" w:hAnsi="Arial" w:cs="Arial"/>
          <w:sz w:val="24"/>
        </w:rPr>
        <w:t xml:space="preserve"> detailed in </w:t>
      </w:r>
      <w:r w:rsidRPr="00AE5A8D">
        <w:rPr>
          <w:rFonts w:ascii="Arial" w:hAnsi="Arial" w:cs="Arial"/>
          <w:b/>
          <w:bCs/>
          <w:sz w:val="24"/>
        </w:rPr>
        <w:t>7.3.0. Recruitment Strategies</w:t>
      </w:r>
      <w:r w:rsidRPr="00AE5A8D">
        <w:rPr>
          <w:rFonts w:ascii="Arial" w:hAnsi="Arial" w:cs="Arial"/>
          <w:sz w:val="24"/>
        </w:rPr>
        <w:t>.  Interested individuals will be invited to make first contact with the research team via one of the following methods:</w:t>
      </w:r>
    </w:p>
    <w:p w14:paraId="4BDB5D5C" w14:textId="4A4740B5" w:rsidR="005E03B5" w:rsidRPr="00AE5A8D" w:rsidRDefault="005E03B5" w:rsidP="00163216">
      <w:pPr>
        <w:numPr>
          <w:ilvl w:val="0"/>
          <w:numId w:val="29"/>
        </w:numPr>
        <w:spacing w:after="0" w:line="240" w:lineRule="auto"/>
        <w:rPr>
          <w:rFonts w:ascii="Arial" w:hAnsi="Arial" w:cs="Arial"/>
          <w:sz w:val="24"/>
        </w:rPr>
      </w:pPr>
      <w:r w:rsidRPr="00AE5A8D">
        <w:rPr>
          <w:rFonts w:ascii="Arial" w:hAnsi="Arial" w:cs="Arial"/>
          <w:b/>
          <w:bCs/>
          <w:sz w:val="24"/>
        </w:rPr>
        <w:t>In person</w:t>
      </w:r>
      <w:r w:rsidRPr="00AE5A8D">
        <w:rPr>
          <w:rFonts w:ascii="Arial" w:hAnsi="Arial" w:cs="Arial"/>
          <w:sz w:val="24"/>
        </w:rPr>
        <w:t>: For example, following a researcher’s attendance at a community or peer-support group event</w:t>
      </w:r>
      <w:r w:rsidR="00415641" w:rsidRPr="00AE5A8D">
        <w:rPr>
          <w:rFonts w:ascii="Arial" w:hAnsi="Arial" w:cs="Arial"/>
          <w:sz w:val="24"/>
        </w:rPr>
        <w:t>.</w:t>
      </w:r>
    </w:p>
    <w:p w14:paraId="39996704" w14:textId="77777777" w:rsidR="005E03B5" w:rsidRPr="00AE5A8D" w:rsidRDefault="005E03B5" w:rsidP="00163216">
      <w:pPr>
        <w:numPr>
          <w:ilvl w:val="0"/>
          <w:numId w:val="29"/>
        </w:numPr>
        <w:spacing w:after="0" w:line="240" w:lineRule="auto"/>
        <w:rPr>
          <w:rFonts w:ascii="Arial" w:hAnsi="Arial" w:cs="Arial"/>
          <w:sz w:val="24"/>
        </w:rPr>
      </w:pPr>
      <w:r w:rsidRPr="00AE5A8D">
        <w:rPr>
          <w:rFonts w:ascii="Arial" w:hAnsi="Arial" w:cs="Arial"/>
          <w:b/>
          <w:bCs/>
          <w:sz w:val="24"/>
        </w:rPr>
        <w:t>Via telephone or email</w:t>
      </w:r>
      <w:r w:rsidRPr="00AE5A8D">
        <w:rPr>
          <w:rFonts w:ascii="Arial" w:hAnsi="Arial" w:cs="Arial"/>
          <w:sz w:val="24"/>
        </w:rPr>
        <w:t>: Following responses by potential participants to promotional materials or direct communication through approved channels such as the Join Dementia Research (JDR) database (</w:t>
      </w:r>
      <w:hyperlink r:id="rId37" w:tgtFrame="_new" w:history="1">
        <w:r w:rsidRPr="00AE5A8D">
          <w:rPr>
            <w:rStyle w:val="Hyperlink"/>
            <w:rFonts w:ascii="Arial" w:hAnsi="Arial" w:cs="Arial"/>
            <w:sz w:val="24"/>
          </w:rPr>
          <w:t>www.joindementiaresearch.nihr.ac.uk</w:t>
        </w:r>
      </w:hyperlink>
      <w:r w:rsidRPr="00AE5A8D">
        <w:rPr>
          <w:rFonts w:ascii="Arial" w:hAnsi="Arial" w:cs="Arial"/>
          <w:sz w:val="24"/>
        </w:rPr>
        <w:t>).</w:t>
      </w:r>
    </w:p>
    <w:p w14:paraId="144EC834" w14:textId="243B5A48" w:rsidR="00415641" w:rsidRPr="00AE5A8D" w:rsidRDefault="00415641" w:rsidP="00163216">
      <w:pPr>
        <w:numPr>
          <w:ilvl w:val="0"/>
          <w:numId w:val="29"/>
        </w:numPr>
        <w:spacing w:after="0" w:line="240" w:lineRule="auto"/>
        <w:rPr>
          <w:rFonts w:ascii="Arial" w:hAnsi="Arial" w:cs="Arial"/>
          <w:sz w:val="24"/>
        </w:rPr>
      </w:pPr>
      <w:r w:rsidRPr="00AE5A8D">
        <w:rPr>
          <w:rFonts w:ascii="Arial" w:hAnsi="Arial" w:cs="Arial"/>
          <w:b/>
          <w:bCs/>
          <w:sz w:val="24"/>
        </w:rPr>
        <w:t xml:space="preserve">Via online access: </w:t>
      </w:r>
      <w:r w:rsidRPr="00AE5A8D">
        <w:rPr>
          <w:rFonts w:ascii="Arial" w:hAnsi="Arial" w:cs="Arial"/>
          <w:sz w:val="24"/>
        </w:rPr>
        <w:t>Using a web link or QR code</w:t>
      </w:r>
      <w:r w:rsidR="009E50D3" w:rsidRPr="00AE5A8D">
        <w:rPr>
          <w:rFonts w:ascii="Arial" w:hAnsi="Arial" w:cs="Arial"/>
          <w:sz w:val="24"/>
        </w:rPr>
        <w:t xml:space="preserve"> to access the </w:t>
      </w:r>
      <w:r w:rsidR="008300F9" w:rsidRPr="00AE5A8D">
        <w:rPr>
          <w:rFonts w:ascii="Arial" w:hAnsi="Arial" w:cs="Arial"/>
          <w:sz w:val="24"/>
        </w:rPr>
        <w:t>LEND Portal</w:t>
      </w:r>
      <w:r w:rsidR="009E50D3" w:rsidRPr="00AE5A8D">
        <w:rPr>
          <w:rFonts w:ascii="Arial" w:hAnsi="Arial" w:cs="Arial"/>
          <w:sz w:val="24"/>
        </w:rPr>
        <w:t xml:space="preserve"> and register</w:t>
      </w:r>
    </w:p>
    <w:p w14:paraId="4EB1B7B0" w14:textId="77777777" w:rsidR="00166CAB" w:rsidRPr="00AE5A8D" w:rsidRDefault="005E03B5" w:rsidP="000F53E7">
      <w:pPr>
        <w:spacing w:after="0" w:line="240" w:lineRule="auto"/>
        <w:rPr>
          <w:rFonts w:ascii="Arial" w:hAnsi="Arial" w:cs="Arial"/>
          <w:sz w:val="24"/>
        </w:rPr>
      </w:pPr>
      <w:r w:rsidRPr="00AE5A8D">
        <w:rPr>
          <w:rFonts w:ascii="Arial" w:hAnsi="Arial" w:cs="Arial"/>
          <w:sz w:val="24"/>
        </w:rPr>
        <w:t xml:space="preserve">At the point of first contact, the research team will assess initial eligibility using inclusion and exclusion criteria. Participants will be given the opportunity to ask questions about the study. </w:t>
      </w:r>
    </w:p>
    <w:p w14:paraId="54DF814C" w14:textId="77777777" w:rsidR="00166CAB" w:rsidRPr="00AE5A8D" w:rsidRDefault="00166CAB" w:rsidP="000F53E7">
      <w:pPr>
        <w:spacing w:after="0" w:line="240" w:lineRule="auto"/>
        <w:rPr>
          <w:rFonts w:ascii="Arial" w:hAnsi="Arial" w:cs="Arial"/>
          <w:sz w:val="24"/>
        </w:rPr>
      </w:pPr>
    </w:p>
    <w:p w14:paraId="45638349" w14:textId="0BD59B6F" w:rsidR="00166CAB" w:rsidRPr="00AE5A8D" w:rsidRDefault="00166CAB" w:rsidP="00166CAB">
      <w:pPr>
        <w:spacing w:after="0" w:line="240" w:lineRule="auto"/>
        <w:rPr>
          <w:rFonts w:ascii="Arial" w:hAnsi="Arial" w:cs="Arial"/>
          <w:sz w:val="24"/>
        </w:rPr>
      </w:pPr>
      <w:r w:rsidRPr="00AE5A8D">
        <w:rPr>
          <w:rFonts w:ascii="Arial" w:hAnsi="Arial" w:cs="Arial"/>
          <w:sz w:val="24"/>
        </w:rPr>
        <w:lastRenderedPageBreak/>
        <w:t xml:space="preserve">For </w:t>
      </w:r>
      <w:proofErr w:type="gramStart"/>
      <w:r w:rsidRPr="00AE5A8D">
        <w:rPr>
          <w:rFonts w:ascii="Arial" w:hAnsi="Arial" w:cs="Arial"/>
          <w:sz w:val="24"/>
        </w:rPr>
        <w:t>the majority of</w:t>
      </w:r>
      <w:proofErr w:type="gramEnd"/>
      <w:r w:rsidRPr="00AE5A8D">
        <w:rPr>
          <w:rFonts w:ascii="Arial" w:hAnsi="Arial" w:cs="Arial"/>
          <w:sz w:val="24"/>
        </w:rPr>
        <w:t xml:space="preserve"> study components, excluding WP1.1</w:t>
      </w:r>
      <w:r w:rsidR="0067549A" w:rsidRPr="00AE5A8D">
        <w:rPr>
          <w:rFonts w:ascii="Arial" w:hAnsi="Arial" w:cs="Arial"/>
          <w:sz w:val="24"/>
        </w:rPr>
        <w:t>O</w:t>
      </w:r>
      <w:r w:rsidRPr="00AE5A8D">
        <w:rPr>
          <w:rFonts w:ascii="Arial" w:hAnsi="Arial" w:cs="Arial"/>
          <w:sz w:val="24"/>
        </w:rPr>
        <w:t>, WP2.3, and WP3.1, the Participant Information Sheet (PIS) and consent form will be sent using the participant’s preferred method of communication. A minimum 48-hour period will be observed before any follow-up, in line with best practice to ensure informed consent. Thereafter, participants will receive up to six weekly reminders to support their decision-making. If no response is received within six weeks, the individual’s contact details will be securely deleted in accordance with data protection procedures.</w:t>
      </w:r>
    </w:p>
    <w:p w14:paraId="15B05B71" w14:textId="77777777" w:rsidR="00166CAB" w:rsidRPr="00AE5A8D" w:rsidRDefault="00166CAB" w:rsidP="00166CAB">
      <w:pPr>
        <w:spacing w:after="0" w:line="240" w:lineRule="auto"/>
        <w:rPr>
          <w:rFonts w:ascii="Arial" w:hAnsi="Arial" w:cs="Arial"/>
          <w:b/>
          <w:bCs/>
          <w:sz w:val="24"/>
        </w:rPr>
      </w:pPr>
    </w:p>
    <w:p w14:paraId="29B0C250" w14:textId="3A182F87" w:rsidR="00166CAB" w:rsidRPr="00AE5A8D" w:rsidRDefault="00166CAB" w:rsidP="00166CAB">
      <w:pPr>
        <w:spacing w:after="0" w:line="240" w:lineRule="auto"/>
        <w:rPr>
          <w:rFonts w:ascii="Arial" w:hAnsi="Arial" w:cs="Arial"/>
          <w:sz w:val="24"/>
        </w:rPr>
      </w:pPr>
      <w:r w:rsidRPr="00AE5A8D">
        <w:rPr>
          <w:rFonts w:ascii="Arial" w:hAnsi="Arial" w:cs="Arial"/>
          <w:sz w:val="24"/>
        </w:rPr>
        <w:t xml:space="preserve">WP2.3, and WP3.1 will adopt a fully online </w:t>
      </w:r>
      <w:r w:rsidR="00C26693" w:rsidRPr="00AE5A8D">
        <w:rPr>
          <w:rFonts w:ascii="Arial" w:hAnsi="Arial" w:cs="Arial"/>
          <w:sz w:val="24"/>
        </w:rPr>
        <w:t xml:space="preserve">consent and </w:t>
      </w:r>
      <w:r w:rsidRPr="00AE5A8D">
        <w:rPr>
          <w:rFonts w:ascii="Arial" w:hAnsi="Arial" w:cs="Arial"/>
          <w:sz w:val="24"/>
        </w:rPr>
        <w:t xml:space="preserve">recruitment model, whereby the PIS and consent materials are hosted on the LEND digital platform. Participants </w:t>
      </w:r>
      <w:proofErr w:type="gramStart"/>
      <w:r w:rsidRPr="00AE5A8D">
        <w:rPr>
          <w:rFonts w:ascii="Arial" w:hAnsi="Arial" w:cs="Arial"/>
          <w:sz w:val="24"/>
        </w:rPr>
        <w:t>are able to</w:t>
      </w:r>
      <w:proofErr w:type="gramEnd"/>
      <w:r w:rsidRPr="00AE5A8D">
        <w:rPr>
          <w:rFonts w:ascii="Arial" w:hAnsi="Arial" w:cs="Arial"/>
          <w:sz w:val="24"/>
        </w:rPr>
        <w:t xml:space="preserve"> review all relevant study information and provide electronic consent through a secure web-based process. The contact details of the LEND research team are clearly displayed on the platform, allowing prospective participants to reach out directly with any questions prior to completing the consent process. As previously outlined, WP1.1O (hosted by the Trusts server) will store </w:t>
      </w:r>
      <w:proofErr w:type="gramStart"/>
      <w:r w:rsidR="0067549A" w:rsidRPr="00AE5A8D">
        <w:rPr>
          <w:rFonts w:ascii="Arial" w:hAnsi="Arial" w:cs="Arial"/>
          <w:sz w:val="24"/>
        </w:rPr>
        <w:t xml:space="preserve">responses </w:t>
      </w:r>
      <w:r w:rsidRPr="00AE5A8D">
        <w:rPr>
          <w:rFonts w:ascii="Arial" w:hAnsi="Arial" w:cs="Arial"/>
          <w:sz w:val="24"/>
        </w:rPr>
        <w:t xml:space="preserve"> directly</w:t>
      </w:r>
      <w:proofErr w:type="gramEnd"/>
      <w:r w:rsidRPr="00AE5A8D">
        <w:rPr>
          <w:rFonts w:ascii="Arial" w:hAnsi="Arial" w:cs="Arial"/>
          <w:sz w:val="24"/>
        </w:rPr>
        <w:t xml:space="preserve"> on the Trusts secure IT environment,</w:t>
      </w:r>
      <w:r w:rsidR="0067549A" w:rsidRPr="00AE5A8D">
        <w:rPr>
          <w:rFonts w:ascii="Arial" w:hAnsi="Arial" w:cs="Arial"/>
          <w:sz w:val="24"/>
        </w:rPr>
        <w:t xml:space="preserve"> as the survey is anonymous, participants don’t need to provide consent.  However, </w:t>
      </w:r>
      <w:r w:rsidR="00C26693" w:rsidRPr="00AE5A8D">
        <w:rPr>
          <w:rFonts w:ascii="Arial" w:hAnsi="Arial" w:cs="Arial"/>
          <w:sz w:val="24"/>
        </w:rPr>
        <w:t xml:space="preserve">individuals who want to express an interest in taking part in </w:t>
      </w:r>
      <w:r w:rsidR="0067549A" w:rsidRPr="00AE5A8D">
        <w:rPr>
          <w:rFonts w:ascii="Arial" w:hAnsi="Arial" w:cs="Arial"/>
          <w:sz w:val="24"/>
        </w:rPr>
        <w:t>later work packages can, if they so choose, complete a separate MS Forms document to leave their names and contact details.  These data will also be stored directly within the Trust’s secure IT environment.</w:t>
      </w:r>
      <w:r w:rsidRPr="00AE5A8D">
        <w:rPr>
          <w:rFonts w:ascii="Arial" w:hAnsi="Arial" w:cs="Arial"/>
          <w:sz w:val="24"/>
        </w:rPr>
        <w:t xml:space="preserve"> </w:t>
      </w:r>
      <w:r w:rsidR="0067549A" w:rsidRPr="00AE5A8D">
        <w:rPr>
          <w:rFonts w:ascii="Arial" w:hAnsi="Arial" w:cs="Arial"/>
          <w:sz w:val="24"/>
        </w:rPr>
        <w:t xml:space="preserve">For </w:t>
      </w:r>
      <w:r w:rsidRPr="00AE5A8D">
        <w:rPr>
          <w:rFonts w:ascii="Arial" w:hAnsi="Arial" w:cs="Arial"/>
          <w:sz w:val="24"/>
        </w:rPr>
        <w:t>WP2.3 and WP3.1 (hosted by the University of Nottingham secure IT environment), which involved the development of the Online LEND Intervention, consent information</w:t>
      </w:r>
      <w:r w:rsidR="0067549A" w:rsidRPr="00AE5A8D">
        <w:rPr>
          <w:rFonts w:ascii="Arial" w:hAnsi="Arial" w:cs="Arial"/>
          <w:sz w:val="24"/>
        </w:rPr>
        <w:t xml:space="preserve"> will be stored </w:t>
      </w:r>
      <w:proofErr w:type="gramStart"/>
      <w:r w:rsidR="0067549A" w:rsidRPr="00AE5A8D">
        <w:rPr>
          <w:rFonts w:ascii="Arial" w:hAnsi="Arial" w:cs="Arial"/>
          <w:sz w:val="24"/>
        </w:rPr>
        <w:t xml:space="preserve">within </w:t>
      </w:r>
      <w:r w:rsidRPr="00AE5A8D">
        <w:rPr>
          <w:rFonts w:ascii="Arial" w:hAnsi="Arial" w:cs="Arial"/>
          <w:sz w:val="24"/>
        </w:rPr>
        <w:t xml:space="preserve"> the</w:t>
      </w:r>
      <w:proofErr w:type="gramEnd"/>
      <w:r w:rsidRPr="00AE5A8D">
        <w:rPr>
          <w:rFonts w:ascii="Arial" w:hAnsi="Arial" w:cs="Arial"/>
          <w:sz w:val="24"/>
        </w:rPr>
        <w:t xml:space="preserve"> University of Nottingham’s secure IT environment. </w:t>
      </w:r>
      <w:r w:rsidR="00C26693" w:rsidRPr="00AE5A8D">
        <w:rPr>
          <w:rFonts w:ascii="Arial" w:hAnsi="Arial" w:cs="Arial"/>
          <w:sz w:val="24"/>
        </w:rPr>
        <w:t xml:space="preserve">All data collected via the LEND platform, including consent data, </w:t>
      </w:r>
      <w:r w:rsidRPr="00AE5A8D">
        <w:rPr>
          <w:rFonts w:ascii="Arial" w:hAnsi="Arial" w:cs="Arial"/>
          <w:sz w:val="24"/>
        </w:rPr>
        <w:t>will be securely transferred to the Trust’s secure IT environment</w:t>
      </w:r>
      <w:r w:rsidR="00C26693" w:rsidRPr="00AE5A8D">
        <w:rPr>
          <w:rFonts w:ascii="Arial" w:hAnsi="Arial" w:cs="Arial"/>
          <w:sz w:val="24"/>
        </w:rPr>
        <w:t xml:space="preserve"> at the end of the work package</w:t>
      </w:r>
      <w:r w:rsidRPr="00AE5A8D">
        <w:rPr>
          <w:rFonts w:ascii="Arial" w:hAnsi="Arial" w:cs="Arial"/>
          <w:sz w:val="24"/>
        </w:rPr>
        <w:t>.</w:t>
      </w:r>
      <w:r w:rsidR="00C26693" w:rsidRPr="00AE5A8D">
        <w:rPr>
          <w:rFonts w:ascii="Arial" w:hAnsi="Arial" w:cs="Arial"/>
          <w:sz w:val="24"/>
        </w:rPr>
        <w:t xml:space="preserve">  </w:t>
      </w:r>
    </w:p>
    <w:p w14:paraId="7D1B3CBE" w14:textId="77777777" w:rsidR="00166CAB" w:rsidRPr="00AE5A8D" w:rsidRDefault="00166CAB" w:rsidP="00166CAB">
      <w:pPr>
        <w:spacing w:after="0" w:line="240" w:lineRule="auto"/>
        <w:rPr>
          <w:rFonts w:ascii="Arial" w:hAnsi="Arial" w:cs="Arial"/>
          <w:sz w:val="24"/>
        </w:rPr>
      </w:pPr>
    </w:p>
    <w:p w14:paraId="18F64262" w14:textId="77777777" w:rsidR="00166CAB" w:rsidRPr="00AE5A8D" w:rsidRDefault="00166CAB" w:rsidP="00166CAB">
      <w:pPr>
        <w:spacing w:after="0" w:line="240" w:lineRule="auto"/>
        <w:rPr>
          <w:rFonts w:ascii="Arial" w:hAnsi="Arial" w:cs="Arial"/>
          <w:sz w:val="24"/>
        </w:rPr>
      </w:pPr>
      <w:r w:rsidRPr="00AE5A8D">
        <w:rPr>
          <w:rFonts w:ascii="Arial" w:hAnsi="Arial" w:cs="Arial"/>
          <w:sz w:val="24"/>
        </w:rPr>
        <w:t>All personal contact data provided by individuals expressing an interest in the study will be stored in a secure spreadsheet, maintained within the Sponsor’s protected IT environment. Access will be strictly limited to authorised research team members with a legitimate operational need, as identified on the site delegation log. Contact information will be deleted under the following conditions:</w:t>
      </w:r>
    </w:p>
    <w:p w14:paraId="3A5D58BB" w14:textId="77777777" w:rsidR="00166CAB" w:rsidRPr="00AE5A8D" w:rsidRDefault="00166CAB" w:rsidP="004B4C99">
      <w:pPr>
        <w:pStyle w:val="ListParagraph"/>
        <w:numPr>
          <w:ilvl w:val="0"/>
          <w:numId w:val="45"/>
        </w:numPr>
        <w:spacing w:after="0" w:line="240" w:lineRule="auto"/>
        <w:rPr>
          <w:rFonts w:ascii="Arial" w:hAnsi="Arial" w:cs="Arial"/>
          <w:sz w:val="24"/>
          <w:szCs w:val="24"/>
        </w:rPr>
      </w:pPr>
      <w:r w:rsidRPr="00AE5A8D">
        <w:rPr>
          <w:rFonts w:ascii="Arial" w:hAnsi="Arial" w:cs="Arial"/>
          <w:sz w:val="24"/>
          <w:szCs w:val="24"/>
        </w:rPr>
        <w:t>If no consent form is returned within six weeks of issue (for non-digital WPs),</w:t>
      </w:r>
    </w:p>
    <w:p w14:paraId="2A21E171" w14:textId="77777777" w:rsidR="00166CAB" w:rsidRPr="00AE5A8D" w:rsidRDefault="00166CAB" w:rsidP="004B4C99">
      <w:pPr>
        <w:pStyle w:val="ListParagraph"/>
        <w:numPr>
          <w:ilvl w:val="0"/>
          <w:numId w:val="45"/>
        </w:numPr>
        <w:spacing w:after="0" w:line="240" w:lineRule="auto"/>
        <w:rPr>
          <w:rFonts w:ascii="Arial" w:hAnsi="Arial" w:cs="Arial"/>
          <w:sz w:val="24"/>
          <w:szCs w:val="24"/>
        </w:rPr>
      </w:pPr>
      <w:r w:rsidRPr="00AE5A8D">
        <w:rPr>
          <w:rFonts w:ascii="Arial" w:hAnsi="Arial" w:cs="Arial"/>
          <w:sz w:val="24"/>
          <w:szCs w:val="24"/>
        </w:rPr>
        <w:t>If the individual communicates that they do not wish to proceed,</w:t>
      </w:r>
    </w:p>
    <w:p w14:paraId="70D267EA" w14:textId="77777777" w:rsidR="00166CAB" w:rsidRPr="00AE5A8D" w:rsidRDefault="00166CAB" w:rsidP="004B4C99">
      <w:pPr>
        <w:pStyle w:val="ListParagraph"/>
        <w:numPr>
          <w:ilvl w:val="0"/>
          <w:numId w:val="45"/>
        </w:numPr>
        <w:spacing w:after="0" w:line="240" w:lineRule="auto"/>
        <w:rPr>
          <w:rFonts w:ascii="Arial" w:hAnsi="Arial" w:cs="Arial"/>
          <w:sz w:val="24"/>
          <w:szCs w:val="24"/>
        </w:rPr>
      </w:pPr>
      <w:r w:rsidRPr="00AE5A8D">
        <w:rPr>
          <w:rFonts w:ascii="Arial" w:hAnsi="Arial" w:cs="Arial"/>
          <w:sz w:val="24"/>
          <w:szCs w:val="24"/>
        </w:rPr>
        <w:t>If the individual consents but is subsequently unable to participate (e.g. due to closure of a relevant recruitment phase).</w:t>
      </w:r>
    </w:p>
    <w:p w14:paraId="4F19CFF0" w14:textId="6EF196FF" w:rsidR="00C26693" w:rsidRPr="00AE5A8D" w:rsidRDefault="00C26693" w:rsidP="004B4C99">
      <w:pPr>
        <w:pStyle w:val="ListParagraph"/>
        <w:numPr>
          <w:ilvl w:val="0"/>
          <w:numId w:val="45"/>
        </w:numPr>
        <w:spacing w:after="0" w:line="240" w:lineRule="auto"/>
        <w:rPr>
          <w:rFonts w:ascii="Arial" w:hAnsi="Arial" w:cs="Arial"/>
          <w:sz w:val="24"/>
          <w:szCs w:val="24"/>
        </w:rPr>
      </w:pPr>
      <w:r w:rsidRPr="00AE5A8D">
        <w:rPr>
          <w:rFonts w:ascii="Arial" w:hAnsi="Arial" w:cs="Arial"/>
          <w:sz w:val="24"/>
          <w:szCs w:val="24"/>
        </w:rPr>
        <w:t xml:space="preserve">If a participant doesn’t verify their LEND user account within six </w:t>
      </w:r>
      <w:proofErr w:type="gramStart"/>
      <w:r w:rsidRPr="00AE5A8D">
        <w:rPr>
          <w:rFonts w:ascii="Arial" w:hAnsi="Arial" w:cs="Arial"/>
          <w:sz w:val="24"/>
          <w:szCs w:val="24"/>
        </w:rPr>
        <w:t>week</w:t>
      </w:r>
      <w:proofErr w:type="gramEnd"/>
      <w:r w:rsidRPr="00AE5A8D">
        <w:rPr>
          <w:rFonts w:ascii="Arial" w:hAnsi="Arial" w:cs="Arial"/>
          <w:sz w:val="24"/>
          <w:szCs w:val="24"/>
        </w:rPr>
        <w:t xml:space="preserve"> of being provided with the verification code.</w:t>
      </w:r>
    </w:p>
    <w:p w14:paraId="0DEDC90C" w14:textId="057C7AF3" w:rsidR="00C26693" w:rsidRPr="00AE5A8D" w:rsidRDefault="00C26693" w:rsidP="004B4C99">
      <w:pPr>
        <w:pStyle w:val="ListParagraph"/>
        <w:numPr>
          <w:ilvl w:val="0"/>
          <w:numId w:val="45"/>
        </w:numPr>
        <w:spacing w:after="0" w:line="240" w:lineRule="auto"/>
        <w:rPr>
          <w:rFonts w:ascii="Arial" w:hAnsi="Arial" w:cs="Arial"/>
          <w:sz w:val="24"/>
          <w:szCs w:val="24"/>
        </w:rPr>
      </w:pPr>
      <w:r w:rsidRPr="00AE5A8D">
        <w:rPr>
          <w:rFonts w:ascii="Arial" w:hAnsi="Arial" w:cs="Arial"/>
          <w:sz w:val="24"/>
          <w:szCs w:val="24"/>
        </w:rPr>
        <w:t xml:space="preserve">Where participants have expressed an interest taking part in the study but are not subsequently recruited, their personal data will be destroyed when recruitment to a specific phase (if a specific phase has been indicated by the potential participant) or the study </w:t>
      </w:r>
      <w:proofErr w:type="gramStart"/>
      <w:r w:rsidRPr="00AE5A8D">
        <w:rPr>
          <w:rFonts w:ascii="Arial" w:hAnsi="Arial" w:cs="Arial"/>
          <w:sz w:val="24"/>
          <w:szCs w:val="24"/>
        </w:rPr>
        <w:t>as a whole has</w:t>
      </w:r>
      <w:proofErr w:type="gramEnd"/>
      <w:r w:rsidRPr="00AE5A8D">
        <w:rPr>
          <w:rFonts w:ascii="Arial" w:hAnsi="Arial" w:cs="Arial"/>
          <w:sz w:val="24"/>
          <w:szCs w:val="24"/>
        </w:rPr>
        <w:t xml:space="preserve"> closed. </w:t>
      </w:r>
    </w:p>
    <w:p w14:paraId="52E9813B" w14:textId="77777777" w:rsidR="00166CAB" w:rsidRPr="00AE5A8D" w:rsidRDefault="00166CAB" w:rsidP="00166CAB">
      <w:pPr>
        <w:spacing w:after="0" w:line="240" w:lineRule="auto"/>
        <w:rPr>
          <w:rFonts w:ascii="Arial" w:hAnsi="Arial" w:cs="Arial"/>
          <w:sz w:val="24"/>
        </w:rPr>
      </w:pPr>
      <w:r w:rsidRPr="00AE5A8D">
        <w:rPr>
          <w:rFonts w:ascii="Arial" w:hAnsi="Arial" w:cs="Arial"/>
          <w:sz w:val="24"/>
        </w:rPr>
        <w:t>All remaining contact data will be securely destroyed at the end of the study in line with ethical approvals and data governance requirements.</w:t>
      </w:r>
    </w:p>
    <w:p w14:paraId="630F8CC6" w14:textId="77777777" w:rsidR="00166CAB" w:rsidRPr="00AE5A8D" w:rsidRDefault="00166CAB" w:rsidP="00166CAB">
      <w:pPr>
        <w:spacing w:after="0" w:line="240" w:lineRule="auto"/>
        <w:rPr>
          <w:rFonts w:ascii="Arial" w:hAnsi="Arial" w:cs="Arial"/>
          <w:b/>
          <w:bCs/>
          <w:sz w:val="24"/>
        </w:rPr>
      </w:pPr>
    </w:p>
    <w:p w14:paraId="669867B0" w14:textId="255493F1" w:rsidR="00166CAB" w:rsidRPr="00AE5A8D" w:rsidRDefault="00166CAB" w:rsidP="00166CAB">
      <w:pPr>
        <w:spacing w:after="0" w:line="240" w:lineRule="auto"/>
        <w:rPr>
          <w:rFonts w:ascii="Arial" w:hAnsi="Arial" w:cs="Arial"/>
          <w:sz w:val="24"/>
        </w:rPr>
      </w:pPr>
      <w:r w:rsidRPr="00AE5A8D">
        <w:rPr>
          <w:rFonts w:ascii="Arial" w:hAnsi="Arial" w:cs="Arial"/>
          <w:sz w:val="24"/>
        </w:rPr>
        <w:lastRenderedPageBreak/>
        <w:t xml:space="preserve">In line with MRC/UKRI (2022) guidance on diversity in research, the LEND study is committed to recruiting participants from </w:t>
      </w:r>
      <w:r w:rsidR="001C163F" w:rsidRPr="00AE5A8D">
        <w:rPr>
          <w:rFonts w:ascii="Arial" w:hAnsi="Arial" w:cs="Arial"/>
          <w:sz w:val="24"/>
        </w:rPr>
        <w:t>under-served</w:t>
      </w:r>
      <w:r w:rsidRPr="00AE5A8D">
        <w:rPr>
          <w:rFonts w:ascii="Arial" w:hAnsi="Arial" w:cs="Arial"/>
          <w:sz w:val="24"/>
        </w:rPr>
        <w:t xml:space="preserve"> groups, including ethnic minority communities and LGBTQIA+ individuals. This approach is essential for ensuring that the intervention is culturally appropriate, accessible, and responsive to diverse needs.</w:t>
      </w:r>
    </w:p>
    <w:p w14:paraId="7FCEAA05" w14:textId="77777777" w:rsidR="00166CAB" w:rsidRPr="00AE5A8D" w:rsidRDefault="00166CAB" w:rsidP="00166CAB">
      <w:pPr>
        <w:spacing w:after="0" w:line="240" w:lineRule="auto"/>
        <w:rPr>
          <w:rFonts w:ascii="Arial" w:hAnsi="Arial" w:cs="Arial"/>
          <w:sz w:val="24"/>
        </w:rPr>
      </w:pPr>
    </w:p>
    <w:p w14:paraId="365D6EEA" w14:textId="77777777" w:rsidR="00166CAB" w:rsidRPr="00AE5A8D" w:rsidRDefault="00166CAB" w:rsidP="00166CAB">
      <w:pPr>
        <w:spacing w:after="0" w:line="240" w:lineRule="auto"/>
        <w:rPr>
          <w:rFonts w:ascii="Arial" w:hAnsi="Arial" w:cs="Arial"/>
          <w:sz w:val="24"/>
        </w:rPr>
      </w:pPr>
      <w:r w:rsidRPr="00AE5A8D">
        <w:rPr>
          <w:rFonts w:ascii="Arial" w:hAnsi="Arial" w:cs="Arial"/>
          <w:sz w:val="24"/>
        </w:rPr>
        <w:t>As part of WP1.4, participants will be recruited from existing community focus groups coordinated by the Centre for Ethnic Health Research. These groups include individuals living with dementia who may speak English as an additional language or not at all. Recruitment will be facilitated by trusted group leads, and interpreters will be available as needed to ensure understanding of the PIS, consent process, and study activities. All participants will receive language support appropriate to their needs to facilitate equitable participation.</w:t>
      </w:r>
    </w:p>
    <w:p w14:paraId="5282D1FA" w14:textId="07A3BB83" w:rsidR="00C27E19" w:rsidRPr="00AE5A8D" w:rsidRDefault="00C27E19" w:rsidP="000F53E7">
      <w:pPr>
        <w:spacing w:after="0" w:line="240" w:lineRule="auto"/>
        <w:rPr>
          <w:rFonts w:ascii="Arial" w:hAnsi="Arial" w:cs="Arial"/>
          <w:sz w:val="24"/>
        </w:rPr>
      </w:pPr>
    </w:p>
    <w:p w14:paraId="4D11E110" w14:textId="1B074F3C" w:rsidR="005E03B5" w:rsidRPr="00AE5A8D" w:rsidRDefault="005E03B5" w:rsidP="000F53E7">
      <w:pPr>
        <w:spacing w:after="0" w:line="240" w:lineRule="auto"/>
        <w:rPr>
          <w:rFonts w:ascii="Arial" w:hAnsi="Arial" w:cs="Arial"/>
          <w:sz w:val="24"/>
        </w:rPr>
      </w:pPr>
      <w:r w:rsidRPr="00AE5A8D">
        <w:rPr>
          <w:rFonts w:ascii="Arial" w:hAnsi="Arial" w:cs="Arial"/>
          <w:sz w:val="24"/>
        </w:rPr>
        <w:t xml:space="preserve">No research activities will be undertaken until </w:t>
      </w:r>
      <w:r w:rsidR="00483A4E" w:rsidRPr="00AE5A8D">
        <w:rPr>
          <w:rFonts w:ascii="Arial" w:hAnsi="Arial" w:cs="Arial"/>
          <w:sz w:val="24"/>
        </w:rPr>
        <w:t>written</w:t>
      </w:r>
      <w:r w:rsidR="006716FC" w:rsidRPr="00AE5A8D">
        <w:rPr>
          <w:rFonts w:ascii="Arial" w:hAnsi="Arial" w:cs="Arial"/>
          <w:sz w:val="24"/>
        </w:rPr>
        <w:t xml:space="preserve"> informed </w:t>
      </w:r>
      <w:r w:rsidRPr="00AE5A8D">
        <w:rPr>
          <w:rFonts w:ascii="Arial" w:hAnsi="Arial" w:cs="Arial"/>
          <w:sz w:val="24"/>
        </w:rPr>
        <w:t xml:space="preserve">consent has been </w:t>
      </w:r>
      <w:r w:rsidR="00D52E57" w:rsidRPr="00AE5A8D">
        <w:rPr>
          <w:rFonts w:ascii="Arial" w:hAnsi="Arial" w:cs="Arial"/>
          <w:sz w:val="24"/>
        </w:rPr>
        <w:t xml:space="preserve">accepted </w:t>
      </w:r>
      <w:r w:rsidR="00AF29A6" w:rsidRPr="00AE5A8D">
        <w:rPr>
          <w:rFonts w:ascii="Arial" w:hAnsi="Arial" w:cs="Arial"/>
          <w:sz w:val="24"/>
        </w:rPr>
        <w:t xml:space="preserve">(online) </w:t>
      </w:r>
      <w:r w:rsidR="00D52E57" w:rsidRPr="00AE5A8D">
        <w:rPr>
          <w:rFonts w:ascii="Arial" w:hAnsi="Arial" w:cs="Arial"/>
          <w:sz w:val="24"/>
        </w:rPr>
        <w:t xml:space="preserve">or </w:t>
      </w:r>
      <w:r w:rsidRPr="00AE5A8D">
        <w:rPr>
          <w:rFonts w:ascii="Arial" w:hAnsi="Arial" w:cs="Arial"/>
          <w:sz w:val="24"/>
        </w:rPr>
        <w:t>received</w:t>
      </w:r>
      <w:r w:rsidR="00D52E57" w:rsidRPr="00AE5A8D">
        <w:rPr>
          <w:rFonts w:ascii="Arial" w:hAnsi="Arial" w:cs="Arial"/>
          <w:sz w:val="24"/>
        </w:rPr>
        <w:t xml:space="preserve"> </w:t>
      </w:r>
      <w:r w:rsidR="00020C2A" w:rsidRPr="00AE5A8D">
        <w:rPr>
          <w:rFonts w:ascii="Arial" w:hAnsi="Arial" w:cs="Arial"/>
          <w:sz w:val="24"/>
        </w:rPr>
        <w:t>(paper or emailed digital versions)</w:t>
      </w:r>
      <w:r w:rsidR="00626C80" w:rsidRPr="00AE5A8D">
        <w:rPr>
          <w:rFonts w:ascii="Arial" w:hAnsi="Arial" w:cs="Arial"/>
          <w:sz w:val="24"/>
        </w:rPr>
        <w:t xml:space="preserve">. </w:t>
      </w:r>
      <w:r w:rsidR="00C27E19" w:rsidRPr="00AE5A8D">
        <w:rPr>
          <w:rFonts w:ascii="Arial" w:hAnsi="Arial" w:cs="Arial"/>
          <w:sz w:val="24"/>
        </w:rPr>
        <w:t xml:space="preserve">  Consent forms completed via the LEND platform will be stored in a secure location within the University of Nottingham’s IT environment for the duration of the research study.  At the end of the study, </w:t>
      </w:r>
      <w:r w:rsidR="00C26693" w:rsidRPr="00AE5A8D">
        <w:rPr>
          <w:rFonts w:ascii="Arial" w:hAnsi="Arial" w:cs="Arial"/>
          <w:sz w:val="24"/>
        </w:rPr>
        <w:t xml:space="preserve">all study data, including </w:t>
      </w:r>
      <w:r w:rsidR="00C27E19" w:rsidRPr="00AE5A8D">
        <w:rPr>
          <w:rFonts w:ascii="Arial" w:hAnsi="Arial" w:cs="Arial"/>
          <w:sz w:val="24"/>
        </w:rPr>
        <w:t>the completed consent forms</w:t>
      </w:r>
      <w:r w:rsidR="00C26693" w:rsidRPr="00AE5A8D">
        <w:rPr>
          <w:rFonts w:ascii="Arial" w:hAnsi="Arial" w:cs="Arial"/>
          <w:sz w:val="24"/>
        </w:rPr>
        <w:t>,</w:t>
      </w:r>
      <w:r w:rsidR="00C27E19" w:rsidRPr="00AE5A8D">
        <w:rPr>
          <w:rFonts w:ascii="Arial" w:hAnsi="Arial" w:cs="Arial"/>
          <w:sz w:val="24"/>
        </w:rPr>
        <w:t xml:space="preserve"> will be securely transferred to the sponsor for archiving.  No study data will be retained by the University of Nottingham after the end of the study.  </w:t>
      </w:r>
      <w:r w:rsidR="00626C80" w:rsidRPr="00AE5A8D">
        <w:rPr>
          <w:rFonts w:ascii="Arial" w:hAnsi="Arial" w:cs="Arial"/>
          <w:sz w:val="24"/>
        </w:rPr>
        <w:t xml:space="preserve">All </w:t>
      </w:r>
      <w:r w:rsidR="00C27E19" w:rsidRPr="00AE5A8D">
        <w:rPr>
          <w:rFonts w:ascii="Arial" w:hAnsi="Arial" w:cs="Arial"/>
          <w:sz w:val="24"/>
        </w:rPr>
        <w:t xml:space="preserve">other completed </w:t>
      </w:r>
      <w:r w:rsidR="00626C80" w:rsidRPr="00AE5A8D">
        <w:rPr>
          <w:rFonts w:ascii="Arial" w:hAnsi="Arial" w:cs="Arial"/>
          <w:sz w:val="24"/>
        </w:rPr>
        <w:t xml:space="preserve">consent </w:t>
      </w:r>
      <w:r w:rsidR="00C27E19" w:rsidRPr="00AE5A8D">
        <w:rPr>
          <w:rFonts w:ascii="Arial" w:hAnsi="Arial" w:cs="Arial"/>
          <w:sz w:val="24"/>
        </w:rPr>
        <w:t xml:space="preserve">forms </w:t>
      </w:r>
      <w:r w:rsidR="00626C80" w:rsidRPr="00AE5A8D">
        <w:rPr>
          <w:rFonts w:ascii="Arial" w:hAnsi="Arial" w:cs="Arial"/>
          <w:sz w:val="24"/>
        </w:rPr>
        <w:t>and documentation</w:t>
      </w:r>
      <w:r w:rsidR="00020C2A" w:rsidRPr="00AE5A8D">
        <w:rPr>
          <w:rFonts w:ascii="Arial" w:hAnsi="Arial" w:cs="Arial"/>
          <w:sz w:val="24"/>
        </w:rPr>
        <w:t xml:space="preserve"> </w:t>
      </w:r>
      <w:r w:rsidR="00626C80" w:rsidRPr="00AE5A8D">
        <w:rPr>
          <w:rFonts w:ascii="Arial" w:hAnsi="Arial" w:cs="Arial"/>
          <w:sz w:val="24"/>
        </w:rPr>
        <w:t xml:space="preserve">will be </w:t>
      </w:r>
      <w:r w:rsidR="00D52E57" w:rsidRPr="00AE5A8D">
        <w:rPr>
          <w:rFonts w:ascii="Arial" w:hAnsi="Arial" w:cs="Arial"/>
          <w:sz w:val="24"/>
        </w:rPr>
        <w:t xml:space="preserve">uploaded </w:t>
      </w:r>
      <w:r w:rsidR="00C27E19" w:rsidRPr="00AE5A8D">
        <w:rPr>
          <w:rFonts w:ascii="Arial" w:hAnsi="Arial" w:cs="Arial"/>
          <w:sz w:val="24"/>
        </w:rPr>
        <w:t xml:space="preserve">directly </w:t>
      </w:r>
      <w:r w:rsidR="00D52E57" w:rsidRPr="00AE5A8D">
        <w:rPr>
          <w:rFonts w:ascii="Arial" w:hAnsi="Arial" w:cs="Arial"/>
          <w:sz w:val="24"/>
        </w:rPr>
        <w:t xml:space="preserve">to </w:t>
      </w:r>
      <w:r w:rsidR="00E1399B" w:rsidRPr="00AE5A8D">
        <w:rPr>
          <w:rFonts w:ascii="Arial" w:hAnsi="Arial" w:cs="Arial"/>
          <w:sz w:val="24"/>
        </w:rPr>
        <w:t xml:space="preserve">a secure and encrypted </w:t>
      </w:r>
      <w:r w:rsidR="00D52E57" w:rsidRPr="00AE5A8D">
        <w:rPr>
          <w:rFonts w:ascii="Arial" w:hAnsi="Arial" w:cs="Arial"/>
          <w:sz w:val="24"/>
        </w:rPr>
        <w:t>Nottinghamshire</w:t>
      </w:r>
      <w:r w:rsidRPr="00AE5A8D">
        <w:rPr>
          <w:rFonts w:ascii="Arial" w:hAnsi="Arial" w:cs="Arial"/>
          <w:sz w:val="24"/>
        </w:rPr>
        <w:t xml:space="preserve"> </w:t>
      </w:r>
      <w:r w:rsidR="0019391D" w:rsidRPr="00AE5A8D">
        <w:rPr>
          <w:rFonts w:ascii="Arial" w:hAnsi="Arial" w:cs="Arial"/>
          <w:sz w:val="24"/>
        </w:rPr>
        <w:t>Healthcare NHS Foundation Trust server</w:t>
      </w:r>
      <w:r w:rsidR="00E1399B" w:rsidRPr="00AE5A8D">
        <w:rPr>
          <w:rFonts w:ascii="Arial" w:hAnsi="Arial" w:cs="Arial"/>
          <w:sz w:val="24"/>
        </w:rPr>
        <w:t>.</w:t>
      </w:r>
      <w:r w:rsidR="004907C5" w:rsidRPr="00AE5A8D">
        <w:rPr>
          <w:rFonts w:ascii="Arial" w:hAnsi="Arial" w:cs="Arial"/>
          <w:sz w:val="24"/>
        </w:rPr>
        <w:t xml:space="preserve"> Access to </w:t>
      </w:r>
      <w:r w:rsidR="00C27E19" w:rsidRPr="00AE5A8D">
        <w:rPr>
          <w:rFonts w:ascii="Arial" w:hAnsi="Arial" w:cs="Arial"/>
          <w:sz w:val="24"/>
        </w:rPr>
        <w:t xml:space="preserve">completed consent forms </w:t>
      </w:r>
      <w:r w:rsidR="004907C5" w:rsidRPr="00AE5A8D">
        <w:rPr>
          <w:rFonts w:ascii="Arial" w:hAnsi="Arial" w:cs="Arial"/>
          <w:sz w:val="24"/>
        </w:rPr>
        <w:t>will be restricted to the PM</w:t>
      </w:r>
      <w:r w:rsidR="002F618E" w:rsidRPr="00AE5A8D">
        <w:rPr>
          <w:rFonts w:ascii="Arial" w:hAnsi="Arial" w:cs="Arial"/>
          <w:sz w:val="24"/>
        </w:rPr>
        <w:t xml:space="preserve">, </w:t>
      </w:r>
      <w:r w:rsidR="004907C5" w:rsidRPr="00AE5A8D">
        <w:rPr>
          <w:rFonts w:ascii="Arial" w:hAnsi="Arial" w:cs="Arial"/>
          <w:sz w:val="24"/>
        </w:rPr>
        <w:t xml:space="preserve">the sponsor and </w:t>
      </w:r>
      <w:r w:rsidR="001B5508" w:rsidRPr="00AE5A8D">
        <w:rPr>
          <w:rFonts w:ascii="Arial" w:hAnsi="Arial" w:cs="Arial"/>
          <w:sz w:val="24"/>
        </w:rPr>
        <w:t xml:space="preserve">associated </w:t>
      </w:r>
      <w:r w:rsidR="004907C5" w:rsidRPr="00AE5A8D">
        <w:rPr>
          <w:rFonts w:ascii="Arial" w:hAnsi="Arial" w:cs="Arial"/>
          <w:sz w:val="24"/>
        </w:rPr>
        <w:t>delegates</w:t>
      </w:r>
      <w:r w:rsidR="001B5508" w:rsidRPr="00AE5A8D">
        <w:rPr>
          <w:rFonts w:ascii="Arial" w:hAnsi="Arial" w:cs="Arial"/>
          <w:sz w:val="24"/>
        </w:rPr>
        <w:t xml:space="preserve"> </w:t>
      </w:r>
      <w:r w:rsidR="00B24172" w:rsidRPr="00AE5A8D">
        <w:rPr>
          <w:rFonts w:ascii="Arial" w:hAnsi="Arial" w:cs="Arial"/>
          <w:sz w:val="24"/>
        </w:rPr>
        <w:t xml:space="preserve">for the purpose of </w:t>
      </w:r>
      <w:r w:rsidR="007F1808" w:rsidRPr="00AE5A8D">
        <w:rPr>
          <w:rFonts w:ascii="Arial" w:hAnsi="Arial" w:cs="Arial"/>
          <w:sz w:val="24"/>
        </w:rPr>
        <w:t xml:space="preserve">research governance </w:t>
      </w:r>
      <w:r w:rsidR="00B24172" w:rsidRPr="00AE5A8D">
        <w:rPr>
          <w:rFonts w:ascii="Arial" w:hAnsi="Arial" w:cs="Arial"/>
          <w:sz w:val="24"/>
        </w:rPr>
        <w:t>auditing</w:t>
      </w:r>
      <w:r w:rsidR="0019391D" w:rsidRPr="00AE5A8D">
        <w:rPr>
          <w:rFonts w:ascii="Arial" w:hAnsi="Arial" w:cs="Arial"/>
          <w:sz w:val="24"/>
        </w:rPr>
        <w:t xml:space="preserve">. </w:t>
      </w:r>
    </w:p>
    <w:p w14:paraId="41F41022" w14:textId="77777777" w:rsidR="005E03B5" w:rsidRPr="00AE5A8D" w:rsidRDefault="005E03B5" w:rsidP="000F53E7">
      <w:pPr>
        <w:spacing w:after="0" w:line="240" w:lineRule="auto"/>
        <w:rPr>
          <w:rFonts w:ascii="Arial" w:hAnsi="Arial" w:cs="Arial"/>
          <w:sz w:val="24"/>
        </w:rPr>
      </w:pPr>
    </w:p>
    <w:p w14:paraId="4B1BC2B7" w14:textId="7ACDF6E3" w:rsidR="005E03B5" w:rsidRPr="00AE5A8D" w:rsidRDefault="003F129C" w:rsidP="003F129C">
      <w:pPr>
        <w:pStyle w:val="Heading3"/>
        <w:spacing w:before="0" w:line="240" w:lineRule="auto"/>
        <w:rPr>
          <w:rFonts w:ascii="Arial" w:hAnsi="Arial" w:cs="Arial"/>
          <w:color w:val="auto"/>
          <w:sz w:val="24"/>
        </w:rPr>
      </w:pPr>
      <w:bookmarkStart w:id="76" w:name="_Toc202072098"/>
      <w:r w:rsidRPr="00AE5A8D">
        <w:rPr>
          <w:rFonts w:ascii="Arial" w:hAnsi="Arial" w:cs="Arial"/>
          <w:color w:val="auto"/>
          <w:sz w:val="24"/>
        </w:rPr>
        <w:t xml:space="preserve">7. </w:t>
      </w:r>
      <w:r w:rsidR="009E21F4" w:rsidRPr="00AE5A8D">
        <w:rPr>
          <w:rFonts w:ascii="Arial" w:hAnsi="Arial" w:cs="Arial"/>
          <w:color w:val="auto"/>
          <w:sz w:val="24"/>
        </w:rPr>
        <w:t>3.</w:t>
      </w:r>
      <w:r w:rsidRPr="00AE5A8D">
        <w:rPr>
          <w:rFonts w:ascii="Arial" w:hAnsi="Arial" w:cs="Arial"/>
          <w:color w:val="auto"/>
          <w:sz w:val="24"/>
        </w:rPr>
        <w:t xml:space="preserve"> </w:t>
      </w:r>
      <w:r w:rsidR="00A84C2B" w:rsidRPr="00AE5A8D">
        <w:rPr>
          <w:rFonts w:ascii="Arial" w:hAnsi="Arial" w:cs="Arial"/>
          <w:color w:val="auto"/>
          <w:sz w:val="24"/>
        </w:rPr>
        <w:t xml:space="preserve">2. </w:t>
      </w:r>
      <w:r w:rsidR="005E03B5" w:rsidRPr="00AE5A8D">
        <w:rPr>
          <w:rFonts w:ascii="Arial" w:hAnsi="Arial" w:cs="Arial"/>
          <w:color w:val="auto"/>
          <w:sz w:val="24"/>
        </w:rPr>
        <w:t>Consent and Capacity</w:t>
      </w:r>
      <w:bookmarkEnd w:id="76"/>
    </w:p>
    <w:p w14:paraId="271865BF" w14:textId="78CDE6CF" w:rsidR="0010095E" w:rsidRPr="00AE5A8D" w:rsidRDefault="0010095E" w:rsidP="0010095E">
      <w:pPr>
        <w:spacing w:after="0" w:line="240" w:lineRule="auto"/>
        <w:rPr>
          <w:rFonts w:ascii="Arial" w:hAnsi="Arial" w:cs="Arial"/>
          <w:sz w:val="24"/>
        </w:rPr>
      </w:pPr>
      <w:r w:rsidRPr="00AE5A8D">
        <w:rPr>
          <w:rFonts w:ascii="Arial" w:hAnsi="Arial" w:cs="Arial"/>
          <w:sz w:val="24"/>
        </w:rPr>
        <w:t>The LEND programme will only include individuals who are able to provide informed consent in accordance with the principles of the Mental Capacity Act 2005. As such, capacity to consent is a prerequisite for participation. All prospective participants will be explicitly informed that they must be able to:</w:t>
      </w:r>
    </w:p>
    <w:p w14:paraId="6E041EE9" w14:textId="77777777" w:rsidR="0010095E" w:rsidRPr="00AE5A8D" w:rsidRDefault="0010095E" w:rsidP="004B4C99">
      <w:pPr>
        <w:pStyle w:val="ListParagraph"/>
        <w:numPr>
          <w:ilvl w:val="0"/>
          <w:numId w:val="46"/>
        </w:numPr>
        <w:spacing w:after="0" w:line="240" w:lineRule="auto"/>
        <w:rPr>
          <w:rFonts w:ascii="Arial" w:hAnsi="Arial" w:cs="Arial"/>
          <w:sz w:val="24"/>
          <w:szCs w:val="24"/>
        </w:rPr>
      </w:pPr>
      <w:r w:rsidRPr="00AE5A8D">
        <w:rPr>
          <w:rFonts w:ascii="Arial" w:hAnsi="Arial" w:cs="Arial"/>
          <w:sz w:val="24"/>
          <w:szCs w:val="24"/>
        </w:rPr>
        <w:t xml:space="preserve">Understand the nature, purpose, and requirements of the </w:t>
      </w:r>
      <w:proofErr w:type="gramStart"/>
      <w:r w:rsidRPr="00AE5A8D">
        <w:rPr>
          <w:rFonts w:ascii="Arial" w:hAnsi="Arial" w:cs="Arial"/>
          <w:sz w:val="24"/>
          <w:szCs w:val="24"/>
        </w:rPr>
        <w:t>study;</w:t>
      </w:r>
      <w:proofErr w:type="gramEnd"/>
    </w:p>
    <w:p w14:paraId="2F22B846" w14:textId="77777777" w:rsidR="0010095E" w:rsidRPr="00AE5A8D" w:rsidRDefault="0010095E" w:rsidP="004B4C99">
      <w:pPr>
        <w:pStyle w:val="ListParagraph"/>
        <w:numPr>
          <w:ilvl w:val="0"/>
          <w:numId w:val="46"/>
        </w:numPr>
        <w:spacing w:after="0" w:line="240" w:lineRule="auto"/>
        <w:rPr>
          <w:rFonts w:ascii="Arial" w:hAnsi="Arial" w:cs="Arial"/>
          <w:sz w:val="24"/>
          <w:szCs w:val="24"/>
        </w:rPr>
      </w:pPr>
      <w:r w:rsidRPr="00AE5A8D">
        <w:rPr>
          <w:rFonts w:ascii="Arial" w:hAnsi="Arial" w:cs="Arial"/>
          <w:sz w:val="24"/>
          <w:szCs w:val="24"/>
        </w:rPr>
        <w:t xml:space="preserve">Retain the information </w:t>
      </w:r>
      <w:proofErr w:type="gramStart"/>
      <w:r w:rsidRPr="00AE5A8D">
        <w:rPr>
          <w:rFonts w:ascii="Arial" w:hAnsi="Arial" w:cs="Arial"/>
          <w:sz w:val="24"/>
          <w:szCs w:val="24"/>
        </w:rPr>
        <w:t>provided;</w:t>
      </w:r>
      <w:proofErr w:type="gramEnd"/>
    </w:p>
    <w:p w14:paraId="620410FF" w14:textId="77777777" w:rsidR="0010095E" w:rsidRPr="00AE5A8D" w:rsidRDefault="0010095E" w:rsidP="004B4C99">
      <w:pPr>
        <w:pStyle w:val="ListParagraph"/>
        <w:numPr>
          <w:ilvl w:val="0"/>
          <w:numId w:val="46"/>
        </w:numPr>
        <w:spacing w:after="0" w:line="240" w:lineRule="auto"/>
        <w:rPr>
          <w:rFonts w:ascii="Arial" w:hAnsi="Arial" w:cs="Arial"/>
          <w:sz w:val="24"/>
          <w:szCs w:val="24"/>
        </w:rPr>
      </w:pPr>
      <w:r w:rsidRPr="00AE5A8D">
        <w:rPr>
          <w:rFonts w:ascii="Arial" w:hAnsi="Arial" w:cs="Arial"/>
          <w:sz w:val="24"/>
          <w:szCs w:val="24"/>
        </w:rPr>
        <w:t xml:space="preserve">Weigh the potential risks and </w:t>
      </w:r>
      <w:proofErr w:type="gramStart"/>
      <w:r w:rsidRPr="00AE5A8D">
        <w:rPr>
          <w:rFonts w:ascii="Arial" w:hAnsi="Arial" w:cs="Arial"/>
          <w:sz w:val="24"/>
          <w:szCs w:val="24"/>
        </w:rPr>
        <w:t>benefits;</w:t>
      </w:r>
      <w:proofErr w:type="gramEnd"/>
    </w:p>
    <w:p w14:paraId="510CEFFC" w14:textId="77777777" w:rsidR="0010095E" w:rsidRPr="00AE5A8D" w:rsidRDefault="0010095E" w:rsidP="004B4C99">
      <w:pPr>
        <w:pStyle w:val="ListParagraph"/>
        <w:numPr>
          <w:ilvl w:val="0"/>
          <w:numId w:val="46"/>
        </w:numPr>
        <w:spacing w:after="0" w:line="240" w:lineRule="auto"/>
        <w:rPr>
          <w:rFonts w:ascii="Arial" w:hAnsi="Arial" w:cs="Arial"/>
          <w:sz w:val="24"/>
          <w:szCs w:val="24"/>
        </w:rPr>
      </w:pPr>
      <w:r w:rsidRPr="00AE5A8D">
        <w:rPr>
          <w:rFonts w:ascii="Arial" w:hAnsi="Arial" w:cs="Arial"/>
          <w:sz w:val="24"/>
          <w:szCs w:val="24"/>
        </w:rPr>
        <w:t>Communicate their decision voluntarily.</w:t>
      </w:r>
    </w:p>
    <w:p w14:paraId="785F7F38" w14:textId="77777777" w:rsidR="0010095E" w:rsidRPr="00AE5A8D" w:rsidRDefault="0010095E" w:rsidP="0010095E">
      <w:pPr>
        <w:spacing w:after="0" w:line="240" w:lineRule="auto"/>
        <w:rPr>
          <w:rFonts w:ascii="Arial" w:hAnsi="Arial" w:cs="Arial"/>
          <w:sz w:val="24"/>
        </w:rPr>
      </w:pPr>
    </w:p>
    <w:p w14:paraId="02A07E09" w14:textId="4CE41F6A" w:rsidR="0010095E" w:rsidRPr="00AE5A8D" w:rsidRDefault="0010095E" w:rsidP="0010095E">
      <w:pPr>
        <w:spacing w:after="0" w:line="240" w:lineRule="auto"/>
        <w:rPr>
          <w:rFonts w:ascii="Arial" w:hAnsi="Arial" w:cs="Arial"/>
          <w:sz w:val="24"/>
        </w:rPr>
      </w:pPr>
      <w:r w:rsidRPr="00AE5A8D">
        <w:rPr>
          <w:rFonts w:ascii="Arial" w:hAnsi="Arial" w:cs="Arial"/>
          <w:sz w:val="24"/>
        </w:rPr>
        <w:t>In</w:t>
      </w:r>
      <w:r w:rsidR="00C26693" w:rsidRPr="00AE5A8D">
        <w:rPr>
          <w:rFonts w:ascii="Arial" w:hAnsi="Arial" w:cs="Arial"/>
          <w:sz w:val="24"/>
        </w:rPr>
        <w:t>-</w:t>
      </w:r>
      <w:r w:rsidRPr="00AE5A8D">
        <w:rPr>
          <w:rFonts w:ascii="Arial" w:hAnsi="Arial" w:cs="Arial"/>
          <w:sz w:val="24"/>
        </w:rPr>
        <w:t>person consent will involve an informal assessment of capacity that will be conducted by trained members of the research team at the point of first contact and prior to any consent being obtained. This assessment will follow an observational and conversational approach based on established ethical guidance and will be documented where appropriate. If concerns are raised about a prospective participant’s ability to provide informed consent, they will not be enrolled in the study.</w:t>
      </w:r>
    </w:p>
    <w:p w14:paraId="620FC7F4" w14:textId="77777777" w:rsidR="0010095E" w:rsidRPr="00AE5A8D" w:rsidRDefault="0010095E" w:rsidP="0010095E">
      <w:pPr>
        <w:spacing w:after="0" w:line="240" w:lineRule="auto"/>
        <w:rPr>
          <w:rFonts w:ascii="Arial" w:hAnsi="Arial" w:cs="Arial"/>
          <w:sz w:val="24"/>
        </w:rPr>
      </w:pPr>
    </w:p>
    <w:p w14:paraId="1276CDB0" w14:textId="77777777" w:rsidR="0010095E" w:rsidRPr="00AE5A8D" w:rsidRDefault="0010095E" w:rsidP="0010095E">
      <w:pPr>
        <w:spacing w:after="0" w:line="240" w:lineRule="auto"/>
        <w:rPr>
          <w:rFonts w:ascii="Arial" w:hAnsi="Arial" w:cs="Arial"/>
          <w:sz w:val="24"/>
        </w:rPr>
      </w:pPr>
      <w:r w:rsidRPr="00AE5A8D">
        <w:rPr>
          <w:rFonts w:ascii="Arial" w:hAnsi="Arial" w:cs="Arial"/>
          <w:sz w:val="24"/>
        </w:rPr>
        <w:t xml:space="preserve">In situations where consent is obtained remotely (e.g. via Microsoft Teams using an NHS account), the following procedures will apply: The Participant Information Sheet (PIS) and consent form will be shared with the prospective participant in advance, either via post or email, depending on their preference. During the scheduled video meeting, the researcher will </w:t>
      </w:r>
      <w:r w:rsidRPr="00AE5A8D">
        <w:rPr>
          <w:rFonts w:ascii="Arial" w:hAnsi="Arial" w:cs="Arial"/>
          <w:sz w:val="24"/>
        </w:rPr>
        <w:lastRenderedPageBreak/>
        <w:t>recap key elements of the study, including its aims, procedures, time commitment, risks, and rights to withdraw, and will allow time for questions and clarification. Informed consent will be recorded using one of the following approved formats:</w:t>
      </w:r>
    </w:p>
    <w:p w14:paraId="72BD8E95" w14:textId="77777777" w:rsidR="0010095E" w:rsidRPr="00AE5A8D" w:rsidRDefault="0010095E" w:rsidP="004B4C99">
      <w:pPr>
        <w:pStyle w:val="ListParagraph"/>
        <w:numPr>
          <w:ilvl w:val="0"/>
          <w:numId w:val="47"/>
        </w:numPr>
        <w:spacing w:after="0" w:line="240" w:lineRule="auto"/>
        <w:rPr>
          <w:rFonts w:ascii="Arial" w:hAnsi="Arial" w:cs="Arial"/>
          <w:sz w:val="24"/>
          <w:szCs w:val="24"/>
        </w:rPr>
      </w:pPr>
      <w:r w:rsidRPr="00AE5A8D">
        <w:rPr>
          <w:rFonts w:ascii="Arial" w:hAnsi="Arial" w:cs="Arial"/>
          <w:sz w:val="24"/>
          <w:szCs w:val="24"/>
        </w:rPr>
        <w:t xml:space="preserve">Typing the participant’s name as an electronic signature on the digital </w:t>
      </w:r>
      <w:proofErr w:type="gramStart"/>
      <w:r w:rsidRPr="00AE5A8D">
        <w:rPr>
          <w:rFonts w:ascii="Arial" w:hAnsi="Arial" w:cs="Arial"/>
          <w:sz w:val="24"/>
          <w:szCs w:val="24"/>
        </w:rPr>
        <w:t>form;</w:t>
      </w:r>
      <w:proofErr w:type="gramEnd"/>
    </w:p>
    <w:p w14:paraId="6D13EC6D" w14:textId="734300B9" w:rsidR="0010095E" w:rsidRPr="00AE5A8D" w:rsidRDefault="0010095E" w:rsidP="004B4C99">
      <w:pPr>
        <w:pStyle w:val="ListParagraph"/>
        <w:numPr>
          <w:ilvl w:val="0"/>
          <w:numId w:val="47"/>
        </w:numPr>
        <w:spacing w:after="0" w:line="240" w:lineRule="auto"/>
        <w:rPr>
          <w:rFonts w:ascii="Arial" w:hAnsi="Arial" w:cs="Arial"/>
          <w:sz w:val="24"/>
          <w:szCs w:val="24"/>
        </w:rPr>
      </w:pPr>
      <w:r w:rsidRPr="00AE5A8D">
        <w:rPr>
          <w:rFonts w:ascii="Arial" w:hAnsi="Arial" w:cs="Arial"/>
          <w:sz w:val="24"/>
          <w:szCs w:val="24"/>
        </w:rPr>
        <w:t>Returning a scanned or photographed image of the signed consent form</w:t>
      </w:r>
      <w:r w:rsidR="00B4656E" w:rsidRPr="00AE5A8D">
        <w:rPr>
          <w:rFonts w:ascii="Arial" w:hAnsi="Arial" w:cs="Arial"/>
          <w:sz w:val="24"/>
          <w:szCs w:val="24"/>
        </w:rPr>
        <w:t>s</w:t>
      </w:r>
      <w:r w:rsidRPr="00AE5A8D">
        <w:rPr>
          <w:rFonts w:ascii="Arial" w:hAnsi="Arial" w:cs="Arial"/>
          <w:sz w:val="24"/>
          <w:szCs w:val="24"/>
        </w:rPr>
        <w:t xml:space="preserve"> via </w:t>
      </w:r>
      <w:proofErr w:type="gramStart"/>
      <w:r w:rsidRPr="00AE5A8D">
        <w:rPr>
          <w:rFonts w:ascii="Arial" w:hAnsi="Arial" w:cs="Arial"/>
          <w:sz w:val="24"/>
          <w:szCs w:val="24"/>
        </w:rPr>
        <w:t>email;</w:t>
      </w:r>
      <w:proofErr w:type="gramEnd"/>
    </w:p>
    <w:p w14:paraId="30620D01" w14:textId="77777777" w:rsidR="0010095E" w:rsidRPr="00AE5A8D" w:rsidRDefault="0010095E" w:rsidP="004B4C99">
      <w:pPr>
        <w:pStyle w:val="ListParagraph"/>
        <w:numPr>
          <w:ilvl w:val="0"/>
          <w:numId w:val="47"/>
        </w:numPr>
        <w:spacing w:after="0" w:line="240" w:lineRule="auto"/>
        <w:rPr>
          <w:rFonts w:ascii="Arial" w:hAnsi="Arial" w:cs="Arial"/>
          <w:sz w:val="24"/>
          <w:szCs w:val="24"/>
        </w:rPr>
      </w:pPr>
      <w:r w:rsidRPr="00AE5A8D">
        <w:rPr>
          <w:rFonts w:ascii="Arial" w:hAnsi="Arial" w:cs="Arial"/>
          <w:sz w:val="24"/>
          <w:szCs w:val="24"/>
        </w:rPr>
        <w:t>Returning a signed paper copy by post, which will be scanned and securely stored by the research team.</w:t>
      </w:r>
    </w:p>
    <w:p w14:paraId="3C99BF7F" w14:textId="77777777" w:rsidR="0010095E" w:rsidRPr="00AE5A8D" w:rsidRDefault="0010095E" w:rsidP="0010095E">
      <w:pPr>
        <w:spacing w:after="0" w:line="240" w:lineRule="auto"/>
        <w:rPr>
          <w:rFonts w:ascii="Arial" w:hAnsi="Arial" w:cs="Arial"/>
          <w:sz w:val="24"/>
        </w:rPr>
      </w:pPr>
    </w:p>
    <w:p w14:paraId="715446B2" w14:textId="77777777" w:rsidR="0010095E" w:rsidRPr="00AE5A8D" w:rsidRDefault="0010095E" w:rsidP="0010095E">
      <w:pPr>
        <w:spacing w:after="0" w:line="240" w:lineRule="auto"/>
        <w:rPr>
          <w:rFonts w:ascii="Arial" w:hAnsi="Arial" w:cs="Arial"/>
          <w:sz w:val="24"/>
        </w:rPr>
      </w:pPr>
      <w:r w:rsidRPr="00AE5A8D">
        <w:rPr>
          <w:rFonts w:ascii="Arial" w:hAnsi="Arial" w:cs="Arial"/>
          <w:sz w:val="24"/>
        </w:rPr>
        <w:t>Scanned and returned copies will be uploaded directly to the relevant consent file within a password protected folder, held within the Trust’s secure IT environment.</w:t>
      </w:r>
    </w:p>
    <w:p w14:paraId="49291984" w14:textId="77777777" w:rsidR="0010095E" w:rsidRPr="00AE5A8D" w:rsidRDefault="0010095E" w:rsidP="0010095E">
      <w:pPr>
        <w:spacing w:after="0" w:line="240" w:lineRule="auto"/>
        <w:rPr>
          <w:rFonts w:ascii="Arial" w:hAnsi="Arial" w:cs="Arial"/>
          <w:sz w:val="24"/>
        </w:rPr>
      </w:pPr>
    </w:p>
    <w:p w14:paraId="48C4CAB9" w14:textId="77777777" w:rsidR="0010095E" w:rsidRPr="00AE5A8D" w:rsidRDefault="0010095E" w:rsidP="0010095E">
      <w:pPr>
        <w:spacing w:after="0" w:line="240" w:lineRule="auto"/>
        <w:rPr>
          <w:rFonts w:ascii="Arial" w:hAnsi="Arial" w:cs="Arial"/>
          <w:sz w:val="24"/>
        </w:rPr>
      </w:pPr>
      <w:r w:rsidRPr="00AE5A8D">
        <w:rPr>
          <w:rFonts w:ascii="Arial" w:hAnsi="Arial" w:cs="Arial"/>
          <w:sz w:val="24"/>
        </w:rPr>
        <w:t>The online consent process includes an embedded capacity assessment (WP1.10, WP2.3, WP3.1), which will be obtained via a secure, web-based system hosted on the Trust’s (WP1.1O) or the University of Nottingham’s (WP2.3 and WP3.1) secure IT environment. The PIS will be presented in an accessible format on the LEND platform, accompanied by contact details for the research team, enabling participants to ask questions before proceeding.</w:t>
      </w:r>
    </w:p>
    <w:p w14:paraId="40A1F904" w14:textId="77777777" w:rsidR="0010095E" w:rsidRPr="00AE5A8D" w:rsidRDefault="0010095E" w:rsidP="0010095E">
      <w:pPr>
        <w:spacing w:after="0" w:line="240" w:lineRule="auto"/>
        <w:rPr>
          <w:rFonts w:ascii="Arial" w:hAnsi="Arial" w:cs="Arial"/>
          <w:sz w:val="24"/>
        </w:rPr>
      </w:pPr>
    </w:p>
    <w:p w14:paraId="20DAF82E" w14:textId="66960963" w:rsidR="0010095E" w:rsidRPr="00AE5A8D" w:rsidRDefault="0010095E" w:rsidP="0010095E">
      <w:pPr>
        <w:spacing w:after="0" w:line="240" w:lineRule="auto"/>
        <w:rPr>
          <w:rFonts w:ascii="Arial" w:hAnsi="Arial" w:cs="Arial"/>
          <w:sz w:val="24"/>
        </w:rPr>
      </w:pPr>
      <w:r w:rsidRPr="00AE5A8D">
        <w:rPr>
          <w:rFonts w:ascii="Arial" w:hAnsi="Arial" w:cs="Arial"/>
          <w:sz w:val="24"/>
        </w:rPr>
        <w:t>In line with Nottinghamshire Healthcare NHS Foundation Trust SOPs, NIHR guidance on digital consent, and UK GDPR requirements, a digital capacity screening tool will be embedded into the LEND registration process. Online consent will ask participants a brief series of questions to assess their understanding of the study, including its purpose, what participation involves, and the voluntary nature of involvement</w:t>
      </w:r>
      <w:r w:rsidR="00C26693" w:rsidRPr="00AE5A8D">
        <w:rPr>
          <w:rFonts w:ascii="Arial" w:hAnsi="Arial" w:cs="Arial"/>
          <w:sz w:val="24"/>
        </w:rPr>
        <w:t>; their responses to those questions won’t be recorded</w:t>
      </w:r>
      <w:r w:rsidRPr="00AE5A8D">
        <w:rPr>
          <w:rFonts w:ascii="Arial" w:hAnsi="Arial" w:cs="Arial"/>
          <w:sz w:val="24"/>
        </w:rPr>
        <w:t xml:space="preserve">. Only individuals who demonstrate sufficient understanding will be </w:t>
      </w:r>
      <w:r w:rsidR="00C26693" w:rsidRPr="00AE5A8D">
        <w:rPr>
          <w:rFonts w:ascii="Arial" w:hAnsi="Arial" w:cs="Arial"/>
          <w:sz w:val="24"/>
        </w:rPr>
        <w:t xml:space="preserve">able </w:t>
      </w:r>
      <w:r w:rsidRPr="00AE5A8D">
        <w:rPr>
          <w:rFonts w:ascii="Arial" w:hAnsi="Arial" w:cs="Arial"/>
          <w:sz w:val="24"/>
        </w:rPr>
        <w:t>to progress to the digital consent stage.</w:t>
      </w:r>
    </w:p>
    <w:p w14:paraId="0B6FBB81" w14:textId="77777777" w:rsidR="0010095E" w:rsidRPr="00AE5A8D" w:rsidRDefault="0010095E" w:rsidP="0010095E">
      <w:pPr>
        <w:spacing w:after="0" w:line="240" w:lineRule="auto"/>
        <w:rPr>
          <w:rFonts w:ascii="Arial" w:hAnsi="Arial" w:cs="Arial"/>
          <w:sz w:val="24"/>
        </w:rPr>
      </w:pPr>
    </w:p>
    <w:p w14:paraId="5878FF94" w14:textId="77777777" w:rsidR="0010095E" w:rsidRPr="00AE5A8D" w:rsidRDefault="0010095E" w:rsidP="0010095E">
      <w:pPr>
        <w:spacing w:after="0" w:line="240" w:lineRule="auto"/>
        <w:rPr>
          <w:rFonts w:ascii="Arial" w:hAnsi="Arial" w:cs="Arial"/>
          <w:sz w:val="24"/>
        </w:rPr>
      </w:pPr>
      <w:r w:rsidRPr="00AE5A8D">
        <w:rPr>
          <w:rFonts w:ascii="Arial" w:hAnsi="Arial" w:cs="Arial"/>
          <w:sz w:val="24"/>
        </w:rPr>
        <w:t>Consent data will be securely captured, time-stamped, and stored within the University’s encrypted digital infrastructure for WP2.3 and WP3.1. A detailed audit trail will document each step of the consent process for governance and quality assurance purposes.</w:t>
      </w:r>
    </w:p>
    <w:p w14:paraId="34F1C80D" w14:textId="77777777" w:rsidR="0010095E" w:rsidRPr="00AE5A8D" w:rsidRDefault="0010095E" w:rsidP="0010095E">
      <w:pPr>
        <w:spacing w:after="0" w:line="240" w:lineRule="auto"/>
        <w:rPr>
          <w:rFonts w:ascii="Arial" w:hAnsi="Arial" w:cs="Arial"/>
          <w:sz w:val="24"/>
        </w:rPr>
      </w:pPr>
      <w:r w:rsidRPr="00AE5A8D">
        <w:rPr>
          <w:rFonts w:ascii="Arial" w:hAnsi="Arial" w:cs="Arial"/>
          <w:sz w:val="24"/>
        </w:rPr>
        <w:t>Participants will be informed that they may withdraw from the study at any time without giving a reason and without any impact on their care or services. Instructions for withdrawal will be clearly included in all participant-facing materials.</w:t>
      </w:r>
    </w:p>
    <w:p w14:paraId="3A947B28" w14:textId="77777777" w:rsidR="0010095E" w:rsidRPr="00AE5A8D" w:rsidRDefault="0010095E" w:rsidP="0010095E">
      <w:pPr>
        <w:spacing w:after="0" w:line="240" w:lineRule="auto"/>
        <w:rPr>
          <w:rFonts w:ascii="Arial" w:hAnsi="Arial" w:cs="Arial"/>
          <w:sz w:val="24"/>
        </w:rPr>
      </w:pPr>
    </w:p>
    <w:p w14:paraId="6D457E9A" w14:textId="77777777" w:rsidR="0010095E" w:rsidRPr="00AE5A8D" w:rsidRDefault="0010095E" w:rsidP="0010095E">
      <w:pPr>
        <w:spacing w:after="0" w:line="240" w:lineRule="auto"/>
        <w:rPr>
          <w:rFonts w:ascii="Arial" w:hAnsi="Arial" w:cs="Arial"/>
          <w:sz w:val="24"/>
        </w:rPr>
      </w:pPr>
      <w:r w:rsidRPr="00AE5A8D">
        <w:rPr>
          <w:rFonts w:ascii="Arial" w:hAnsi="Arial" w:cs="Arial"/>
          <w:sz w:val="24"/>
        </w:rPr>
        <w:t>All consent procedures, whether in person, remote, or digital, will be implemented in accordance with:</w:t>
      </w:r>
    </w:p>
    <w:p w14:paraId="1E16C851" w14:textId="77777777" w:rsidR="0010095E" w:rsidRPr="00AE5A8D" w:rsidRDefault="0010095E" w:rsidP="004B4C99">
      <w:pPr>
        <w:pStyle w:val="ListParagraph"/>
        <w:numPr>
          <w:ilvl w:val="0"/>
          <w:numId w:val="48"/>
        </w:numPr>
        <w:spacing w:after="0" w:line="240" w:lineRule="auto"/>
        <w:rPr>
          <w:rFonts w:ascii="Arial" w:hAnsi="Arial" w:cs="Arial"/>
          <w:sz w:val="24"/>
          <w:szCs w:val="24"/>
        </w:rPr>
      </w:pPr>
      <w:r w:rsidRPr="00AE5A8D">
        <w:rPr>
          <w:rFonts w:ascii="Arial" w:hAnsi="Arial" w:cs="Arial"/>
          <w:sz w:val="24"/>
          <w:szCs w:val="24"/>
        </w:rPr>
        <w:t>Nottinghamshire Healthcare NHS Foundation Trust Standard Operating Procedures (SOPs),</w:t>
      </w:r>
    </w:p>
    <w:p w14:paraId="6B0F9454" w14:textId="77777777" w:rsidR="0010095E" w:rsidRPr="00AE5A8D" w:rsidRDefault="0010095E" w:rsidP="004B4C99">
      <w:pPr>
        <w:pStyle w:val="ListParagraph"/>
        <w:numPr>
          <w:ilvl w:val="0"/>
          <w:numId w:val="48"/>
        </w:numPr>
        <w:spacing w:after="0" w:line="240" w:lineRule="auto"/>
        <w:rPr>
          <w:rFonts w:ascii="Arial" w:hAnsi="Arial" w:cs="Arial"/>
          <w:sz w:val="24"/>
          <w:szCs w:val="24"/>
        </w:rPr>
      </w:pPr>
      <w:r w:rsidRPr="00AE5A8D">
        <w:rPr>
          <w:rFonts w:ascii="Arial" w:hAnsi="Arial" w:cs="Arial"/>
          <w:sz w:val="24"/>
          <w:szCs w:val="24"/>
        </w:rPr>
        <w:t>UK GDPR and the Data Protection Act 2018,</w:t>
      </w:r>
    </w:p>
    <w:p w14:paraId="4FBA509A" w14:textId="77777777" w:rsidR="0010095E" w:rsidRPr="00AE5A8D" w:rsidRDefault="0010095E" w:rsidP="004B4C99">
      <w:pPr>
        <w:pStyle w:val="ListParagraph"/>
        <w:numPr>
          <w:ilvl w:val="0"/>
          <w:numId w:val="48"/>
        </w:numPr>
        <w:spacing w:after="0" w:line="240" w:lineRule="auto"/>
        <w:rPr>
          <w:rFonts w:ascii="Arial" w:hAnsi="Arial" w:cs="Arial"/>
          <w:sz w:val="24"/>
          <w:szCs w:val="24"/>
        </w:rPr>
      </w:pPr>
      <w:r w:rsidRPr="00AE5A8D">
        <w:rPr>
          <w:rFonts w:ascii="Arial" w:hAnsi="Arial" w:cs="Arial"/>
          <w:sz w:val="24"/>
          <w:szCs w:val="24"/>
        </w:rPr>
        <w:t>The UK Policy Framework for Health and Social Care Research, and</w:t>
      </w:r>
    </w:p>
    <w:p w14:paraId="2CF9EDC8" w14:textId="11461C01" w:rsidR="00F62A82" w:rsidRPr="00AE5A8D" w:rsidRDefault="0010095E" w:rsidP="00F62A82">
      <w:pPr>
        <w:pStyle w:val="ListParagraph"/>
        <w:numPr>
          <w:ilvl w:val="0"/>
          <w:numId w:val="48"/>
        </w:numPr>
        <w:spacing w:after="0" w:line="240" w:lineRule="auto"/>
        <w:rPr>
          <w:rFonts w:ascii="Arial" w:hAnsi="Arial" w:cs="Arial"/>
          <w:sz w:val="24"/>
          <w:szCs w:val="24"/>
        </w:rPr>
      </w:pPr>
      <w:r w:rsidRPr="00AE5A8D">
        <w:rPr>
          <w:rFonts w:ascii="Arial" w:hAnsi="Arial" w:cs="Arial"/>
          <w:sz w:val="24"/>
          <w:szCs w:val="24"/>
        </w:rPr>
        <w:t>Guidance issued by NHS Research Ethics Committees and the NIHR.</w:t>
      </w:r>
    </w:p>
    <w:p w14:paraId="0F9BABF8" w14:textId="77777777" w:rsidR="00F62A82" w:rsidRPr="00AE5A8D" w:rsidRDefault="00F62A82" w:rsidP="000F53E7">
      <w:pPr>
        <w:spacing w:after="0" w:line="240" w:lineRule="auto"/>
        <w:rPr>
          <w:rFonts w:ascii="Arial" w:hAnsi="Arial" w:cs="Arial"/>
          <w:sz w:val="24"/>
        </w:rPr>
      </w:pPr>
    </w:p>
    <w:p w14:paraId="3F8ABCD8" w14:textId="450B0AC8" w:rsidR="004D4D16" w:rsidRPr="00AE5A8D" w:rsidRDefault="7F6CDD46" w:rsidP="000F53E7">
      <w:pPr>
        <w:pStyle w:val="Heading3"/>
        <w:spacing w:before="0" w:line="240" w:lineRule="auto"/>
        <w:rPr>
          <w:rFonts w:ascii="Arial" w:hAnsi="Arial" w:cs="Arial"/>
          <w:color w:val="auto"/>
          <w:sz w:val="24"/>
        </w:rPr>
      </w:pPr>
      <w:bookmarkStart w:id="77" w:name="_Toc202072099"/>
      <w:r w:rsidRPr="00AE5A8D">
        <w:rPr>
          <w:rFonts w:ascii="Arial" w:hAnsi="Arial" w:cs="Arial"/>
          <w:color w:val="auto"/>
          <w:sz w:val="24"/>
        </w:rPr>
        <w:t xml:space="preserve">7. </w:t>
      </w:r>
      <w:r w:rsidR="00A95CBB" w:rsidRPr="00AE5A8D">
        <w:rPr>
          <w:rFonts w:ascii="Arial" w:hAnsi="Arial" w:cs="Arial"/>
          <w:color w:val="auto"/>
          <w:sz w:val="24"/>
        </w:rPr>
        <w:t>4</w:t>
      </w:r>
      <w:r w:rsidRPr="00AE5A8D">
        <w:rPr>
          <w:rFonts w:ascii="Arial" w:hAnsi="Arial" w:cs="Arial"/>
          <w:color w:val="auto"/>
          <w:sz w:val="24"/>
        </w:rPr>
        <w:t xml:space="preserve">. </w:t>
      </w:r>
      <w:r w:rsidR="00A95CBB" w:rsidRPr="00AE5A8D">
        <w:rPr>
          <w:rFonts w:ascii="Arial" w:hAnsi="Arial" w:cs="Arial"/>
          <w:color w:val="auto"/>
          <w:sz w:val="24"/>
        </w:rPr>
        <w:t>0</w:t>
      </w:r>
      <w:r w:rsidRPr="00AE5A8D">
        <w:rPr>
          <w:rFonts w:ascii="Arial" w:hAnsi="Arial" w:cs="Arial"/>
          <w:color w:val="auto"/>
          <w:sz w:val="24"/>
        </w:rPr>
        <w:t xml:space="preserve">. </w:t>
      </w:r>
      <w:r w:rsidR="005053F4" w:rsidRPr="00AE5A8D">
        <w:rPr>
          <w:rFonts w:ascii="Arial" w:hAnsi="Arial" w:cs="Arial"/>
          <w:color w:val="auto"/>
          <w:sz w:val="24"/>
        </w:rPr>
        <w:t>Data Management</w:t>
      </w:r>
      <w:bookmarkEnd w:id="77"/>
    </w:p>
    <w:p w14:paraId="7C5B8C36" w14:textId="226BB7E4" w:rsidR="00A61FB5" w:rsidRPr="00AE5A8D" w:rsidRDefault="00BE3CBF" w:rsidP="00A61FB5">
      <w:pPr>
        <w:spacing w:after="0" w:line="240" w:lineRule="auto"/>
        <w:rPr>
          <w:rFonts w:ascii="Arial" w:hAnsi="Arial" w:cs="Arial"/>
          <w:sz w:val="24"/>
        </w:rPr>
      </w:pPr>
      <w:r w:rsidRPr="00AE5A8D">
        <w:rPr>
          <w:rFonts w:ascii="Arial" w:hAnsi="Arial" w:cs="Arial"/>
          <w:sz w:val="24"/>
        </w:rPr>
        <w:t xml:space="preserve">Please refer to the </w:t>
      </w:r>
      <w:r w:rsidR="00A9744F" w:rsidRPr="00AE5A8D">
        <w:rPr>
          <w:rFonts w:ascii="Arial" w:hAnsi="Arial" w:cs="Arial"/>
          <w:b/>
          <w:bCs/>
          <w:sz w:val="24"/>
        </w:rPr>
        <w:t xml:space="preserve">LEND </w:t>
      </w:r>
      <w:r w:rsidRPr="00AE5A8D">
        <w:rPr>
          <w:rFonts w:ascii="Arial" w:hAnsi="Arial" w:cs="Arial"/>
          <w:b/>
          <w:bCs/>
          <w:sz w:val="24"/>
        </w:rPr>
        <w:t xml:space="preserve">Data Management Plan </w:t>
      </w:r>
      <w:r w:rsidR="00A9744F" w:rsidRPr="00AE5A8D">
        <w:rPr>
          <w:rFonts w:ascii="Arial" w:hAnsi="Arial" w:cs="Arial"/>
          <w:b/>
          <w:bCs/>
          <w:sz w:val="24"/>
        </w:rPr>
        <w:t>for Work Packages 1 to 3</w:t>
      </w:r>
      <w:r w:rsidR="009C7D50" w:rsidRPr="00AE5A8D">
        <w:rPr>
          <w:rFonts w:ascii="Arial" w:hAnsi="Arial" w:cs="Arial"/>
          <w:b/>
          <w:bCs/>
          <w:sz w:val="24"/>
        </w:rPr>
        <w:t xml:space="preserve"> </w:t>
      </w:r>
      <w:r w:rsidR="009C7D50" w:rsidRPr="00AE5A8D">
        <w:rPr>
          <w:rFonts w:ascii="Arial" w:hAnsi="Arial" w:cs="Arial"/>
          <w:sz w:val="24"/>
        </w:rPr>
        <w:t xml:space="preserve">for more detailed </w:t>
      </w:r>
      <w:r w:rsidR="001D1845" w:rsidRPr="00AE5A8D">
        <w:rPr>
          <w:rFonts w:ascii="Arial" w:hAnsi="Arial" w:cs="Arial"/>
          <w:sz w:val="24"/>
        </w:rPr>
        <w:t>explanations of data management throughout WP1 to WP3.</w:t>
      </w:r>
      <w:r w:rsidRPr="00AE5A8D">
        <w:rPr>
          <w:rFonts w:ascii="Arial" w:hAnsi="Arial" w:cs="Arial"/>
          <w:sz w:val="24"/>
        </w:rPr>
        <w:t xml:space="preserve"> </w:t>
      </w:r>
    </w:p>
    <w:p w14:paraId="5A10DA62" w14:textId="77777777" w:rsidR="007B7448" w:rsidRPr="00AE5A8D" w:rsidRDefault="007B7448" w:rsidP="007B7448">
      <w:pPr>
        <w:spacing w:after="0" w:line="240" w:lineRule="auto"/>
        <w:rPr>
          <w:rFonts w:ascii="Arial" w:hAnsi="Arial" w:cs="Arial"/>
          <w:sz w:val="24"/>
        </w:rPr>
      </w:pPr>
    </w:p>
    <w:p w14:paraId="5E68EC50" w14:textId="347207DF" w:rsidR="006919FD" w:rsidRPr="00AE5A8D" w:rsidRDefault="007B7448" w:rsidP="007B7448">
      <w:pPr>
        <w:pStyle w:val="Heading3"/>
        <w:spacing w:before="0" w:line="240" w:lineRule="exact"/>
        <w:rPr>
          <w:rFonts w:ascii="Arial" w:hAnsi="Arial" w:cs="Arial"/>
          <w:sz w:val="24"/>
        </w:rPr>
      </w:pPr>
      <w:bookmarkStart w:id="78" w:name="_Toc202072100"/>
      <w:r w:rsidRPr="00AE5A8D">
        <w:rPr>
          <w:rFonts w:ascii="Arial" w:hAnsi="Arial" w:cs="Arial"/>
          <w:color w:val="auto"/>
          <w:sz w:val="24"/>
        </w:rPr>
        <w:lastRenderedPageBreak/>
        <w:t xml:space="preserve">7. </w:t>
      </w:r>
      <w:r w:rsidR="00A95CBB" w:rsidRPr="00AE5A8D">
        <w:rPr>
          <w:rFonts w:ascii="Arial" w:hAnsi="Arial" w:cs="Arial"/>
          <w:color w:val="auto"/>
          <w:sz w:val="24"/>
        </w:rPr>
        <w:t>4</w:t>
      </w:r>
      <w:r w:rsidRPr="00AE5A8D">
        <w:rPr>
          <w:rFonts w:ascii="Arial" w:hAnsi="Arial" w:cs="Arial"/>
          <w:color w:val="auto"/>
          <w:sz w:val="24"/>
        </w:rPr>
        <w:t xml:space="preserve">. </w:t>
      </w:r>
      <w:r w:rsidR="00A95CBB" w:rsidRPr="00AE5A8D">
        <w:rPr>
          <w:rFonts w:ascii="Arial" w:hAnsi="Arial" w:cs="Arial"/>
          <w:color w:val="auto"/>
          <w:sz w:val="24"/>
        </w:rPr>
        <w:t>1</w:t>
      </w:r>
      <w:r w:rsidRPr="00AE5A8D">
        <w:rPr>
          <w:rFonts w:ascii="Arial" w:hAnsi="Arial" w:cs="Arial"/>
          <w:color w:val="auto"/>
          <w:sz w:val="24"/>
        </w:rPr>
        <w:t xml:space="preserve">. </w:t>
      </w:r>
      <w:r w:rsidR="006919FD" w:rsidRPr="00AE5A8D">
        <w:rPr>
          <w:rFonts w:ascii="Arial" w:hAnsi="Arial" w:cs="Arial"/>
          <w:color w:val="auto"/>
          <w:sz w:val="24"/>
        </w:rPr>
        <w:t>Consent</w:t>
      </w:r>
      <w:r w:rsidRPr="00AE5A8D">
        <w:rPr>
          <w:rFonts w:ascii="Arial" w:hAnsi="Arial" w:cs="Arial"/>
          <w:color w:val="auto"/>
          <w:sz w:val="24"/>
        </w:rPr>
        <w:t xml:space="preserve"> Information</w:t>
      </w:r>
      <w:bookmarkEnd w:id="78"/>
    </w:p>
    <w:p w14:paraId="00258691" w14:textId="22F03EC5" w:rsidR="003A01F6" w:rsidRPr="00AE5A8D" w:rsidRDefault="003A01F6" w:rsidP="003A01F6">
      <w:pPr>
        <w:spacing w:after="0" w:line="240" w:lineRule="auto"/>
        <w:rPr>
          <w:rFonts w:ascii="Arial" w:hAnsi="Arial" w:cs="Arial"/>
          <w:sz w:val="24"/>
        </w:rPr>
      </w:pPr>
      <w:r w:rsidRPr="00AE5A8D">
        <w:rPr>
          <w:rFonts w:ascii="Arial" w:hAnsi="Arial" w:cs="Arial"/>
          <w:sz w:val="24"/>
        </w:rPr>
        <w:t>The principles outlined below reflect the overarching data governance strategy for the LEND programme and ensure full compliance with the UK General Data Protection Regulation (UK GDPR), the Data Protection Act 2018, and Nottinghamshire Healthcare NHS Foundation Trust’s Standard Operating Procedures (SOPs).</w:t>
      </w:r>
    </w:p>
    <w:p w14:paraId="3AA811AA" w14:textId="77777777" w:rsidR="003A01F6" w:rsidRPr="00AE5A8D" w:rsidRDefault="003A01F6" w:rsidP="003A01F6">
      <w:pPr>
        <w:spacing w:after="0" w:line="240" w:lineRule="auto"/>
        <w:rPr>
          <w:rFonts w:ascii="Arial" w:hAnsi="Arial" w:cs="Arial"/>
          <w:b/>
          <w:bCs/>
          <w:sz w:val="24"/>
        </w:rPr>
      </w:pPr>
    </w:p>
    <w:p w14:paraId="5CBA67F2" w14:textId="77777777" w:rsidR="003A01F6" w:rsidRPr="00AE5A8D" w:rsidRDefault="003A01F6" w:rsidP="003A01F6">
      <w:pPr>
        <w:spacing w:after="0" w:line="240" w:lineRule="auto"/>
        <w:rPr>
          <w:rFonts w:ascii="Arial" w:hAnsi="Arial" w:cs="Arial"/>
          <w:sz w:val="24"/>
        </w:rPr>
      </w:pPr>
      <w:r w:rsidRPr="00AE5A8D">
        <w:rPr>
          <w:rFonts w:ascii="Arial" w:hAnsi="Arial" w:cs="Arial"/>
          <w:sz w:val="24"/>
        </w:rPr>
        <w:t>Prior to formal consent, only minimal personal data will be collected for the purposes of communication and follow-up. This includes:</w:t>
      </w:r>
    </w:p>
    <w:p w14:paraId="7632982F" w14:textId="77777777" w:rsidR="003A01F6" w:rsidRPr="00AE5A8D" w:rsidRDefault="003A01F6" w:rsidP="004B4C99">
      <w:pPr>
        <w:numPr>
          <w:ilvl w:val="0"/>
          <w:numId w:val="49"/>
        </w:numPr>
        <w:spacing w:after="0" w:line="240" w:lineRule="auto"/>
        <w:rPr>
          <w:rFonts w:ascii="Arial" w:hAnsi="Arial" w:cs="Arial"/>
          <w:sz w:val="24"/>
        </w:rPr>
      </w:pPr>
      <w:r w:rsidRPr="00AE5A8D">
        <w:rPr>
          <w:rFonts w:ascii="Arial" w:hAnsi="Arial" w:cs="Arial"/>
          <w:sz w:val="24"/>
        </w:rPr>
        <w:t>Full name</w:t>
      </w:r>
    </w:p>
    <w:p w14:paraId="0E054B26" w14:textId="77777777" w:rsidR="003A01F6" w:rsidRPr="00AE5A8D" w:rsidRDefault="003A01F6" w:rsidP="004B4C99">
      <w:pPr>
        <w:numPr>
          <w:ilvl w:val="0"/>
          <w:numId w:val="49"/>
        </w:numPr>
        <w:spacing w:after="0" w:line="240" w:lineRule="auto"/>
        <w:rPr>
          <w:rFonts w:ascii="Arial" w:hAnsi="Arial" w:cs="Arial"/>
          <w:sz w:val="24"/>
        </w:rPr>
      </w:pPr>
      <w:r w:rsidRPr="00AE5A8D">
        <w:rPr>
          <w:rFonts w:ascii="Arial" w:hAnsi="Arial" w:cs="Arial"/>
          <w:sz w:val="24"/>
        </w:rPr>
        <w:t>Contact information (email address, telephone number, and/or postal address)</w:t>
      </w:r>
    </w:p>
    <w:p w14:paraId="7C209EE2" w14:textId="77777777" w:rsidR="003A01F6" w:rsidRPr="00AE5A8D" w:rsidRDefault="003A01F6" w:rsidP="004B4C99">
      <w:pPr>
        <w:numPr>
          <w:ilvl w:val="0"/>
          <w:numId w:val="49"/>
        </w:numPr>
        <w:spacing w:after="0" w:line="240" w:lineRule="auto"/>
        <w:rPr>
          <w:rFonts w:ascii="Arial" w:hAnsi="Arial" w:cs="Arial"/>
          <w:sz w:val="24"/>
        </w:rPr>
      </w:pPr>
      <w:r w:rsidRPr="00AE5A8D">
        <w:rPr>
          <w:rFonts w:ascii="Arial" w:hAnsi="Arial" w:cs="Arial"/>
          <w:sz w:val="24"/>
        </w:rPr>
        <w:t>Preferred method of communication</w:t>
      </w:r>
    </w:p>
    <w:p w14:paraId="0A7C3925" w14:textId="77777777" w:rsidR="003A01F6" w:rsidRPr="00AE5A8D" w:rsidRDefault="003A01F6" w:rsidP="003A01F6">
      <w:pPr>
        <w:spacing w:after="0" w:line="240" w:lineRule="auto"/>
        <w:rPr>
          <w:rFonts w:ascii="Arial" w:hAnsi="Arial" w:cs="Arial"/>
          <w:sz w:val="24"/>
        </w:rPr>
      </w:pPr>
      <w:r w:rsidRPr="00AE5A8D">
        <w:rPr>
          <w:rFonts w:ascii="Arial" w:hAnsi="Arial" w:cs="Arial"/>
          <w:sz w:val="24"/>
        </w:rPr>
        <w:t>These data will be stored in a secure, encrypted location within the Sponsor’s IT environment and accessible only to the Chief Investigator (CI) or authorised delegates listed on the study delegation log. The data will be used exclusively to provide potential participants with the relevant Participant Information Sheet (PIS), consent forms, and to facilitate follow-up discussions.</w:t>
      </w:r>
    </w:p>
    <w:p w14:paraId="5AA8E96D" w14:textId="77777777" w:rsidR="003A01F6" w:rsidRPr="00AE5A8D" w:rsidRDefault="003A01F6" w:rsidP="003A01F6">
      <w:pPr>
        <w:spacing w:after="0" w:line="240" w:lineRule="auto"/>
        <w:rPr>
          <w:rFonts w:ascii="Arial" w:hAnsi="Arial" w:cs="Arial"/>
          <w:sz w:val="24"/>
        </w:rPr>
      </w:pPr>
    </w:p>
    <w:p w14:paraId="1D0FE227" w14:textId="77777777" w:rsidR="003A01F6" w:rsidRPr="00AE5A8D" w:rsidRDefault="003A01F6" w:rsidP="003A01F6">
      <w:pPr>
        <w:spacing w:after="0" w:line="240" w:lineRule="auto"/>
        <w:rPr>
          <w:rFonts w:ascii="Arial" w:hAnsi="Arial" w:cs="Arial"/>
          <w:sz w:val="24"/>
        </w:rPr>
      </w:pPr>
      <w:r w:rsidRPr="00AE5A8D">
        <w:rPr>
          <w:rFonts w:ascii="Arial" w:hAnsi="Arial" w:cs="Arial"/>
          <w:sz w:val="24"/>
        </w:rPr>
        <w:t>If an individual does not proceed to consent, follow-up contact will occur no sooner than 48 hours after the initial invitation and will continue at weekly intervals, for up to six weeks. If no response is received within this period, the individual’s contact details will be permanently deleted. All pre-consent data will be securely destroyed in accordance with Sponsor data retention policies, and no further contact will be made.</w:t>
      </w:r>
    </w:p>
    <w:p w14:paraId="64CF23B6" w14:textId="77777777" w:rsidR="006919FD" w:rsidRPr="00AE5A8D" w:rsidRDefault="006919FD" w:rsidP="003A01F6">
      <w:pPr>
        <w:spacing w:after="0" w:line="240" w:lineRule="auto"/>
        <w:rPr>
          <w:rFonts w:ascii="Arial" w:hAnsi="Arial" w:cs="Arial"/>
          <w:sz w:val="24"/>
        </w:rPr>
      </w:pPr>
    </w:p>
    <w:p w14:paraId="659D05D3" w14:textId="77777777" w:rsidR="006919FD" w:rsidRPr="00AE5A8D" w:rsidRDefault="006919FD" w:rsidP="006919FD">
      <w:pPr>
        <w:spacing w:after="0" w:line="240" w:lineRule="auto"/>
        <w:rPr>
          <w:rFonts w:ascii="Arial" w:hAnsi="Arial" w:cs="Arial"/>
          <w:sz w:val="24"/>
        </w:rPr>
      </w:pPr>
      <w:r w:rsidRPr="00AE5A8D">
        <w:rPr>
          <w:rFonts w:ascii="Arial" w:hAnsi="Arial" w:cs="Arial"/>
          <w:sz w:val="24"/>
        </w:rPr>
        <w:t>All completed consent forms, which include identifiable personal data, will be retained by the Sponsor for a period of five years following the end of the study in line with standard archiving policies.</w:t>
      </w:r>
    </w:p>
    <w:p w14:paraId="08B7298D" w14:textId="77777777" w:rsidR="00C26693" w:rsidRPr="00AE5A8D" w:rsidRDefault="00C26693" w:rsidP="006919FD">
      <w:pPr>
        <w:spacing w:after="0" w:line="240" w:lineRule="auto"/>
        <w:rPr>
          <w:rFonts w:ascii="Arial" w:hAnsi="Arial" w:cs="Arial"/>
          <w:sz w:val="24"/>
        </w:rPr>
      </w:pPr>
    </w:p>
    <w:p w14:paraId="5529F963" w14:textId="27922FF0" w:rsidR="00C26693" w:rsidRPr="00AE5A8D" w:rsidRDefault="00C26693" w:rsidP="006919FD">
      <w:pPr>
        <w:spacing w:after="0" w:line="240" w:lineRule="auto"/>
        <w:rPr>
          <w:rFonts w:ascii="Arial" w:hAnsi="Arial" w:cs="Arial"/>
          <w:sz w:val="24"/>
        </w:rPr>
      </w:pPr>
      <w:r w:rsidRPr="00AE5A8D">
        <w:rPr>
          <w:rFonts w:ascii="Arial" w:hAnsi="Arial" w:cs="Arial"/>
          <w:sz w:val="24"/>
        </w:rPr>
        <w:t>Personal data relating to participants who provide consent via the LEND portal and who subsequently don’t verify their LEND user account will be destroyed six weeks after the verification code is sent to them.</w:t>
      </w:r>
    </w:p>
    <w:p w14:paraId="0563A6B2" w14:textId="77777777" w:rsidR="003A01F6" w:rsidRPr="00AE5A8D" w:rsidRDefault="003A01F6" w:rsidP="003A01F6">
      <w:pPr>
        <w:spacing w:after="0" w:line="240" w:lineRule="auto"/>
        <w:rPr>
          <w:rFonts w:ascii="Arial" w:hAnsi="Arial" w:cs="Arial"/>
          <w:b/>
          <w:bCs/>
          <w:sz w:val="24"/>
        </w:rPr>
      </w:pPr>
    </w:p>
    <w:p w14:paraId="5AFEBACD" w14:textId="0A99588F" w:rsidR="003A01F6" w:rsidRPr="00AE5A8D" w:rsidRDefault="00E52DD5" w:rsidP="00E873E3">
      <w:pPr>
        <w:pStyle w:val="ListParagraph"/>
        <w:numPr>
          <w:ilvl w:val="0"/>
          <w:numId w:val="55"/>
        </w:numPr>
        <w:spacing w:after="0" w:line="240" w:lineRule="auto"/>
        <w:outlineLvl w:val="2"/>
        <w:rPr>
          <w:rFonts w:ascii="Arial" w:hAnsi="Arial" w:cs="Arial"/>
          <w:b/>
          <w:bCs/>
          <w:sz w:val="24"/>
        </w:rPr>
      </w:pPr>
      <w:bookmarkStart w:id="79" w:name="_Toc202072101"/>
      <w:r w:rsidRPr="00AE5A8D">
        <w:rPr>
          <w:rFonts w:ascii="Arial" w:hAnsi="Arial" w:cs="Arial"/>
          <w:b/>
          <w:bCs/>
          <w:sz w:val="24"/>
        </w:rPr>
        <w:t xml:space="preserve">4. 2. </w:t>
      </w:r>
      <w:r w:rsidR="003A01F6" w:rsidRPr="00AE5A8D">
        <w:rPr>
          <w:rFonts w:ascii="Arial" w:hAnsi="Arial" w:cs="Arial"/>
          <w:b/>
          <w:bCs/>
          <w:sz w:val="24"/>
        </w:rPr>
        <w:t>Pseudonymisation</w:t>
      </w:r>
      <w:bookmarkEnd w:id="79"/>
    </w:p>
    <w:p w14:paraId="5393DE87" w14:textId="32070D4D" w:rsidR="00354764" w:rsidRPr="00AE5A8D" w:rsidRDefault="00354764" w:rsidP="003C00F7">
      <w:pPr>
        <w:spacing w:after="0" w:line="240" w:lineRule="auto"/>
        <w:rPr>
          <w:rFonts w:ascii="Arial" w:hAnsi="Arial" w:cs="Arial"/>
          <w:sz w:val="24"/>
        </w:rPr>
      </w:pPr>
      <w:r w:rsidRPr="00AE5A8D">
        <w:rPr>
          <w:rFonts w:ascii="Arial" w:hAnsi="Arial" w:cs="Arial"/>
          <w:sz w:val="24"/>
        </w:rPr>
        <w:t xml:space="preserve">The LEND programme WP1-3, requires the collection and processing of personal data over multiple timepoints and to support the integrity of longitudinal analysis. As such, participants involved in these activities will be assigned a Unique Identifier Code (UID), (Table </w:t>
      </w:r>
      <w:r w:rsidR="00BB7AC4" w:rsidRPr="00AE5A8D">
        <w:rPr>
          <w:rFonts w:ascii="Arial" w:hAnsi="Arial" w:cs="Arial"/>
          <w:sz w:val="24"/>
        </w:rPr>
        <w:t>2</w:t>
      </w:r>
      <w:r w:rsidRPr="00AE5A8D">
        <w:rPr>
          <w:rFonts w:ascii="Arial" w:hAnsi="Arial" w:cs="Arial"/>
          <w:sz w:val="24"/>
        </w:rPr>
        <w:t>). The UID will enable the accurate linkage of participant data across timepoints while supporting the principles of data minimisation and confidentiality.</w:t>
      </w:r>
    </w:p>
    <w:p w14:paraId="6ACCB868" w14:textId="77777777" w:rsidR="00354764" w:rsidRPr="00AE5A8D" w:rsidRDefault="00354764" w:rsidP="003C00F7">
      <w:pPr>
        <w:spacing w:after="0" w:line="240" w:lineRule="auto"/>
        <w:rPr>
          <w:rFonts w:ascii="Arial" w:hAnsi="Arial" w:cs="Arial"/>
          <w:sz w:val="24"/>
        </w:rPr>
      </w:pPr>
    </w:p>
    <w:p w14:paraId="79A0037B" w14:textId="77777777" w:rsidR="003C00F7" w:rsidRPr="00AE5A8D" w:rsidRDefault="003C00F7" w:rsidP="003C00F7">
      <w:pPr>
        <w:spacing w:after="0" w:line="240" w:lineRule="auto"/>
        <w:rPr>
          <w:rFonts w:ascii="Arial" w:hAnsi="Arial" w:cs="Arial"/>
          <w:sz w:val="24"/>
        </w:rPr>
      </w:pPr>
    </w:p>
    <w:p w14:paraId="7C4E9813" w14:textId="77777777" w:rsidR="003C00F7" w:rsidRPr="00AE5A8D" w:rsidRDefault="003C00F7" w:rsidP="003C00F7">
      <w:pPr>
        <w:spacing w:after="0" w:line="240" w:lineRule="auto"/>
        <w:rPr>
          <w:rFonts w:ascii="Arial" w:hAnsi="Arial" w:cs="Arial"/>
          <w:sz w:val="24"/>
        </w:rPr>
      </w:pPr>
    </w:p>
    <w:p w14:paraId="524F269F" w14:textId="77777777" w:rsidR="003C00F7" w:rsidRPr="00AE5A8D" w:rsidRDefault="003C00F7" w:rsidP="003C00F7">
      <w:pPr>
        <w:spacing w:after="0" w:line="240" w:lineRule="auto"/>
        <w:rPr>
          <w:rFonts w:ascii="Arial" w:hAnsi="Arial" w:cs="Arial"/>
          <w:sz w:val="24"/>
        </w:rPr>
      </w:pPr>
    </w:p>
    <w:p w14:paraId="4ACB660A" w14:textId="7A8125E8" w:rsidR="00354764" w:rsidRPr="00AE5A8D" w:rsidRDefault="00354764" w:rsidP="003C00F7">
      <w:pPr>
        <w:spacing w:after="0" w:line="240" w:lineRule="auto"/>
        <w:rPr>
          <w:rFonts w:ascii="Arial" w:hAnsi="Arial" w:cs="Arial"/>
          <w:b/>
          <w:bCs/>
          <w:sz w:val="24"/>
        </w:rPr>
      </w:pPr>
      <w:r w:rsidRPr="00AE5A8D">
        <w:rPr>
          <w:rFonts w:ascii="Arial" w:hAnsi="Arial" w:cs="Arial"/>
          <w:b/>
          <w:bCs/>
          <w:sz w:val="24"/>
        </w:rPr>
        <w:t xml:space="preserve">Table </w:t>
      </w:r>
      <w:r w:rsidR="00BB7AC4" w:rsidRPr="00AE5A8D">
        <w:rPr>
          <w:rFonts w:ascii="Arial" w:hAnsi="Arial" w:cs="Arial"/>
          <w:b/>
          <w:bCs/>
          <w:sz w:val="24"/>
        </w:rPr>
        <w:t>2</w:t>
      </w:r>
      <w:r w:rsidRPr="00AE5A8D">
        <w:rPr>
          <w:rFonts w:ascii="Arial" w:hAnsi="Arial" w:cs="Arial"/>
          <w:b/>
          <w:bCs/>
          <w:sz w:val="24"/>
        </w:rPr>
        <w:t xml:space="preserve">: </w:t>
      </w:r>
      <w:r w:rsidRPr="00AE5A8D">
        <w:rPr>
          <w:rFonts w:ascii="Arial" w:eastAsia="Times New Roman" w:hAnsi="Arial" w:cs="Arial"/>
          <w:b/>
          <w:bCs/>
          <w:color w:val="000000"/>
          <w:sz w:val="24"/>
          <w:lang w:eastAsia="en-GB"/>
        </w:rPr>
        <w:t>Unique Identifier Codes (UIDs) used within the LEND Programme WP1-3</w:t>
      </w:r>
    </w:p>
    <w:p w14:paraId="78167C00" w14:textId="77777777" w:rsidR="00354764" w:rsidRPr="00AE5A8D" w:rsidRDefault="00354764" w:rsidP="003C00F7">
      <w:pPr>
        <w:pStyle w:val="ListParagraph"/>
        <w:spacing w:after="0" w:line="240" w:lineRule="auto"/>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4238"/>
        <w:gridCol w:w="3209"/>
      </w:tblGrid>
      <w:tr w:rsidR="00354764" w:rsidRPr="00AE5A8D" w14:paraId="417475EB" w14:textId="77777777" w:rsidTr="00742011">
        <w:trPr>
          <w:trHeight w:val="290"/>
          <w:jc w:val="center"/>
        </w:trPr>
        <w:tc>
          <w:tcPr>
            <w:tcW w:w="9016" w:type="dxa"/>
            <w:gridSpan w:val="3"/>
            <w:noWrap/>
            <w:hideMark/>
          </w:tcPr>
          <w:p w14:paraId="119FFB32" w14:textId="77777777" w:rsidR="00354764" w:rsidRPr="00AE5A8D" w:rsidRDefault="00354764" w:rsidP="00742011">
            <w:pPr>
              <w:spacing w:after="0" w:line="240" w:lineRule="auto"/>
              <w:rPr>
                <w:rFonts w:ascii="Arial" w:eastAsia="Times New Roman" w:hAnsi="Arial" w:cs="Arial"/>
                <w:b/>
                <w:bCs/>
                <w:color w:val="000000"/>
                <w:sz w:val="24"/>
                <w:lang w:eastAsia="en-GB"/>
              </w:rPr>
            </w:pPr>
            <w:r w:rsidRPr="00AE5A8D">
              <w:rPr>
                <w:rFonts w:ascii="Arial" w:eastAsia="Times New Roman" w:hAnsi="Arial" w:cs="Arial"/>
                <w:b/>
                <w:bCs/>
                <w:color w:val="000000"/>
                <w:sz w:val="24"/>
                <w:lang w:eastAsia="en-GB"/>
              </w:rPr>
              <w:t>Unique Identifier Codes (UIDs) used within the LEND Programme WP1-3</w:t>
            </w:r>
          </w:p>
        </w:tc>
      </w:tr>
      <w:tr w:rsidR="00354764" w:rsidRPr="00AE5A8D" w14:paraId="04281D63" w14:textId="77777777" w:rsidTr="00742011">
        <w:trPr>
          <w:trHeight w:val="290"/>
          <w:jc w:val="center"/>
        </w:trPr>
        <w:tc>
          <w:tcPr>
            <w:tcW w:w="1569" w:type="dxa"/>
            <w:noWrap/>
          </w:tcPr>
          <w:p w14:paraId="2BDCA086" w14:textId="77777777" w:rsidR="00354764" w:rsidRPr="00AE5A8D" w:rsidRDefault="00354764" w:rsidP="00742011">
            <w:pPr>
              <w:spacing w:after="0" w:line="240" w:lineRule="auto"/>
              <w:rPr>
                <w:rFonts w:ascii="Arial" w:eastAsia="Times New Roman" w:hAnsi="Arial" w:cs="Arial"/>
                <w:b/>
                <w:bCs/>
                <w:color w:val="000000"/>
                <w:sz w:val="24"/>
                <w:lang w:eastAsia="en-GB"/>
              </w:rPr>
            </w:pPr>
            <w:r w:rsidRPr="00AE5A8D">
              <w:rPr>
                <w:rFonts w:ascii="Arial" w:eastAsia="Times New Roman" w:hAnsi="Arial" w:cs="Arial"/>
                <w:b/>
                <w:bCs/>
                <w:color w:val="000000"/>
                <w:sz w:val="24"/>
                <w:lang w:eastAsia="en-GB"/>
              </w:rPr>
              <w:lastRenderedPageBreak/>
              <w:t>Work Package (WP)</w:t>
            </w:r>
          </w:p>
        </w:tc>
        <w:tc>
          <w:tcPr>
            <w:tcW w:w="4238" w:type="dxa"/>
            <w:noWrap/>
          </w:tcPr>
          <w:p w14:paraId="4A06FA96" w14:textId="77777777" w:rsidR="00354764" w:rsidRPr="00AE5A8D" w:rsidRDefault="00354764" w:rsidP="00742011">
            <w:pPr>
              <w:spacing w:after="0" w:line="240" w:lineRule="auto"/>
              <w:rPr>
                <w:rFonts w:ascii="Arial" w:eastAsia="Times New Roman" w:hAnsi="Arial" w:cs="Arial"/>
                <w:b/>
                <w:bCs/>
                <w:color w:val="000000"/>
                <w:sz w:val="24"/>
                <w:lang w:eastAsia="en-GB"/>
              </w:rPr>
            </w:pPr>
            <w:r w:rsidRPr="00AE5A8D">
              <w:rPr>
                <w:rFonts w:ascii="Arial" w:eastAsia="Times New Roman" w:hAnsi="Arial" w:cs="Arial"/>
                <w:b/>
                <w:bCs/>
                <w:color w:val="000000"/>
                <w:sz w:val="24"/>
                <w:lang w:eastAsia="en-GB"/>
              </w:rPr>
              <w:t>Purpose of UID</w:t>
            </w:r>
          </w:p>
        </w:tc>
        <w:tc>
          <w:tcPr>
            <w:tcW w:w="3209" w:type="dxa"/>
            <w:noWrap/>
          </w:tcPr>
          <w:p w14:paraId="08C83865" w14:textId="77777777" w:rsidR="00354764" w:rsidRPr="00AE5A8D" w:rsidRDefault="00354764" w:rsidP="00742011">
            <w:pPr>
              <w:spacing w:after="0" w:line="240" w:lineRule="auto"/>
              <w:rPr>
                <w:rFonts w:ascii="Arial" w:eastAsia="Times New Roman" w:hAnsi="Arial" w:cs="Arial"/>
                <w:b/>
                <w:bCs/>
                <w:color w:val="000000"/>
                <w:sz w:val="24"/>
                <w:lang w:eastAsia="en-GB"/>
              </w:rPr>
            </w:pPr>
            <w:r w:rsidRPr="00AE5A8D">
              <w:rPr>
                <w:rFonts w:ascii="Arial" w:eastAsia="Times New Roman" w:hAnsi="Arial" w:cs="Arial"/>
                <w:b/>
                <w:bCs/>
                <w:color w:val="000000"/>
                <w:sz w:val="24"/>
                <w:lang w:eastAsia="en-GB"/>
              </w:rPr>
              <w:t>UID Use Case</w:t>
            </w:r>
          </w:p>
        </w:tc>
      </w:tr>
      <w:tr w:rsidR="00354764" w:rsidRPr="00AE5A8D" w14:paraId="45D8DA26" w14:textId="77777777" w:rsidTr="00742011">
        <w:trPr>
          <w:trHeight w:val="290"/>
          <w:jc w:val="center"/>
        </w:trPr>
        <w:tc>
          <w:tcPr>
            <w:tcW w:w="1569" w:type="dxa"/>
            <w:noWrap/>
            <w:hideMark/>
          </w:tcPr>
          <w:p w14:paraId="11FC1644" w14:textId="77777777"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WP1.3a &amp; WP1.3b</w:t>
            </w:r>
          </w:p>
        </w:tc>
        <w:tc>
          <w:tcPr>
            <w:tcW w:w="4238" w:type="dxa"/>
            <w:noWrap/>
            <w:hideMark/>
          </w:tcPr>
          <w:p w14:paraId="0EEEE421" w14:textId="623D76D3"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To link data from reflective interviews at two timepoints</w:t>
            </w:r>
            <w:r w:rsidR="00B3004E" w:rsidRPr="00AE5A8D">
              <w:rPr>
                <w:rFonts w:ascii="Arial" w:eastAsia="Times New Roman" w:hAnsi="Arial" w:cs="Arial"/>
                <w:color w:val="000000"/>
                <w:sz w:val="24"/>
                <w:lang w:eastAsia="en-GB"/>
              </w:rPr>
              <w:t xml:space="preserve"> and follow up </w:t>
            </w:r>
            <w:proofErr w:type="gramStart"/>
            <w:r w:rsidR="00B3004E" w:rsidRPr="00AE5A8D">
              <w:rPr>
                <w:rFonts w:ascii="Arial" w:eastAsia="Times New Roman" w:hAnsi="Arial" w:cs="Arial"/>
                <w:color w:val="000000"/>
                <w:sz w:val="24"/>
                <w:lang w:eastAsia="en-GB"/>
              </w:rPr>
              <w:t xml:space="preserve">calls </w:t>
            </w:r>
            <w:r w:rsidRPr="00AE5A8D">
              <w:rPr>
                <w:rFonts w:ascii="Arial" w:eastAsia="Times New Roman" w:hAnsi="Arial" w:cs="Arial"/>
                <w:color w:val="000000"/>
                <w:sz w:val="24"/>
                <w:lang w:eastAsia="en-GB"/>
              </w:rPr>
              <w:t xml:space="preserve"> for</w:t>
            </w:r>
            <w:proofErr w:type="gramEnd"/>
            <w:r w:rsidRPr="00AE5A8D">
              <w:rPr>
                <w:rFonts w:ascii="Arial" w:eastAsia="Times New Roman" w:hAnsi="Arial" w:cs="Arial"/>
                <w:color w:val="000000"/>
                <w:sz w:val="24"/>
                <w:lang w:eastAsia="en-GB"/>
              </w:rPr>
              <w:t xml:space="preserve"> thematic analysis and to ensure data consistency across activities.</w:t>
            </w:r>
          </w:p>
        </w:tc>
        <w:tc>
          <w:tcPr>
            <w:tcW w:w="3209" w:type="dxa"/>
            <w:noWrap/>
            <w:hideMark/>
          </w:tcPr>
          <w:p w14:paraId="7DB28D04" w14:textId="77777777"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Repeated measures, longitudinal data linkage, pseudonymisation.</w:t>
            </w:r>
          </w:p>
        </w:tc>
      </w:tr>
      <w:tr w:rsidR="00354764" w:rsidRPr="00AE5A8D" w14:paraId="663A52F4" w14:textId="77777777" w:rsidTr="00742011">
        <w:trPr>
          <w:trHeight w:val="290"/>
          <w:jc w:val="center"/>
        </w:trPr>
        <w:tc>
          <w:tcPr>
            <w:tcW w:w="1569" w:type="dxa"/>
            <w:noWrap/>
            <w:hideMark/>
          </w:tcPr>
          <w:p w14:paraId="2B35BBD9" w14:textId="77777777"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WP2.3</w:t>
            </w:r>
          </w:p>
        </w:tc>
        <w:tc>
          <w:tcPr>
            <w:tcW w:w="4238" w:type="dxa"/>
            <w:noWrap/>
            <w:hideMark/>
          </w:tcPr>
          <w:p w14:paraId="477437B8" w14:textId="24F2F9AD"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To support development and testing of the Online LEND Intervention while tracking usability metrics.</w:t>
            </w:r>
          </w:p>
        </w:tc>
        <w:tc>
          <w:tcPr>
            <w:tcW w:w="3209" w:type="dxa"/>
            <w:noWrap/>
            <w:hideMark/>
          </w:tcPr>
          <w:p w14:paraId="508A570C" w14:textId="18612C1B"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 xml:space="preserve">Prototype development, usability feedback </w:t>
            </w:r>
          </w:p>
        </w:tc>
      </w:tr>
      <w:tr w:rsidR="00354764" w:rsidRPr="00AE5A8D" w14:paraId="30E670CA" w14:textId="77777777" w:rsidTr="00742011">
        <w:trPr>
          <w:trHeight w:val="290"/>
          <w:jc w:val="center"/>
        </w:trPr>
        <w:tc>
          <w:tcPr>
            <w:tcW w:w="1569" w:type="dxa"/>
            <w:noWrap/>
            <w:hideMark/>
          </w:tcPr>
          <w:p w14:paraId="668D548C" w14:textId="77777777"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WP3.1</w:t>
            </w:r>
          </w:p>
        </w:tc>
        <w:tc>
          <w:tcPr>
            <w:tcW w:w="4238" w:type="dxa"/>
            <w:noWrap/>
            <w:hideMark/>
          </w:tcPr>
          <w:p w14:paraId="56F16D01" w14:textId="77777777"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To link user registration, outcome measures, and engagement data over time (e.g. baseline and 6-month follow-up).</w:t>
            </w:r>
          </w:p>
        </w:tc>
        <w:tc>
          <w:tcPr>
            <w:tcW w:w="3209" w:type="dxa"/>
            <w:noWrap/>
            <w:hideMark/>
          </w:tcPr>
          <w:p w14:paraId="06EF99A8" w14:textId="77777777"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User account management, data analysis, pseudonymisation, follow-up monitoring.</w:t>
            </w:r>
          </w:p>
        </w:tc>
      </w:tr>
      <w:tr w:rsidR="00354764" w:rsidRPr="00AE5A8D" w14:paraId="456C8BA9" w14:textId="77777777" w:rsidTr="00742011">
        <w:trPr>
          <w:trHeight w:val="290"/>
          <w:jc w:val="center"/>
        </w:trPr>
        <w:tc>
          <w:tcPr>
            <w:tcW w:w="1569" w:type="dxa"/>
            <w:noWrap/>
            <w:hideMark/>
          </w:tcPr>
          <w:p w14:paraId="1381B60D" w14:textId="77777777"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WP3.2</w:t>
            </w:r>
          </w:p>
        </w:tc>
        <w:tc>
          <w:tcPr>
            <w:tcW w:w="4238" w:type="dxa"/>
            <w:noWrap/>
            <w:hideMark/>
          </w:tcPr>
          <w:p w14:paraId="7231BAD4" w14:textId="77777777"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 xml:space="preserve">To link interview data at </w:t>
            </w:r>
            <w:proofErr w:type="gramStart"/>
            <w:r w:rsidRPr="00AE5A8D">
              <w:rPr>
                <w:rFonts w:ascii="Arial" w:eastAsia="Times New Roman" w:hAnsi="Arial" w:cs="Arial"/>
                <w:color w:val="000000"/>
                <w:sz w:val="24"/>
                <w:lang w:eastAsia="en-GB"/>
              </w:rPr>
              <w:t>12 and 18 months</w:t>
            </w:r>
            <w:proofErr w:type="gramEnd"/>
            <w:r w:rsidRPr="00AE5A8D">
              <w:rPr>
                <w:rFonts w:ascii="Arial" w:eastAsia="Times New Roman" w:hAnsi="Arial" w:cs="Arial"/>
                <w:color w:val="000000"/>
                <w:sz w:val="24"/>
                <w:lang w:eastAsia="en-GB"/>
              </w:rPr>
              <w:t xml:space="preserve"> post-randomisation while maintaining confidentiality during transcription and analysis.</w:t>
            </w:r>
          </w:p>
        </w:tc>
        <w:tc>
          <w:tcPr>
            <w:tcW w:w="3209" w:type="dxa"/>
            <w:noWrap/>
            <w:hideMark/>
          </w:tcPr>
          <w:p w14:paraId="78D95A5D" w14:textId="77777777" w:rsidR="00354764" w:rsidRPr="00AE5A8D" w:rsidRDefault="00354764" w:rsidP="00742011">
            <w:pPr>
              <w:spacing w:after="0" w:line="240" w:lineRule="auto"/>
              <w:rPr>
                <w:rFonts w:ascii="Arial" w:eastAsia="Times New Roman" w:hAnsi="Arial" w:cs="Arial"/>
                <w:color w:val="000000"/>
                <w:sz w:val="24"/>
                <w:lang w:eastAsia="en-GB"/>
              </w:rPr>
            </w:pPr>
            <w:r w:rsidRPr="00AE5A8D">
              <w:rPr>
                <w:rFonts w:ascii="Arial" w:eastAsia="Times New Roman" w:hAnsi="Arial" w:cs="Arial"/>
                <w:color w:val="000000"/>
                <w:sz w:val="24"/>
                <w:lang w:eastAsia="en-GB"/>
              </w:rPr>
              <w:t>Interview tracking, data quality assurance, pseudonymisation.</w:t>
            </w:r>
          </w:p>
        </w:tc>
      </w:tr>
    </w:tbl>
    <w:p w14:paraId="70369F32" w14:textId="77777777" w:rsidR="00354764" w:rsidRPr="00AE5A8D" w:rsidRDefault="00354764" w:rsidP="003C00F7">
      <w:pPr>
        <w:pStyle w:val="ListParagraph"/>
        <w:tabs>
          <w:tab w:val="left" w:pos="3068"/>
        </w:tabs>
        <w:spacing w:after="0" w:line="240" w:lineRule="auto"/>
        <w:rPr>
          <w:rFonts w:ascii="Arial" w:hAnsi="Arial" w:cs="Arial"/>
          <w:sz w:val="24"/>
        </w:rPr>
      </w:pPr>
    </w:p>
    <w:p w14:paraId="485B16DE" w14:textId="77777777" w:rsidR="00F9441E" w:rsidRPr="00AE5A8D" w:rsidRDefault="00F9441E" w:rsidP="00F9441E">
      <w:pPr>
        <w:spacing w:after="0" w:line="240" w:lineRule="auto"/>
        <w:rPr>
          <w:rFonts w:ascii="Arial" w:hAnsi="Arial" w:cs="Arial"/>
          <w:b/>
          <w:bCs/>
          <w:sz w:val="24"/>
        </w:rPr>
      </w:pPr>
    </w:p>
    <w:p w14:paraId="06D21B03" w14:textId="61E7F4ED" w:rsidR="00354764" w:rsidRPr="00AE5A8D" w:rsidRDefault="00F9441E" w:rsidP="004B4C99">
      <w:pPr>
        <w:pStyle w:val="ListParagraph"/>
        <w:numPr>
          <w:ilvl w:val="0"/>
          <w:numId w:val="50"/>
        </w:numPr>
        <w:spacing w:after="0" w:line="240" w:lineRule="auto"/>
        <w:outlineLvl w:val="2"/>
        <w:rPr>
          <w:rFonts w:ascii="Arial" w:hAnsi="Arial" w:cs="Arial"/>
          <w:b/>
          <w:bCs/>
          <w:sz w:val="24"/>
        </w:rPr>
      </w:pPr>
      <w:bookmarkStart w:id="80" w:name="_Toc202072102"/>
      <w:r w:rsidRPr="00AE5A8D">
        <w:rPr>
          <w:rFonts w:ascii="Arial" w:hAnsi="Arial" w:cs="Arial"/>
          <w:b/>
          <w:bCs/>
          <w:sz w:val="24"/>
        </w:rPr>
        <w:t xml:space="preserve">4. 3. </w:t>
      </w:r>
      <w:r w:rsidR="00354764" w:rsidRPr="00AE5A8D">
        <w:rPr>
          <w:rFonts w:ascii="Arial" w:hAnsi="Arial" w:cs="Arial"/>
          <w:b/>
          <w:bCs/>
          <w:sz w:val="24"/>
        </w:rPr>
        <w:t>Digital Recording and Transcription</w:t>
      </w:r>
      <w:bookmarkEnd w:id="80"/>
    </w:p>
    <w:p w14:paraId="4562F591" w14:textId="62E5BB82" w:rsidR="00354764" w:rsidRPr="00AE5A8D" w:rsidRDefault="00354764" w:rsidP="00B55B85">
      <w:pPr>
        <w:spacing w:after="0" w:line="240" w:lineRule="auto"/>
        <w:rPr>
          <w:rFonts w:ascii="Arial" w:hAnsi="Arial" w:cs="Arial"/>
          <w:sz w:val="24"/>
        </w:rPr>
      </w:pPr>
      <w:r w:rsidRPr="00AE5A8D">
        <w:rPr>
          <w:rFonts w:ascii="Arial" w:hAnsi="Arial" w:cs="Arial"/>
          <w:sz w:val="24"/>
        </w:rPr>
        <w:t>Interview data will be collected through digital audio recording using Sponsor-approved devices (e.g. Olympus DS9000) or via the NHS Microsoft Teams platform. Olympus recordings will be securely transported by hand to the Institute of Mental Health (IMH) as soon as practicable after the recording. These files will be uploaded to a secure Sponsor server</w:t>
      </w:r>
      <w:r w:rsidR="00B3004E" w:rsidRPr="00AE5A8D">
        <w:rPr>
          <w:rFonts w:ascii="Arial" w:hAnsi="Arial" w:cs="Arial"/>
          <w:sz w:val="24"/>
        </w:rPr>
        <w:t xml:space="preserve"> or secure server operated by the University of Nottingham</w:t>
      </w:r>
      <w:r w:rsidRPr="00AE5A8D">
        <w:rPr>
          <w:rFonts w:ascii="Arial" w:hAnsi="Arial" w:cs="Arial"/>
          <w:sz w:val="24"/>
        </w:rPr>
        <w:t>, after which the original recordings will be deleted from the device.</w:t>
      </w:r>
    </w:p>
    <w:p w14:paraId="00738D5A" w14:textId="77777777" w:rsidR="00354764" w:rsidRPr="00AE5A8D" w:rsidRDefault="00354764" w:rsidP="00B55B85">
      <w:pPr>
        <w:spacing w:after="0" w:line="240" w:lineRule="auto"/>
        <w:rPr>
          <w:rFonts w:ascii="Arial" w:hAnsi="Arial" w:cs="Arial"/>
          <w:sz w:val="24"/>
        </w:rPr>
      </w:pPr>
    </w:p>
    <w:p w14:paraId="6C0268B8" w14:textId="45BF1A67" w:rsidR="00354764" w:rsidRPr="00AE5A8D" w:rsidRDefault="00354764" w:rsidP="00B55B85">
      <w:pPr>
        <w:spacing w:after="0" w:line="240" w:lineRule="auto"/>
        <w:rPr>
          <w:rFonts w:ascii="Arial" w:hAnsi="Arial" w:cs="Arial"/>
          <w:sz w:val="24"/>
        </w:rPr>
      </w:pPr>
      <w:r w:rsidRPr="00AE5A8D">
        <w:rPr>
          <w:rFonts w:ascii="Arial" w:hAnsi="Arial" w:cs="Arial"/>
          <w:sz w:val="24"/>
        </w:rPr>
        <w:t xml:space="preserve">Recordings made via </w:t>
      </w:r>
      <w:r w:rsidR="00B55B85" w:rsidRPr="00AE5A8D">
        <w:rPr>
          <w:rFonts w:ascii="Arial" w:hAnsi="Arial" w:cs="Arial"/>
          <w:sz w:val="24"/>
        </w:rPr>
        <w:t xml:space="preserve">MS </w:t>
      </w:r>
      <w:r w:rsidRPr="00AE5A8D">
        <w:rPr>
          <w:rFonts w:ascii="Arial" w:hAnsi="Arial" w:cs="Arial"/>
          <w:sz w:val="24"/>
        </w:rPr>
        <w:t xml:space="preserve">Teams will be saved directly to a secure location within the Sponsor’s IT environment and accessed via Sponsor-approved, encrypted laptops. No data will be saved to local hard drives. All recordings, regardless of collection method, will be permanently deleted once the accuracy of the associated transcript has been verified. Transcripts will </w:t>
      </w:r>
      <w:r w:rsidR="00521D3E" w:rsidRPr="00AE5A8D">
        <w:rPr>
          <w:rFonts w:ascii="Arial" w:hAnsi="Arial" w:cs="Arial"/>
          <w:sz w:val="24"/>
        </w:rPr>
        <w:t xml:space="preserve">remove all </w:t>
      </w:r>
      <w:r w:rsidR="007D62DE" w:rsidRPr="00AE5A8D">
        <w:rPr>
          <w:rFonts w:ascii="Arial" w:hAnsi="Arial" w:cs="Arial"/>
          <w:sz w:val="24"/>
        </w:rPr>
        <w:t xml:space="preserve">directly </w:t>
      </w:r>
      <w:r w:rsidR="00521D3E" w:rsidRPr="00AE5A8D">
        <w:rPr>
          <w:rFonts w:ascii="Arial" w:hAnsi="Arial" w:cs="Arial"/>
          <w:sz w:val="24"/>
        </w:rPr>
        <w:t xml:space="preserve">identifiable information </w:t>
      </w:r>
      <w:r w:rsidRPr="00AE5A8D">
        <w:rPr>
          <w:rFonts w:ascii="Arial" w:hAnsi="Arial" w:cs="Arial"/>
          <w:sz w:val="24"/>
        </w:rPr>
        <w:t xml:space="preserve">and </w:t>
      </w:r>
      <w:r w:rsidR="00521D3E" w:rsidRPr="00AE5A8D">
        <w:rPr>
          <w:rFonts w:ascii="Arial" w:hAnsi="Arial" w:cs="Arial"/>
          <w:sz w:val="24"/>
        </w:rPr>
        <w:t xml:space="preserve">be </w:t>
      </w:r>
      <w:r w:rsidRPr="00AE5A8D">
        <w:rPr>
          <w:rFonts w:ascii="Arial" w:hAnsi="Arial" w:cs="Arial"/>
          <w:sz w:val="24"/>
        </w:rPr>
        <w:t xml:space="preserve">stored in a restricted-access, encrypted area of the Sponsor’s IT environment. Only authorised research personnel will have access to these data. </w:t>
      </w:r>
      <w:r w:rsidR="009C5BB9" w:rsidRPr="00AE5A8D">
        <w:rPr>
          <w:rFonts w:ascii="Arial" w:hAnsi="Arial" w:cs="Arial"/>
          <w:sz w:val="24"/>
        </w:rPr>
        <w:t>T</w:t>
      </w:r>
      <w:r w:rsidRPr="00AE5A8D">
        <w:rPr>
          <w:rFonts w:ascii="Arial" w:hAnsi="Arial" w:cs="Arial"/>
          <w:sz w:val="24"/>
        </w:rPr>
        <w:t>ranscripts will be used for qualitative analysis using NVivo software.</w:t>
      </w:r>
      <w:r w:rsidR="00640352" w:rsidRPr="00AE5A8D">
        <w:rPr>
          <w:rFonts w:ascii="Arial" w:hAnsi="Arial" w:cs="Arial"/>
          <w:sz w:val="24"/>
        </w:rPr>
        <w:t xml:space="preserve"> </w:t>
      </w:r>
      <w:r w:rsidR="00B3004E" w:rsidRPr="00AE5A8D">
        <w:rPr>
          <w:rFonts w:ascii="Arial" w:hAnsi="Arial" w:cs="Arial"/>
          <w:sz w:val="24"/>
        </w:rPr>
        <w:t xml:space="preserve">Where applicable, </w:t>
      </w:r>
      <w:r w:rsidR="00640352" w:rsidRPr="00AE5A8D">
        <w:rPr>
          <w:rFonts w:ascii="Arial" w:hAnsi="Arial" w:cs="Arial"/>
          <w:sz w:val="24"/>
        </w:rPr>
        <w:t xml:space="preserve">hse transcripts will have a UID so </w:t>
      </w:r>
      <w:r w:rsidR="005D4258" w:rsidRPr="00AE5A8D">
        <w:rPr>
          <w:rFonts w:ascii="Arial" w:hAnsi="Arial" w:cs="Arial"/>
          <w:sz w:val="24"/>
        </w:rPr>
        <w:t>the</w:t>
      </w:r>
      <w:r w:rsidR="00B3004E" w:rsidRPr="00AE5A8D">
        <w:rPr>
          <w:rFonts w:ascii="Arial" w:hAnsi="Arial" w:cs="Arial"/>
          <w:sz w:val="24"/>
        </w:rPr>
        <w:t>y</w:t>
      </w:r>
      <w:r w:rsidR="005D4258" w:rsidRPr="00AE5A8D">
        <w:rPr>
          <w:rFonts w:ascii="Arial" w:hAnsi="Arial" w:cs="Arial"/>
          <w:sz w:val="24"/>
        </w:rPr>
        <w:t xml:space="preserve"> can be linked with portal and intervention usage, outcome data and demographic data</w:t>
      </w:r>
      <w:r w:rsidR="00B3004E" w:rsidRPr="00AE5A8D">
        <w:rPr>
          <w:rFonts w:ascii="Arial" w:hAnsi="Arial" w:cs="Arial"/>
          <w:sz w:val="24"/>
        </w:rPr>
        <w:t>, and any other data collected from follow-up phone calls</w:t>
      </w:r>
      <w:r w:rsidR="005D4258" w:rsidRPr="00AE5A8D">
        <w:rPr>
          <w:rFonts w:ascii="Arial" w:hAnsi="Arial" w:cs="Arial"/>
          <w:sz w:val="24"/>
        </w:rPr>
        <w:t>.</w:t>
      </w:r>
      <w:r w:rsidR="00B3004E" w:rsidRPr="00AE5A8D">
        <w:rPr>
          <w:rFonts w:ascii="Arial" w:hAnsi="Arial" w:cs="Arial"/>
          <w:sz w:val="24"/>
        </w:rPr>
        <w:t xml:space="preserve">  The pseudonymisation keys to reidentify the participants will be destroyed once data has been linked at the end of the corresponding work package.</w:t>
      </w:r>
      <w:r w:rsidR="005D4258" w:rsidRPr="00AE5A8D">
        <w:rPr>
          <w:rFonts w:ascii="Arial" w:hAnsi="Arial" w:cs="Arial"/>
          <w:sz w:val="24"/>
        </w:rPr>
        <w:t xml:space="preserve"> </w:t>
      </w:r>
    </w:p>
    <w:p w14:paraId="32143A36" w14:textId="77777777" w:rsidR="00B55B85" w:rsidRPr="00AE5A8D" w:rsidRDefault="00B55B85" w:rsidP="00B55B85">
      <w:pPr>
        <w:spacing w:after="0" w:line="240" w:lineRule="auto"/>
        <w:rPr>
          <w:rFonts w:ascii="Arial" w:hAnsi="Arial" w:cs="Arial"/>
          <w:sz w:val="24"/>
        </w:rPr>
      </w:pPr>
    </w:p>
    <w:p w14:paraId="33784F6F" w14:textId="6698E2D6" w:rsidR="00354764" w:rsidRPr="00AE5A8D" w:rsidRDefault="007D62DE" w:rsidP="00B55B85">
      <w:pPr>
        <w:spacing w:after="0" w:line="240" w:lineRule="auto"/>
        <w:rPr>
          <w:rFonts w:ascii="Arial" w:hAnsi="Arial" w:cs="Arial"/>
          <w:sz w:val="24"/>
        </w:rPr>
      </w:pPr>
      <w:r w:rsidRPr="00AE5A8D">
        <w:rPr>
          <w:rFonts w:ascii="Arial" w:hAnsi="Arial" w:cs="Arial"/>
          <w:sz w:val="24"/>
        </w:rPr>
        <w:t xml:space="preserve">Only anonymous </w:t>
      </w:r>
      <w:r w:rsidR="00B3004E" w:rsidRPr="00AE5A8D">
        <w:rPr>
          <w:rFonts w:ascii="Arial" w:hAnsi="Arial" w:cs="Arial"/>
          <w:sz w:val="24"/>
        </w:rPr>
        <w:t>data</w:t>
      </w:r>
      <w:r w:rsidRPr="00AE5A8D">
        <w:rPr>
          <w:rFonts w:ascii="Arial" w:hAnsi="Arial" w:cs="Arial"/>
          <w:sz w:val="24"/>
        </w:rPr>
        <w:t xml:space="preserve"> </w:t>
      </w:r>
      <w:r w:rsidR="00354764" w:rsidRPr="00AE5A8D">
        <w:rPr>
          <w:rFonts w:ascii="Arial" w:hAnsi="Arial" w:cs="Arial"/>
          <w:sz w:val="24"/>
        </w:rPr>
        <w:t xml:space="preserve">may be securely transferred for analysis to collaborators at the University of Nottingham (all WPs), University of Bournemouth (WP1.1O and WP1.1P), and the University of West London (WP1.2 and WP3.2). </w:t>
      </w:r>
      <w:r w:rsidR="00B309F0" w:rsidRPr="00AE5A8D">
        <w:rPr>
          <w:rFonts w:ascii="Arial" w:hAnsi="Arial" w:cs="Arial"/>
          <w:sz w:val="24"/>
        </w:rPr>
        <w:t xml:space="preserve">No personally identifiable data will be </w:t>
      </w:r>
      <w:r w:rsidR="00B309F0" w:rsidRPr="00AE5A8D">
        <w:rPr>
          <w:rFonts w:ascii="Arial" w:hAnsi="Arial" w:cs="Arial"/>
          <w:sz w:val="24"/>
        </w:rPr>
        <w:lastRenderedPageBreak/>
        <w:t xml:space="preserve">transferred. </w:t>
      </w:r>
      <w:r w:rsidR="006B15DD" w:rsidRPr="00AE5A8D">
        <w:rPr>
          <w:rFonts w:ascii="Arial" w:hAnsi="Arial" w:cs="Arial"/>
          <w:sz w:val="24"/>
        </w:rPr>
        <w:t>Data t</w:t>
      </w:r>
      <w:r w:rsidR="00354764" w:rsidRPr="00AE5A8D">
        <w:rPr>
          <w:rFonts w:ascii="Arial" w:hAnsi="Arial" w:cs="Arial"/>
          <w:sz w:val="24"/>
        </w:rPr>
        <w:t xml:space="preserve">ransfers will be conducted via password-protected Sponsor email accounts, with appropriate safeguards in place. </w:t>
      </w:r>
    </w:p>
    <w:p w14:paraId="05C8CF8C" w14:textId="77777777" w:rsidR="006B15DD" w:rsidRPr="00AE5A8D" w:rsidRDefault="006B15DD" w:rsidP="00B55B85">
      <w:pPr>
        <w:spacing w:after="0" w:line="240" w:lineRule="auto"/>
        <w:rPr>
          <w:rFonts w:ascii="Arial" w:hAnsi="Arial" w:cs="Arial"/>
          <w:sz w:val="24"/>
        </w:rPr>
      </w:pPr>
    </w:p>
    <w:p w14:paraId="298C2C9E" w14:textId="3A9C8A2E" w:rsidR="00354764" w:rsidRPr="00AE5A8D" w:rsidRDefault="00354764" w:rsidP="00B55B85">
      <w:pPr>
        <w:spacing w:after="0" w:line="240" w:lineRule="auto"/>
        <w:rPr>
          <w:rFonts w:ascii="Arial" w:hAnsi="Arial" w:cs="Arial"/>
          <w:sz w:val="24"/>
        </w:rPr>
      </w:pPr>
      <w:r w:rsidRPr="00AE5A8D">
        <w:rPr>
          <w:rFonts w:ascii="Arial" w:hAnsi="Arial" w:cs="Arial"/>
          <w:sz w:val="24"/>
        </w:rPr>
        <w:t xml:space="preserve">Research findings derived from these analyses will be </w:t>
      </w:r>
      <w:r w:rsidR="006B15DD" w:rsidRPr="00AE5A8D">
        <w:rPr>
          <w:rFonts w:ascii="Arial" w:hAnsi="Arial" w:cs="Arial"/>
          <w:sz w:val="24"/>
        </w:rPr>
        <w:t xml:space="preserve">sufficiently anonymised for </w:t>
      </w:r>
      <w:r w:rsidRPr="00AE5A8D">
        <w:rPr>
          <w:rFonts w:ascii="Arial" w:hAnsi="Arial" w:cs="Arial"/>
          <w:sz w:val="24"/>
        </w:rPr>
        <w:t>disseminat</w:t>
      </w:r>
      <w:r w:rsidR="006B15DD" w:rsidRPr="00AE5A8D">
        <w:rPr>
          <w:rFonts w:ascii="Arial" w:hAnsi="Arial" w:cs="Arial"/>
          <w:sz w:val="24"/>
        </w:rPr>
        <w:t>ion</w:t>
      </w:r>
      <w:r w:rsidRPr="00AE5A8D">
        <w:rPr>
          <w:rFonts w:ascii="Arial" w:hAnsi="Arial" w:cs="Arial"/>
          <w:sz w:val="24"/>
        </w:rPr>
        <w:t xml:space="preserve"> through internal reports, academic publications, and conference presentations in accordance with ethical approvals.</w:t>
      </w:r>
    </w:p>
    <w:p w14:paraId="01987455" w14:textId="77777777" w:rsidR="00354764" w:rsidRPr="00AE5A8D" w:rsidRDefault="00354764" w:rsidP="00B55B85">
      <w:pPr>
        <w:spacing w:after="0" w:line="240" w:lineRule="auto"/>
        <w:rPr>
          <w:rFonts w:ascii="Arial" w:hAnsi="Arial" w:cs="Arial"/>
          <w:b/>
          <w:bCs/>
          <w:sz w:val="24"/>
        </w:rPr>
      </w:pPr>
    </w:p>
    <w:p w14:paraId="50B38691" w14:textId="66431EBF" w:rsidR="00354764" w:rsidRPr="00AE5A8D" w:rsidRDefault="00AF757F" w:rsidP="004B4C99">
      <w:pPr>
        <w:pStyle w:val="ListParagraph"/>
        <w:numPr>
          <w:ilvl w:val="0"/>
          <w:numId w:val="51"/>
        </w:numPr>
        <w:spacing w:after="0" w:line="240" w:lineRule="auto"/>
        <w:outlineLvl w:val="2"/>
        <w:rPr>
          <w:rFonts w:ascii="Arial" w:hAnsi="Arial" w:cs="Arial"/>
          <w:b/>
          <w:bCs/>
          <w:sz w:val="24"/>
        </w:rPr>
      </w:pPr>
      <w:bookmarkStart w:id="81" w:name="_Toc202072103"/>
      <w:r w:rsidRPr="00AE5A8D">
        <w:rPr>
          <w:rFonts w:ascii="Arial" w:hAnsi="Arial" w:cs="Arial"/>
          <w:b/>
          <w:bCs/>
          <w:sz w:val="24"/>
        </w:rPr>
        <w:t xml:space="preserve">4. 5. </w:t>
      </w:r>
      <w:r w:rsidR="00354764" w:rsidRPr="00AE5A8D">
        <w:rPr>
          <w:rFonts w:ascii="Arial" w:hAnsi="Arial" w:cs="Arial"/>
          <w:b/>
          <w:bCs/>
          <w:sz w:val="24"/>
        </w:rPr>
        <w:t>Optional Future Contact</w:t>
      </w:r>
      <w:bookmarkEnd w:id="81"/>
    </w:p>
    <w:p w14:paraId="123E5088" w14:textId="0EEA9781" w:rsidR="00354764" w:rsidRPr="00AE5A8D" w:rsidRDefault="00354764" w:rsidP="00B55B85">
      <w:pPr>
        <w:spacing w:after="0" w:line="240" w:lineRule="auto"/>
        <w:rPr>
          <w:rFonts w:ascii="Arial" w:hAnsi="Arial" w:cs="Arial"/>
          <w:sz w:val="24"/>
        </w:rPr>
      </w:pPr>
      <w:r w:rsidRPr="00AE5A8D">
        <w:rPr>
          <w:rFonts w:ascii="Arial" w:hAnsi="Arial" w:cs="Arial"/>
          <w:sz w:val="24"/>
        </w:rPr>
        <w:t>Participants will be given the opportunity to opt in to future contact for LEND-related research. Where optional consent is provided, individuals will be asked to supply their preferred contact method (e.g. email address, telephone number, or postal address). These data will be stored in a separate, password protected encrypted database</w:t>
      </w:r>
      <w:r w:rsidR="00B3004E" w:rsidRPr="00AE5A8D">
        <w:rPr>
          <w:rFonts w:ascii="Arial" w:hAnsi="Arial" w:cs="Arial"/>
          <w:sz w:val="24"/>
        </w:rPr>
        <w:t xml:space="preserve"> within the Sponsor’s secure IT environment</w:t>
      </w:r>
      <w:r w:rsidRPr="00AE5A8D">
        <w:rPr>
          <w:rFonts w:ascii="Arial" w:hAnsi="Arial" w:cs="Arial"/>
          <w:sz w:val="24"/>
        </w:rPr>
        <w:t xml:space="preserve">, distinct from both research data and any pseudonymisation keys, and accessible only to the CI or authorised members of the LEND team as identified on the site delegation log. </w:t>
      </w:r>
    </w:p>
    <w:p w14:paraId="63756048" w14:textId="77777777" w:rsidR="00354764" w:rsidRPr="00AE5A8D" w:rsidRDefault="00354764" w:rsidP="00B55B85">
      <w:pPr>
        <w:spacing w:after="0" w:line="240" w:lineRule="auto"/>
        <w:rPr>
          <w:rFonts w:ascii="Arial" w:hAnsi="Arial" w:cs="Arial"/>
          <w:sz w:val="24"/>
        </w:rPr>
      </w:pPr>
    </w:p>
    <w:p w14:paraId="28FB8772" w14:textId="35B96433" w:rsidR="00354764" w:rsidRPr="00AE5A8D" w:rsidRDefault="00AF757F" w:rsidP="004B4C99">
      <w:pPr>
        <w:pStyle w:val="ListParagraph"/>
        <w:numPr>
          <w:ilvl w:val="0"/>
          <w:numId w:val="52"/>
        </w:numPr>
        <w:spacing w:after="0" w:line="240" w:lineRule="auto"/>
        <w:outlineLvl w:val="2"/>
        <w:rPr>
          <w:rFonts w:ascii="Arial" w:hAnsi="Arial" w:cs="Arial"/>
          <w:b/>
          <w:bCs/>
          <w:sz w:val="24"/>
        </w:rPr>
      </w:pPr>
      <w:bookmarkStart w:id="82" w:name="_Toc202072104"/>
      <w:r w:rsidRPr="00AE5A8D">
        <w:rPr>
          <w:rFonts w:ascii="Arial" w:hAnsi="Arial" w:cs="Arial"/>
          <w:b/>
          <w:bCs/>
          <w:sz w:val="24"/>
        </w:rPr>
        <w:t xml:space="preserve">4. 6. </w:t>
      </w:r>
      <w:r w:rsidR="00354764" w:rsidRPr="00AE5A8D">
        <w:rPr>
          <w:rFonts w:ascii="Arial" w:hAnsi="Arial" w:cs="Arial"/>
          <w:b/>
          <w:bCs/>
          <w:sz w:val="24"/>
        </w:rPr>
        <w:t>Data Collection Within the LEND Portal</w:t>
      </w:r>
      <w:bookmarkEnd w:id="82"/>
    </w:p>
    <w:p w14:paraId="5487D95C" w14:textId="5D9B7762" w:rsidR="00354764" w:rsidRPr="00AE5A8D" w:rsidRDefault="00354764" w:rsidP="00B55B85">
      <w:pPr>
        <w:spacing w:after="0" w:line="240" w:lineRule="auto"/>
        <w:rPr>
          <w:rFonts w:ascii="Arial" w:hAnsi="Arial" w:cs="Arial"/>
          <w:sz w:val="24"/>
        </w:rPr>
      </w:pPr>
      <w:r w:rsidRPr="00AE5A8D">
        <w:rPr>
          <w:rFonts w:ascii="Arial" w:hAnsi="Arial" w:cs="Arial"/>
          <w:sz w:val="24"/>
        </w:rPr>
        <w:t xml:space="preserve">Participants in WP2.3 and WP3.1 may interact with the LEND Portal, </w:t>
      </w:r>
      <w:r w:rsidR="00685FED" w:rsidRPr="00AE5A8D">
        <w:rPr>
          <w:rFonts w:ascii="Arial" w:hAnsi="Arial" w:cs="Arial"/>
          <w:sz w:val="24"/>
        </w:rPr>
        <w:t xml:space="preserve">and/or the Online LEND Intervention, </w:t>
      </w:r>
      <w:r w:rsidRPr="00AE5A8D">
        <w:rPr>
          <w:rFonts w:ascii="Arial" w:hAnsi="Arial" w:cs="Arial"/>
          <w:sz w:val="24"/>
        </w:rPr>
        <w:t xml:space="preserve">a secure, university-hosted digital platform. In WP2.3, fictional test accounts will be used to support the iterative development of the Online LEND Intervention. These accounts will </w:t>
      </w:r>
      <w:r w:rsidR="00B3004E" w:rsidRPr="00AE5A8D">
        <w:rPr>
          <w:rFonts w:ascii="Arial" w:hAnsi="Arial" w:cs="Arial"/>
          <w:sz w:val="24"/>
        </w:rPr>
        <w:t xml:space="preserve">only be available to members of the LEAP and the research </w:t>
      </w:r>
      <w:proofErr w:type="gramStart"/>
      <w:r w:rsidR="00B3004E" w:rsidRPr="00AE5A8D">
        <w:rPr>
          <w:rFonts w:ascii="Arial" w:hAnsi="Arial" w:cs="Arial"/>
          <w:sz w:val="24"/>
        </w:rPr>
        <w:t>team</w:t>
      </w:r>
      <w:proofErr w:type="gramEnd"/>
      <w:r w:rsidR="00B3004E" w:rsidRPr="00AE5A8D">
        <w:rPr>
          <w:rFonts w:ascii="Arial" w:hAnsi="Arial" w:cs="Arial"/>
          <w:sz w:val="24"/>
        </w:rPr>
        <w:t xml:space="preserve"> and they will </w:t>
      </w:r>
      <w:r w:rsidRPr="00AE5A8D">
        <w:rPr>
          <w:rFonts w:ascii="Arial" w:hAnsi="Arial" w:cs="Arial"/>
          <w:sz w:val="24"/>
        </w:rPr>
        <w:t>not contain real or identifiable participant data.</w:t>
      </w:r>
    </w:p>
    <w:p w14:paraId="08421B5B" w14:textId="77777777" w:rsidR="00A73C8D" w:rsidRPr="00AE5A8D" w:rsidRDefault="00A73C8D" w:rsidP="00B55B85">
      <w:pPr>
        <w:spacing w:after="0" w:line="240" w:lineRule="auto"/>
        <w:rPr>
          <w:rFonts w:ascii="Arial" w:hAnsi="Arial" w:cs="Arial"/>
          <w:sz w:val="24"/>
        </w:rPr>
      </w:pPr>
    </w:p>
    <w:p w14:paraId="7AAA7A0E" w14:textId="476ACA1A" w:rsidR="00354764" w:rsidRPr="00AE5A8D" w:rsidRDefault="00354764" w:rsidP="00B55B85">
      <w:pPr>
        <w:spacing w:after="0" w:line="240" w:lineRule="auto"/>
        <w:rPr>
          <w:rFonts w:ascii="Arial" w:hAnsi="Arial" w:cs="Arial"/>
          <w:sz w:val="24"/>
        </w:rPr>
      </w:pPr>
      <w:r w:rsidRPr="00AE5A8D">
        <w:rPr>
          <w:rFonts w:ascii="Arial" w:hAnsi="Arial" w:cs="Arial"/>
          <w:sz w:val="24"/>
        </w:rPr>
        <w:t xml:space="preserve">In WP3.1, participants </w:t>
      </w:r>
      <w:r w:rsidR="00B3004E" w:rsidRPr="00AE5A8D">
        <w:rPr>
          <w:rFonts w:ascii="Arial" w:hAnsi="Arial" w:cs="Arial"/>
          <w:sz w:val="24"/>
        </w:rPr>
        <w:t xml:space="preserve">will be required to create a LEND user account using their names, email addresses and mobile telephone numbers.  They will have the option to provide demographic data which will be linked to their LEND user account.  The </w:t>
      </w:r>
      <w:proofErr w:type="gramStart"/>
      <w:r w:rsidR="00B3004E" w:rsidRPr="00AE5A8D">
        <w:rPr>
          <w:rFonts w:ascii="Arial" w:hAnsi="Arial" w:cs="Arial"/>
          <w:sz w:val="24"/>
        </w:rPr>
        <w:t>user names</w:t>
      </w:r>
      <w:proofErr w:type="gramEnd"/>
      <w:r w:rsidR="00B3004E" w:rsidRPr="00AE5A8D">
        <w:rPr>
          <w:rFonts w:ascii="Arial" w:hAnsi="Arial" w:cs="Arial"/>
          <w:sz w:val="24"/>
        </w:rPr>
        <w:t xml:space="preserve"> will be the participants’ email addresses and as such, may contain directly identifiable data.  When a LEND user account has been verified, the LEND system will automatically allocate a UID.  He UID will be linked to the user account details and accessible to authorised members of the research team only via the back-end portal.  </w:t>
      </w:r>
    </w:p>
    <w:p w14:paraId="791970E8" w14:textId="0B5E2103" w:rsidR="00354764" w:rsidRPr="00AE5A8D" w:rsidRDefault="008E4DD7" w:rsidP="00B55B85">
      <w:pPr>
        <w:spacing w:after="0" w:line="240" w:lineRule="auto"/>
        <w:rPr>
          <w:rFonts w:ascii="Arial" w:hAnsi="Arial" w:cs="Arial"/>
          <w:sz w:val="24"/>
        </w:rPr>
      </w:pPr>
      <w:r w:rsidRPr="00AE5A8D">
        <w:rPr>
          <w:rFonts w:ascii="Arial" w:hAnsi="Arial" w:cs="Arial"/>
          <w:sz w:val="24"/>
        </w:rPr>
        <w:t>As this study is explorative</w:t>
      </w:r>
      <w:r w:rsidR="00BB50C5" w:rsidRPr="00AE5A8D">
        <w:rPr>
          <w:rFonts w:ascii="Arial" w:hAnsi="Arial" w:cs="Arial"/>
          <w:sz w:val="24"/>
        </w:rPr>
        <w:t xml:space="preserve"> and developmental</w:t>
      </w:r>
      <w:r w:rsidRPr="00AE5A8D">
        <w:rPr>
          <w:rFonts w:ascii="Arial" w:hAnsi="Arial" w:cs="Arial"/>
          <w:sz w:val="24"/>
        </w:rPr>
        <w:t>, p</w:t>
      </w:r>
      <w:r w:rsidR="00354764" w:rsidRPr="00AE5A8D">
        <w:rPr>
          <w:rFonts w:ascii="Arial" w:hAnsi="Arial" w:cs="Arial"/>
          <w:sz w:val="24"/>
        </w:rPr>
        <w:t xml:space="preserve">rofile data will either be </w:t>
      </w:r>
      <w:r w:rsidRPr="00AE5A8D">
        <w:rPr>
          <w:rFonts w:ascii="Arial" w:hAnsi="Arial" w:cs="Arial"/>
          <w:sz w:val="24"/>
        </w:rPr>
        <w:t xml:space="preserve">pseudonymised, </w:t>
      </w:r>
      <w:r w:rsidR="00354764" w:rsidRPr="00AE5A8D">
        <w:rPr>
          <w:rFonts w:ascii="Arial" w:hAnsi="Arial" w:cs="Arial"/>
          <w:sz w:val="24"/>
        </w:rPr>
        <w:t xml:space="preserve">anonymised or deleted, as appropriate, in line with data minimisation principles and described in the relevant PIS. All data collected via the LEND Portal </w:t>
      </w:r>
      <w:r w:rsidR="00BB50C5" w:rsidRPr="00AE5A8D">
        <w:rPr>
          <w:rFonts w:ascii="Arial" w:hAnsi="Arial" w:cs="Arial"/>
          <w:sz w:val="24"/>
        </w:rPr>
        <w:t xml:space="preserve">and the Online LEND intervention </w:t>
      </w:r>
      <w:r w:rsidR="00354764" w:rsidRPr="00AE5A8D">
        <w:rPr>
          <w:rFonts w:ascii="Arial" w:hAnsi="Arial" w:cs="Arial"/>
          <w:sz w:val="24"/>
        </w:rPr>
        <w:t>will be processed in compliance with the UK GDPR, Data Protection Act 2018, and institutional digital governance standards.</w:t>
      </w:r>
    </w:p>
    <w:p w14:paraId="600D5E01" w14:textId="77777777" w:rsidR="00354764" w:rsidRPr="00AE5A8D" w:rsidRDefault="00354764" w:rsidP="00B55B85">
      <w:pPr>
        <w:spacing w:after="0" w:line="240" w:lineRule="auto"/>
        <w:rPr>
          <w:rFonts w:ascii="Arial" w:hAnsi="Arial" w:cs="Arial"/>
          <w:b/>
          <w:bCs/>
          <w:sz w:val="24"/>
        </w:rPr>
      </w:pPr>
    </w:p>
    <w:p w14:paraId="7BDC3197" w14:textId="61F854D8" w:rsidR="00354764" w:rsidRPr="00AE5A8D" w:rsidRDefault="00D35364" w:rsidP="004B4C99">
      <w:pPr>
        <w:pStyle w:val="ListParagraph"/>
        <w:numPr>
          <w:ilvl w:val="0"/>
          <w:numId w:val="53"/>
        </w:numPr>
        <w:spacing w:after="0" w:line="240" w:lineRule="auto"/>
        <w:outlineLvl w:val="2"/>
        <w:rPr>
          <w:rFonts w:ascii="Arial" w:hAnsi="Arial" w:cs="Arial"/>
          <w:b/>
          <w:bCs/>
          <w:sz w:val="24"/>
        </w:rPr>
      </w:pPr>
      <w:bookmarkStart w:id="83" w:name="_Toc202072105"/>
      <w:r w:rsidRPr="00AE5A8D">
        <w:rPr>
          <w:rFonts w:ascii="Arial" w:hAnsi="Arial" w:cs="Arial"/>
          <w:b/>
          <w:bCs/>
          <w:sz w:val="24"/>
        </w:rPr>
        <w:t xml:space="preserve">5. 0.  </w:t>
      </w:r>
      <w:r w:rsidR="00354764" w:rsidRPr="00AE5A8D">
        <w:rPr>
          <w:rFonts w:ascii="Arial" w:hAnsi="Arial" w:cs="Arial"/>
          <w:b/>
          <w:bCs/>
          <w:sz w:val="24"/>
        </w:rPr>
        <w:t>Data Governance, Access, and Oversight</w:t>
      </w:r>
      <w:bookmarkEnd w:id="83"/>
    </w:p>
    <w:p w14:paraId="496756E8" w14:textId="77777777" w:rsidR="00354764" w:rsidRPr="00AE5A8D" w:rsidRDefault="00354764" w:rsidP="00B55B85">
      <w:pPr>
        <w:spacing w:after="0" w:line="240" w:lineRule="auto"/>
        <w:rPr>
          <w:rFonts w:ascii="Arial" w:hAnsi="Arial" w:cs="Arial"/>
          <w:sz w:val="24"/>
        </w:rPr>
      </w:pPr>
      <w:r w:rsidRPr="00AE5A8D">
        <w:rPr>
          <w:rFonts w:ascii="Arial" w:hAnsi="Arial" w:cs="Arial"/>
          <w:sz w:val="24"/>
        </w:rPr>
        <w:t>All data will be collected, processed, and stored in accordance with Nottinghamshire Healthcare NHS Foundation Trust’s SOPs, the UK GDPR, and the HRA’s guidance on non-CTIMP research. Only data that are necessary, proportionate, and justified for the approved research purposes will be collected.</w:t>
      </w:r>
    </w:p>
    <w:p w14:paraId="4BF662D0" w14:textId="77777777" w:rsidR="00A73C8D" w:rsidRPr="00AE5A8D" w:rsidRDefault="00A73C8D" w:rsidP="00B55B85">
      <w:pPr>
        <w:spacing w:after="0" w:line="240" w:lineRule="auto"/>
        <w:rPr>
          <w:rFonts w:ascii="Arial" w:hAnsi="Arial" w:cs="Arial"/>
          <w:sz w:val="24"/>
        </w:rPr>
      </w:pPr>
    </w:p>
    <w:p w14:paraId="1C7DCF3C" w14:textId="5318D621" w:rsidR="00354764" w:rsidRPr="00AE5A8D" w:rsidRDefault="00354764" w:rsidP="00B55B85">
      <w:pPr>
        <w:spacing w:after="0" w:line="240" w:lineRule="auto"/>
        <w:rPr>
          <w:rFonts w:ascii="Arial" w:hAnsi="Arial" w:cs="Arial"/>
          <w:sz w:val="24"/>
        </w:rPr>
      </w:pPr>
      <w:r w:rsidRPr="00AE5A8D">
        <w:rPr>
          <w:rFonts w:ascii="Arial" w:hAnsi="Arial" w:cs="Arial"/>
          <w:sz w:val="24"/>
        </w:rPr>
        <w:t xml:space="preserve">The Chief Investigator will act as Data Custodian, with oversight for all data handling practices. All members of the research team will receive training in information governance, </w:t>
      </w:r>
      <w:r w:rsidRPr="00AE5A8D">
        <w:rPr>
          <w:rFonts w:ascii="Arial" w:hAnsi="Arial" w:cs="Arial"/>
          <w:sz w:val="24"/>
        </w:rPr>
        <w:lastRenderedPageBreak/>
        <w:t xml:space="preserve">data protection, and ethical handling of participant data. </w:t>
      </w:r>
      <w:r w:rsidR="00B3004E" w:rsidRPr="00AE5A8D">
        <w:rPr>
          <w:rFonts w:ascii="Arial" w:hAnsi="Arial" w:cs="Arial"/>
          <w:sz w:val="24"/>
        </w:rPr>
        <w:t xml:space="preserve">Information governance training will need to be successfully refreshed annually by all members of the research team who have access to personal data.  </w:t>
      </w:r>
      <w:r w:rsidRPr="00AE5A8D">
        <w:rPr>
          <w:rFonts w:ascii="Arial" w:hAnsi="Arial" w:cs="Arial"/>
          <w:sz w:val="24"/>
        </w:rPr>
        <w:t>Data will only be used for purposes detailed in this protocol and in the approved participant-facing materials.</w:t>
      </w:r>
    </w:p>
    <w:p w14:paraId="2183F92E" w14:textId="77777777" w:rsidR="00354764" w:rsidRPr="00AE5A8D" w:rsidRDefault="00354764" w:rsidP="00B55B85">
      <w:pPr>
        <w:spacing w:after="0" w:line="240" w:lineRule="auto"/>
        <w:rPr>
          <w:rFonts w:ascii="Arial" w:hAnsi="Arial" w:cs="Arial"/>
          <w:sz w:val="24"/>
        </w:rPr>
      </w:pPr>
    </w:p>
    <w:p w14:paraId="5EFB1F05" w14:textId="4D7AEB16" w:rsidR="00354764" w:rsidRPr="00AE5A8D" w:rsidRDefault="00354764" w:rsidP="00B55B85">
      <w:pPr>
        <w:spacing w:after="0" w:line="240" w:lineRule="auto"/>
        <w:rPr>
          <w:rFonts w:ascii="Arial" w:hAnsi="Arial" w:cs="Arial"/>
          <w:sz w:val="24"/>
        </w:rPr>
      </w:pPr>
      <w:r w:rsidRPr="00AE5A8D">
        <w:rPr>
          <w:rFonts w:ascii="Arial" w:hAnsi="Arial" w:cs="Arial"/>
          <w:sz w:val="24"/>
        </w:rPr>
        <w:t xml:space="preserve">Upon completion of the study, all data held by the University of Nottingham will be securely transferred to the Sponsor’s IT environment for long-term archiving. No </w:t>
      </w:r>
      <w:r w:rsidR="007D62DE" w:rsidRPr="00AE5A8D">
        <w:rPr>
          <w:rFonts w:ascii="Arial" w:hAnsi="Arial" w:cs="Arial"/>
          <w:sz w:val="24"/>
        </w:rPr>
        <w:t xml:space="preserve">study </w:t>
      </w:r>
      <w:r w:rsidRPr="00AE5A8D">
        <w:rPr>
          <w:rFonts w:ascii="Arial" w:hAnsi="Arial" w:cs="Arial"/>
          <w:sz w:val="24"/>
        </w:rPr>
        <w:t xml:space="preserve">data will be retained by the University following this transfer. </w:t>
      </w:r>
    </w:p>
    <w:p w14:paraId="53E9DACC" w14:textId="77777777" w:rsidR="003A01F6" w:rsidRPr="00AE5A8D" w:rsidRDefault="003A01F6" w:rsidP="003A01F6">
      <w:pPr>
        <w:spacing w:after="0" w:line="240" w:lineRule="auto"/>
        <w:rPr>
          <w:rFonts w:ascii="Arial" w:hAnsi="Arial" w:cs="Arial"/>
          <w:b/>
          <w:bCs/>
          <w:sz w:val="24"/>
        </w:rPr>
      </w:pPr>
    </w:p>
    <w:p w14:paraId="1A601550" w14:textId="233366FD" w:rsidR="003A01F6" w:rsidRPr="00AE5A8D" w:rsidRDefault="003A01F6" w:rsidP="003A01F6">
      <w:pPr>
        <w:spacing w:after="0" w:line="240" w:lineRule="auto"/>
        <w:rPr>
          <w:rFonts w:ascii="Arial" w:hAnsi="Arial" w:cs="Arial"/>
          <w:sz w:val="24"/>
        </w:rPr>
      </w:pPr>
      <w:r w:rsidRPr="00AE5A8D">
        <w:rPr>
          <w:rFonts w:ascii="Arial" w:hAnsi="Arial" w:cs="Arial"/>
          <w:sz w:val="24"/>
        </w:rPr>
        <w:t xml:space="preserve">The Chief Investigator </w:t>
      </w:r>
      <w:r w:rsidR="00B8347F" w:rsidRPr="00AE5A8D">
        <w:rPr>
          <w:rFonts w:ascii="Arial" w:hAnsi="Arial" w:cs="Arial"/>
          <w:sz w:val="24"/>
        </w:rPr>
        <w:t xml:space="preserve">or delegate </w:t>
      </w:r>
      <w:r w:rsidRPr="00AE5A8D">
        <w:rPr>
          <w:rFonts w:ascii="Arial" w:hAnsi="Arial" w:cs="Arial"/>
          <w:sz w:val="24"/>
        </w:rPr>
        <w:t>will act as Data Custodian for all research data generated during the study. Data access, storage, and processing responsibilities will be clearly documented in the delegation log. The Trial Master File, held on secure Sponsor servers, will contain documentation related to data management, participant tracking</w:t>
      </w:r>
      <w:proofErr w:type="gramStart"/>
      <w:r w:rsidRPr="00AE5A8D">
        <w:rPr>
          <w:rFonts w:ascii="Arial" w:hAnsi="Arial" w:cs="Arial"/>
          <w:sz w:val="24"/>
        </w:rPr>
        <w:t>, ,</w:t>
      </w:r>
      <w:proofErr w:type="gramEnd"/>
      <w:r w:rsidRPr="00AE5A8D">
        <w:rPr>
          <w:rFonts w:ascii="Arial" w:hAnsi="Arial" w:cs="Arial"/>
          <w:sz w:val="24"/>
        </w:rPr>
        <w:t xml:space="preserve"> and audit trails.</w:t>
      </w:r>
    </w:p>
    <w:p w14:paraId="200C50EA" w14:textId="77777777" w:rsidR="009F3BCF" w:rsidRPr="00AE5A8D" w:rsidRDefault="009F3BCF" w:rsidP="00A61FB5">
      <w:pPr>
        <w:spacing w:after="0" w:line="240" w:lineRule="auto"/>
        <w:rPr>
          <w:rFonts w:ascii="Arial" w:hAnsi="Arial" w:cs="Arial"/>
          <w:sz w:val="24"/>
        </w:rPr>
      </w:pPr>
    </w:p>
    <w:p w14:paraId="0F9D5E45" w14:textId="77777777" w:rsidR="00224B93" w:rsidRPr="00AE5A8D" w:rsidRDefault="00224B93" w:rsidP="000F53E7">
      <w:pPr>
        <w:pStyle w:val="Heading1"/>
        <w:spacing w:before="0"/>
        <w:rPr>
          <w:rFonts w:ascii="Arial" w:hAnsi="Arial" w:cs="Arial"/>
          <w:color w:val="auto"/>
          <w:sz w:val="24"/>
          <w:szCs w:val="24"/>
        </w:rPr>
      </w:pPr>
    </w:p>
    <w:p w14:paraId="29EA7199" w14:textId="017C10CE" w:rsidR="00475FDA" w:rsidRPr="00AE5A8D" w:rsidRDefault="00997241" w:rsidP="000F53E7">
      <w:pPr>
        <w:pStyle w:val="Heading1"/>
        <w:spacing w:before="0"/>
        <w:rPr>
          <w:rFonts w:ascii="Arial" w:hAnsi="Arial" w:cs="Arial"/>
          <w:color w:val="auto"/>
          <w:sz w:val="24"/>
          <w:szCs w:val="24"/>
        </w:rPr>
      </w:pPr>
      <w:bookmarkStart w:id="84" w:name="_Toc202072106"/>
      <w:r w:rsidRPr="00AE5A8D">
        <w:rPr>
          <w:rFonts w:ascii="Arial" w:hAnsi="Arial" w:cs="Arial"/>
          <w:color w:val="auto"/>
          <w:sz w:val="24"/>
          <w:szCs w:val="24"/>
        </w:rPr>
        <w:t>8</w:t>
      </w:r>
      <w:r w:rsidR="00C31986" w:rsidRPr="00AE5A8D">
        <w:rPr>
          <w:rFonts w:ascii="Arial" w:hAnsi="Arial" w:cs="Arial"/>
          <w:color w:val="auto"/>
          <w:sz w:val="24"/>
          <w:szCs w:val="24"/>
        </w:rPr>
        <w:t xml:space="preserve">. </w:t>
      </w:r>
      <w:r w:rsidR="00475FDA" w:rsidRPr="00AE5A8D">
        <w:rPr>
          <w:rFonts w:ascii="Arial" w:hAnsi="Arial" w:cs="Arial"/>
          <w:color w:val="auto"/>
          <w:sz w:val="24"/>
          <w:szCs w:val="24"/>
        </w:rPr>
        <w:t>ETHICAL AND REGULATORY CONSIDERATIONS</w:t>
      </w:r>
      <w:bookmarkEnd w:id="84"/>
    </w:p>
    <w:p w14:paraId="0BDEC129" w14:textId="206935C2" w:rsidR="00194740" w:rsidRPr="00AE5A8D" w:rsidRDefault="00C17B14" w:rsidP="000F53E7">
      <w:pPr>
        <w:pStyle w:val="Heading3"/>
        <w:spacing w:before="0" w:line="240" w:lineRule="auto"/>
        <w:rPr>
          <w:rFonts w:ascii="Arial" w:hAnsi="Arial" w:cs="Arial"/>
          <w:color w:val="auto"/>
          <w:sz w:val="24"/>
        </w:rPr>
      </w:pPr>
      <w:bookmarkStart w:id="85" w:name="_Toc172021456"/>
      <w:bookmarkStart w:id="86" w:name="_Toc202072107"/>
      <w:r w:rsidRPr="00AE5A8D">
        <w:rPr>
          <w:rFonts w:ascii="Arial" w:hAnsi="Arial" w:cs="Arial"/>
          <w:color w:val="auto"/>
          <w:sz w:val="24"/>
        </w:rPr>
        <w:t>8.1.</w:t>
      </w:r>
      <w:r w:rsidR="00C31986" w:rsidRPr="00AE5A8D">
        <w:rPr>
          <w:rFonts w:ascii="Arial" w:hAnsi="Arial" w:cs="Arial"/>
          <w:color w:val="auto"/>
          <w:sz w:val="24"/>
        </w:rPr>
        <w:t>0</w:t>
      </w:r>
      <w:r w:rsidRPr="00AE5A8D">
        <w:rPr>
          <w:rFonts w:ascii="Arial" w:hAnsi="Arial" w:cs="Arial"/>
          <w:color w:val="auto"/>
          <w:sz w:val="24"/>
        </w:rPr>
        <w:t xml:space="preserve">. </w:t>
      </w:r>
      <w:r w:rsidR="00194740" w:rsidRPr="00AE5A8D">
        <w:rPr>
          <w:rFonts w:ascii="Arial" w:hAnsi="Arial" w:cs="Arial"/>
          <w:color w:val="auto"/>
          <w:sz w:val="24"/>
        </w:rPr>
        <w:t>Right to Withdraw</w:t>
      </w:r>
      <w:bookmarkEnd w:id="85"/>
      <w:bookmarkEnd w:id="86"/>
    </w:p>
    <w:p w14:paraId="7BA4FDC2" w14:textId="32243627" w:rsidR="00194740" w:rsidRPr="00AE5A8D" w:rsidRDefault="002D3991" w:rsidP="000F53E7">
      <w:pPr>
        <w:spacing w:after="0" w:line="240" w:lineRule="auto"/>
        <w:rPr>
          <w:rFonts w:ascii="Arial" w:hAnsi="Arial" w:cs="Arial"/>
          <w:sz w:val="24"/>
        </w:rPr>
      </w:pPr>
      <w:r w:rsidRPr="00AE5A8D">
        <w:rPr>
          <w:rFonts w:ascii="Arial" w:hAnsi="Arial" w:cs="Arial"/>
          <w:sz w:val="24"/>
        </w:rPr>
        <w:t>At first contact, t</w:t>
      </w:r>
      <w:r w:rsidR="00194740" w:rsidRPr="00AE5A8D">
        <w:rPr>
          <w:rFonts w:ascii="Arial" w:hAnsi="Arial" w:cs="Arial"/>
          <w:sz w:val="24"/>
        </w:rPr>
        <w:t xml:space="preserve">hrough the </w:t>
      </w:r>
      <w:r w:rsidRPr="00AE5A8D">
        <w:rPr>
          <w:rFonts w:ascii="Arial" w:hAnsi="Arial" w:cs="Arial"/>
          <w:sz w:val="24"/>
        </w:rPr>
        <w:t>Participant Information</w:t>
      </w:r>
      <w:r w:rsidR="00194740" w:rsidRPr="00AE5A8D">
        <w:rPr>
          <w:rFonts w:ascii="Arial" w:hAnsi="Arial" w:cs="Arial"/>
          <w:sz w:val="24"/>
        </w:rPr>
        <w:t xml:space="preserve">, </w:t>
      </w:r>
      <w:r w:rsidR="00C6062C" w:rsidRPr="00AE5A8D">
        <w:rPr>
          <w:rFonts w:ascii="Arial" w:hAnsi="Arial" w:cs="Arial"/>
          <w:sz w:val="24"/>
        </w:rPr>
        <w:t xml:space="preserve">and when providing fully informed written consent, </w:t>
      </w:r>
      <w:r w:rsidR="00194740" w:rsidRPr="00AE5A8D">
        <w:rPr>
          <w:rFonts w:ascii="Arial" w:hAnsi="Arial" w:cs="Arial"/>
          <w:sz w:val="24"/>
        </w:rPr>
        <w:t>participants will be informed that:</w:t>
      </w:r>
    </w:p>
    <w:p w14:paraId="03A800B4" w14:textId="77777777" w:rsidR="00194740" w:rsidRPr="00AE5A8D" w:rsidRDefault="00194740" w:rsidP="00163216">
      <w:pPr>
        <w:pStyle w:val="ListParagraph"/>
        <w:numPr>
          <w:ilvl w:val="0"/>
          <w:numId w:val="9"/>
        </w:numPr>
        <w:spacing w:after="0" w:line="240" w:lineRule="auto"/>
        <w:rPr>
          <w:rFonts w:ascii="Arial" w:hAnsi="Arial" w:cs="Arial"/>
          <w:sz w:val="24"/>
          <w:szCs w:val="24"/>
        </w:rPr>
      </w:pPr>
      <w:r w:rsidRPr="00AE5A8D">
        <w:rPr>
          <w:rFonts w:ascii="Arial" w:hAnsi="Arial" w:cs="Arial"/>
          <w:sz w:val="24"/>
          <w:szCs w:val="24"/>
        </w:rPr>
        <w:t>Their participation is voluntary</w:t>
      </w:r>
    </w:p>
    <w:p w14:paraId="5F2FAB5E" w14:textId="0664B6CE" w:rsidR="00194740" w:rsidRPr="00AE5A8D" w:rsidRDefault="00194740" w:rsidP="00163216">
      <w:pPr>
        <w:pStyle w:val="ListParagraph"/>
        <w:numPr>
          <w:ilvl w:val="0"/>
          <w:numId w:val="9"/>
        </w:numPr>
        <w:spacing w:after="0" w:line="240" w:lineRule="auto"/>
        <w:rPr>
          <w:rFonts w:ascii="Arial" w:hAnsi="Arial" w:cs="Arial"/>
          <w:sz w:val="24"/>
          <w:szCs w:val="24"/>
        </w:rPr>
      </w:pPr>
      <w:r w:rsidRPr="00AE5A8D">
        <w:rPr>
          <w:rFonts w:ascii="Arial" w:hAnsi="Arial" w:cs="Arial"/>
          <w:sz w:val="24"/>
          <w:szCs w:val="24"/>
        </w:rPr>
        <w:t>They can withdraw</w:t>
      </w:r>
      <w:r w:rsidR="00D85AA2" w:rsidRPr="00AE5A8D">
        <w:rPr>
          <w:rFonts w:ascii="Arial" w:hAnsi="Arial" w:cs="Arial"/>
          <w:sz w:val="24"/>
          <w:szCs w:val="24"/>
        </w:rPr>
        <w:t xml:space="preserve"> their participation</w:t>
      </w:r>
      <w:r w:rsidRPr="00AE5A8D">
        <w:rPr>
          <w:rFonts w:ascii="Arial" w:hAnsi="Arial" w:cs="Arial"/>
          <w:sz w:val="24"/>
          <w:szCs w:val="24"/>
        </w:rPr>
        <w:t xml:space="preserve"> at any time without any impact on their care</w:t>
      </w:r>
      <w:r w:rsidR="000B33EE" w:rsidRPr="00AE5A8D">
        <w:rPr>
          <w:rFonts w:ascii="Arial" w:hAnsi="Arial" w:cs="Arial"/>
          <w:sz w:val="24"/>
          <w:szCs w:val="24"/>
        </w:rPr>
        <w:t xml:space="preserve"> or, where the participant is a carer, the care provided to the person they are supporting.</w:t>
      </w:r>
    </w:p>
    <w:p w14:paraId="42CE14E8" w14:textId="13A59F8E" w:rsidR="00194740" w:rsidRPr="00AE5A8D" w:rsidRDefault="00194740" w:rsidP="00163216">
      <w:pPr>
        <w:pStyle w:val="ListParagraph"/>
        <w:numPr>
          <w:ilvl w:val="0"/>
          <w:numId w:val="9"/>
        </w:numPr>
        <w:spacing w:after="0" w:line="240" w:lineRule="auto"/>
        <w:rPr>
          <w:rFonts w:ascii="Arial" w:hAnsi="Arial" w:cs="Arial"/>
          <w:sz w:val="24"/>
          <w:szCs w:val="24"/>
        </w:rPr>
      </w:pPr>
      <w:r w:rsidRPr="00AE5A8D">
        <w:rPr>
          <w:rFonts w:ascii="Arial" w:hAnsi="Arial" w:cs="Arial"/>
          <w:sz w:val="24"/>
          <w:szCs w:val="24"/>
        </w:rPr>
        <w:t xml:space="preserve">The procedure for withdrawal is identified in the </w:t>
      </w:r>
      <w:r w:rsidR="00C6062C" w:rsidRPr="00AE5A8D">
        <w:rPr>
          <w:rFonts w:ascii="Arial" w:hAnsi="Arial" w:cs="Arial"/>
          <w:sz w:val="24"/>
          <w:szCs w:val="24"/>
        </w:rPr>
        <w:t>Participant Information Sheet</w:t>
      </w:r>
      <w:r w:rsidR="006A5673" w:rsidRPr="00AE5A8D">
        <w:rPr>
          <w:rFonts w:ascii="Arial" w:hAnsi="Arial" w:cs="Arial"/>
          <w:sz w:val="24"/>
          <w:szCs w:val="24"/>
        </w:rPr>
        <w:t xml:space="preserve"> or on the online Participant Information</w:t>
      </w:r>
      <w:r w:rsidR="00C6062C" w:rsidRPr="00AE5A8D">
        <w:rPr>
          <w:rFonts w:ascii="Arial" w:hAnsi="Arial" w:cs="Arial"/>
          <w:sz w:val="24"/>
          <w:szCs w:val="24"/>
        </w:rPr>
        <w:t xml:space="preserve">. </w:t>
      </w:r>
      <w:r w:rsidRPr="00AE5A8D">
        <w:rPr>
          <w:rFonts w:ascii="Arial" w:hAnsi="Arial" w:cs="Arial"/>
          <w:sz w:val="24"/>
          <w:szCs w:val="24"/>
        </w:rPr>
        <w:t xml:space="preserve"> </w:t>
      </w:r>
    </w:p>
    <w:p w14:paraId="631DE215" w14:textId="5A1B32DF" w:rsidR="00D85AA2" w:rsidRPr="00AE5A8D" w:rsidRDefault="00D85AA2" w:rsidP="00163216">
      <w:pPr>
        <w:pStyle w:val="ListParagraph"/>
        <w:numPr>
          <w:ilvl w:val="0"/>
          <w:numId w:val="9"/>
        </w:numPr>
        <w:spacing w:after="0" w:line="240" w:lineRule="auto"/>
        <w:rPr>
          <w:rFonts w:ascii="Arial" w:hAnsi="Arial" w:cs="Arial"/>
          <w:sz w:val="24"/>
          <w:szCs w:val="24"/>
        </w:rPr>
      </w:pPr>
      <w:r w:rsidRPr="00AE5A8D">
        <w:rPr>
          <w:rFonts w:ascii="Arial" w:hAnsi="Arial" w:cs="Arial"/>
          <w:sz w:val="24"/>
          <w:szCs w:val="24"/>
        </w:rPr>
        <w:t>If they choose to withdraw their participation, any data shared by them or collected about them up to the point of withdrawal will be retained and may be used, but no further data about them will be collected.</w:t>
      </w:r>
    </w:p>
    <w:p w14:paraId="57B360AA" w14:textId="77777777" w:rsidR="00C31986" w:rsidRPr="00AE5A8D" w:rsidRDefault="00C31986" w:rsidP="000F53E7">
      <w:pPr>
        <w:spacing w:after="0" w:line="240" w:lineRule="auto"/>
        <w:rPr>
          <w:rFonts w:ascii="Arial" w:hAnsi="Arial" w:cs="Arial"/>
          <w:b/>
          <w:bCs/>
          <w:sz w:val="24"/>
        </w:rPr>
      </w:pPr>
    </w:p>
    <w:p w14:paraId="562D5739" w14:textId="0827773A" w:rsidR="00571CE0" w:rsidRPr="00AE5A8D" w:rsidRDefault="006A5832" w:rsidP="000F53E7">
      <w:pPr>
        <w:spacing w:after="0" w:line="240" w:lineRule="auto"/>
        <w:rPr>
          <w:rFonts w:ascii="Arial" w:hAnsi="Arial" w:cs="Arial"/>
          <w:sz w:val="24"/>
        </w:rPr>
      </w:pPr>
      <w:r w:rsidRPr="00AE5A8D">
        <w:rPr>
          <w:rFonts w:ascii="Arial" w:hAnsi="Arial" w:cs="Arial"/>
          <w:sz w:val="24"/>
        </w:rPr>
        <w:t xml:space="preserve">At no point during the LEND programme will a participant be </w:t>
      </w:r>
      <w:r w:rsidR="00D85AA2" w:rsidRPr="00AE5A8D">
        <w:rPr>
          <w:rFonts w:ascii="Arial" w:hAnsi="Arial" w:cs="Arial"/>
          <w:sz w:val="24"/>
        </w:rPr>
        <w:t xml:space="preserve">obliged </w:t>
      </w:r>
      <w:r w:rsidRPr="00AE5A8D">
        <w:rPr>
          <w:rFonts w:ascii="Arial" w:hAnsi="Arial" w:cs="Arial"/>
          <w:sz w:val="24"/>
        </w:rPr>
        <w:t>to provide their personal narrative</w:t>
      </w:r>
      <w:r w:rsidR="001B1635" w:rsidRPr="00AE5A8D">
        <w:rPr>
          <w:rFonts w:ascii="Arial" w:hAnsi="Arial" w:cs="Arial"/>
          <w:sz w:val="24"/>
        </w:rPr>
        <w:t xml:space="preserve"> (personal stories)</w:t>
      </w:r>
      <w:r w:rsidRPr="00AE5A8D">
        <w:rPr>
          <w:rFonts w:ascii="Arial" w:hAnsi="Arial" w:cs="Arial"/>
          <w:sz w:val="24"/>
        </w:rPr>
        <w:t>.</w:t>
      </w:r>
      <w:r w:rsidR="00B70B9E" w:rsidRPr="00AE5A8D">
        <w:rPr>
          <w:rFonts w:ascii="Arial" w:hAnsi="Arial" w:cs="Arial"/>
          <w:sz w:val="24"/>
        </w:rPr>
        <w:t xml:space="preserve"> </w:t>
      </w:r>
    </w:p>
    <w:p w14:paraId="70FE6191" w14:textId="77777777" w:rsidR="00C31986" w:rsidRPr="00AE5A8D" w:rsidRDefault="00C31986" w:rsidP="000F53E7">
      <w:pPr>
        <w:spacing w:after="0" w:line="240" w:lineRule="auto"/>
        <w:rPr>
          <w:rFonts w:ascii="Arial" w:hAnsi="Arial" w:cs="Arial"/>
          <w:b/>
          <w:bCs/>
          <w:sz w:val="24"/>
        </w:rPr>
      </w:pPr>
    </w:p>
    <w:p w14:paraId="5AFCEE8F" w14:textId="1E7E6133" w:rsidR="00194740" w:rsidRPr="00AE5A8D" w:rsidRDefault="006A5832" w:rsidP="000F53E7">
      <w:pPr>
        <w:pStyle w:val="Heading3"/>
        <w:spacing w:before="0" w:line="240" w:lineRule="auto"/>
        <w:rPr>
          <w:rFonts w:ascii="Arial" w:hAnsi="Arial" w:cs="Arial"/>
          <w:color w:val="auto"/>
          <w:sz w:val="24"/>
        </w:rPr>
      </w:pPr>
      <w:bookmarkStart w:id="87" w:name="_Toc172021457"/>
      <w:bookmarkStart w:id="88" w:name="_Toc202072108"/>
      <w:r w:rsidRPr="00AE5A8D">
        <w:rPr>
          <w:rFonts w:ascii="Arial" w:hAnsi="Arial" w:cs="Arial"/>
          <w:color w:val="auto"/>
          <w:sz w:val="24"/>
        </w:rPr>
        <w:t xml:space="preserve">8.1.2. </w:t>
      </w:r>
      <w:r w:rsidR="00194740" w:rsidRPr="00AE5A8D">
        <w:rPr>
          <w:rFonts w:ascii="Arial" w:hAnsi="Arial" w:cs="Arial"/>
          <w:color w:val="auto"/>
          <w:sz w:val="24"/>
        </w:rPr>
        <w:t>Confidentiality</w:t>
      </w:r>
      <w:bookmarkEnd w:id="87"/>
      <w:bookmarkEnd w:id="88"/>
      <w:r w:rsidR="00194740" w:rsidRPr="00AE5A8D">
        <w:rPr>
          <w:rFonts w:ascii="Arial" w:hAnsi="Arial" w:cs="Arial"/>
          <w:color w:val="auto"/>
          <w:sz w:val="24"/>
        </w:rPr>
        <w:t xml:space="preserve"> </w:t>
      </w:r>
    </w:p>
    <w:p w14:paraId="3458CC66" w14:textId="494A4F8D" w:rsidR="00194740" w:rsidRPr="00AE5A8D" w:rsidRDefault="00194740" w:rsidP="000F53E7">
      <w:pPr>
        <w:spacing w:after="0" w:line="240" w:lineRule="auto"/>
        <w:rPr>
          <w:rFonts w:ascii="Arial" w:hAnsi="Arial" w:cs="Arial"/>
          <w:sz w:val="24"/>
        </w:rPr>
      </w:pPr>
      <w:r w:rsidRPr="00AE5A8D">
        <w:rPr>
          <w:rFonts w:ascii="Arial" w:hAnsi="Arial" w:cs="Arial"/>
          <w:sz w:val="24"/>
        </w:rPr>
        <w:t xml:space="preserve">Arrangements for maintaining the confidentiality of research participants, and for the safety and security of their </w:t>
      </w:r>
      <w:r w:rsidR="00D85AA2" w:rsidRPr="00AE5A8D">
        <w:rPr>
          <w:rFonts w:ascii="Arial" w:hAnsi="Arial" w:cs="Arial"/>
          <w:sz w:val="24"/>
        </w:rPr>
        <w:t xml:space="preserve">personal </w:t>
      </w:r>
      <w:r w:rsidRPr="00AE5A8D">
        <w:rPr>
          <w:rFonts w:ascii="Arial" w:hAnsi="Arial" w:cs="Arial"/>
          <w:sz w:val="24"/>
        </w:rPr>
        <w:t xml:space="preserve">data, will be clearly identified on the </w:t>
      </w:r>
      <w:r w:rsidR="001647FD" w:rsidRPr="00AE5A8D">
        <w:rPr>
          <w:rFonts w:ascii="Arial" w:hAnsi="Arial" w:cs="Arial"/>
          <w:sz w:val="24"/>
        </w:rPr>
        <w:t>Participant Information</w:t>
      </w:r>
      <w:r w:rsidR="00D85AA2" w:rsidRPr="00AE5A8D">
        <w:rPr>
          <w:rFonts w:ascii="Arial" w:hAnsi="Arial" w:cs="Arial"/>
          <w:sz w:val="24"/>
        </w:rPr>
        <w:t xml:space="preserve"> Sheets</w:t>
      </w:r>
      <w:r w:rsidRPr="00AE5A8D">
        <w:rPr>
          <w:rFonts w:ascii="Arial" w:hAnsi="Arial" w:cs="Arial"/>
          <w:sz w:val="24"/>
        </w:rPr>
        <w:t xml:space="preserve">. Identifiable </w:t>
      </w:r>
      <w:r w:rsidR="00D85AA2" w:rsidRPr="00AE5A8D">
        <w:rPr>
          <w:rFonts w:ascii="Arial" w:hAnsi="Arial" w:cs="Arial"/>
          <w:sz w:val="24"/>
        </w:rPr>
        <w:t xml:space="preserve">personal </w:t>
      </w:r>
      <w:r w:rsidRPr="00AE5A8D">
        <w:rPr>
          <w:rFonts w:ascii="Arial" w:hAnsi="Arial" w:cs="Arial"/>
          <w:sz w:val="24"/>
        </w:rPr>
        <w:t xml:space="preserve">information (whether medical or personal) obtained via the research process will be considered strictly confidential, and disclosure to third parties will be prohibited. </w:t>
      </w:r>
      <w:r w:rsidR="00796911" w:rsidRPr="00AE5A8D">
        <w:rPr>
          <w:rFonts w:ascii="Arial" w:hAnsi="Arial" w:cs="Arial"/>
          <w:sz w:val="24"/>
        </w:rPr>
        <w:t>Any e</w:t>
      </w:r>
      <w:r w:rsidRPr="00AE5A8D">
        <w:rPr>
          <w:rFonts w:ascii="Arial" w:hAnsi="Arial" w:cs="Arial"/>
          <w:sz w:val="24"/>
        </w:rPr>
        <w:t xml:space="preserve">xceptions to this, which might require the research team to breach confidentiality, will be clearly described on the </w:t>
      </w:r>
      <w:r w:rsidR="00796911" w:rsidRPr="00AE5A8D">
        <w:rPr>
          <w:rFonts w:ascii="Arial" w:hAnsi="Arial" w:cs="Arial"/>
          <w:sz w:val="24"/>
        </w:rPr>
        <w:t>Participant Information</w:t>
      </w:r>
      <w:r w:rsidR="00D85AA2" w:rsidRPr="00AE5A8D">
        <w:rPr>
          <w:rFonts w:ascii="Arial" w:hAnsi="Arial" w:cs="Arial"/>
          <w:sz w:val="24"/>
        </w:rPr>
        <w:t xml:space="preserve"> Sheet</w:t>
      </w:r>
      <w:r w:rsidR="00796911" w:rsidRPr="00AE5A8D">
        <w:rPr>
          <w:rFonts w:ascii="Arial" w:hAnsi="Arial" w:cs="Arial"/>
          <w:sz w:val="24"/>
        </w:rPr>
        <w:t xml:space="preserve"> </w:t>
      </w:r>
      <w:r w:rsidRPr="00AE5A8D">
        <w:rPr>
          <w:rFonts w:ascii="Arial" w:hAnsi="Arial" w:cs="Arial"/>
          <w:sz w:val="24"/>
        </w:rPr>
        <w:t xml:space="preserve">(for example, if there is a danger to the participant </w:t>
      </w:r>
      <w:r w:rsidR="00796911" w:rsidRPr="00AE5A8D">
        <w:rPr>
          <w:rFonts w:ascii="Arial" w:hAnsi="Arial" w:cs="Arial"/>
          <w:sz w:val="24"/>
        </w:rPr>
        <w:t xml:space="preserve">hurting </w:t>
      </w:r>
      <w:r w:rsidR="006A5832" w:rsidRPr="00AE5A8D">
        <w:rPr>
          <w:rFonts w:ascii="Arial" w:hAnsi="Arial" w:cs="Arial"/>
          <w:sz w:val="24"/>
        </w:rPr>
        <w:t xml:space="preserve">themselves </w:t>
      </w:r>
      <w:r w:rsidRPr="00AE5A8D">
        <w:rPr>
          <w:rFonts w:ascii="Arial" w:hAnsi="Arial" w:cs="Arial"/>
          <w:sz w:val="24"/>
        </w:rPr>
        <w:t>or other people).</w:t>
      </w:r>
      <w:r w:rsidR="006A5832" w:rsidRPr="00AE5A8D">
        <w:rPr>
          <w:rFonts w:ascii="Arial" w:hAnsi="Arial" w:cs="Arial"/>
          <w:sz w:val="24"/>
        </w:rPr>
        <w:t xml:space="preserve"> Further, p</w:t>
      </w:r>
      <w:r w:rsidRPr="00AE5A8D">
        <w:rPr>
          <w:rFonts w:ascii="Arial" w:hAnsi="Arial" w:cs="Arial"/>
          <w:sz w:val="24"/>
        </w:rPr>
        <w:t xml:space="preserve">articipants will be informed through the </w:t>
      </w:r>
      <w:r w:rsidR="00AD0FA1" w:rsidRPr="00AE5A8D">
        <w:rPr>
          <w:rFonts w:ascii="Arial" w:hAnsi="Arial" w:cs="Arial"/>
          <w:sz w:val="24"/>
        </w:rPr>
        <w:t xml:space="preserve">Participant Information </w:t>
      </w:r>
      <w:r w:rsidR="00D85AA2" w:rsidRPr="00AE5A8D">
        <w:rPr>
          <w:rFonts w:ascii="Arial" w:hAnsi="Arial" w:cs="Arial"/>
          <w:sz w:val="24"/>
        </w:rPr>
        <w:t xml:space="preserve">Sheet </w:t>
      </w:r>
      <w:r w:rsidRPr="00AE5A8D">
        <w:rPr>
          <w:rFonts w:ascii="Arial" w:hAnsi="Arial" w:cs="Arial"/>
          <w:sz w:val="24"/>
        </w:rPr>
        <w:t xml:space="preserve">that the </w:t>
      </w:r>
      <w:r w:rsidR="00B83D6C" w:rsidRPr="00AE5A8D">
        <w:rPr>
          <w:rFonts w:ascii="Arial" w:hAnsi="Arial" w:cs="Arial"/>
          <w:sz w:val="24"/>
        </w:rPr>
        <w:t xml:space="preserve">Sponsor or delegates </w:t>
      </w:r>
      <w:r w:rsidRPr="00AE5A8D">
        <w:rPr>
          <w:rFonts w:ascii="Arial" w:hAnsi="Arial" w:cs="Arial"/>
          <w:sz w:val="24"/>
        </w:rPr>
        <w:t xml:space="preserve">may wish to audit identifiable </w:t>
      </w:r>
      <w:r w:rsidR="00D85AA2" w:rsidRPr="00AE5A8D">
        <w:rPr>
          <w:rFonts w:ascii="Arial" w:hAnsi="Arial" w:cs="Arial"/>
          <w:sz w:val="24"/>
        </w:rPr>
        <w:t xml:space="preserve">personal </w:t>
      </w:r>
      <w:r w:rsidRPr="00AE5A8D">
        <w:rPr>
          <w:rFonts w:ascii="Arial" w:hAnsi="Arial" w:cs="Arial"/>
          <w:sz w:val="24"/>
        </w:rPr>
        <w:t>information that is held by the study, but that a strict condition of confidentiality will be imposed on them.</w:t>
      </w:r>
    </w:p>
    <w:p w14:paraId="6CBF0AEB" w14:textId="77777777" w:rsidR="000828B4" w:rsidRPr="00AE5A8D" w:rsidRDefault="000828B4" w:rsidP="000F53E7">
      <w:pPr>
        <w:pStyle w:val="Heading1"/>
        <w:spacing w:before="0"/>
        <w:rPr>
          <w:rFonts w:ascii="Arial" w:hAnsi="Arial" w:cs="Arial"/>
          <w:color w:val="auto"/>
          <w:sz w:val="24"/>
          <w:szCs w:val="24"/>
        </w:rPr>
      </w:pPr>
    </w:p>
    <w:p w14:paraId="3A11A75F" w14:textId="655E4662" w:rsidR="007B1729" w:rsidRPr="00AE5A8D" w:rsidRDefault="007B1729" w:rsidP="000F53E7">
      <w:pPr>
        <w:pStyle w:val="Heading1"/>
        <w:spacing w:before="0"/>
        <w:rPr>
          <w:rFonts w:ascii="Arial" w:hAnsi="Arial" w:cs="Arial"/>
          <w:color w:val="auto"/>
          <w:sz w:val="24"/>
          <w:szCs w:val="24"/>
        </w:rPr>
      </w:pPr>
      <w:bookmarkStart w:id="89" w:name="_Toc202072109"/>
      <w:r w:rsidRPr="00AE5A8D">
        <w:rPr>
          <w:rFonts w:ascii="Arial" w:hAnsi="Arial" w:cs="Arial"/>
          <w:color w:val="auto"/>
          <w:sz w:val="24"/>
          <w:szCs w:val="24"/>
        </w:rPr>
        <w:t>9.0.0. Regulatory Aspects</w:t>
      </w:r>
      <w:bookmarkEnd w:id="89"/>
    </w:p>
    <w:p w14:paraId="524EBAD5" w14:textId="3F651903" w:rsidR="007B1729" w:rsidRPr="00AE5A8D" w:rsidRDefault="007B1729" w:rsidP="000F53E7">
      <w:pPr>
        <w:pStyle w:val="Heading3"/>
        <w:spacing w:before="0" w:line="240" w:lineRule="auto"/>
        <w:rPr>
          <w:rFonts w:ascii="Arial" w:hAnsi="Arial" w:cs="Arial"/>
          <w:color w:val="auto"/>
          <w:sz w:val="24"/>
        </w:rPr>
      </w:pPr>
      <w:bookmarkStart w:id="90" w:name="_Toc202072110"/>
      <w:r w:rsidRPr="00AE5A8D">
        <w:rPr>
          <w:rFonts w:ascii="Arial" w:hAnsi="Arial" w:cs="Arial"/>
          <w:color w:val="auto"/>
          <w:sz w:val="24"/>
        </w:rPr>
        <w:t>9.1.</w:t>
      </w:r>
      <w:r w:rsidR="004205B0" w:rsidRPr="00AE5A8D">
        <w:rPr>
          <w:rFonts w:ascii="Arial" w:hAnsi="Arial" w:cs="Arial"/>
          <w:color w:val="auto"/>
          <w:sz w:val="24"/>
        </w:rPr>
        <w:t>0</w:t>
      </w:r>
      <w:r w:rsidRPr="00AE5A8D">
        <w:rPr>
          <w:rFonts w:ascii="Arial" w:hAnsi="Arial" w:cs="Arial"/>
          <w:color w:val="auto"/>
          <w:sz w:val="24"/>
        </w:rPr>
        <w:t xml:space="preserve"> Ethical and NHS Regulatory Approvals</w:t>
      </w:r>
      <w:bookmarkEnd w:id="90"/>
    </w:p>
    <w:p w14:paraId="3162569F"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Prior to commencement, ethical approval will be obtained from an NHS Research Ethics Committee (REC) and governance approval will be sought from the Health Research Authority (HRA) via the Integrated Research Application System (IRAS). No participant recruitment or data collection activities will begin until all appropriate approvals have been received.</w:t>
      </w:r>
    </w:p>
    <w:p w14:paraId="16E71067" w14:textId="77777777" w:rsidR="00B772B1" w:rsidRPr="00AE5A8D" w:rsidRDefault="00B772B1" w:rsidP="000F53E7">
      <w:pPr>
        <w:spacing w:after="0" w:line="240" w:lineRule="auto"/>
        <w:rPr>
          <w:rFonts w:ascii="Arial" w:hAnsi="Arial" w:cs="Arial"/>
          <w:sz w:val="24"/>
        </w:rPr>
      </w:pPr>
    </w:p>
    <w:p w14:paraId="24A1D20D"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All protocol amendments will be submitted for review and approval by the REC and/or HRA as appropriate. Amendments will not be implemented until formal approval has been confirmed.</w:t>
      </w:r>
    </w:p>
    <w:p w14:paraId="52DAFE13" w14:textId="77777777" w:rsidR="00B772B1" w:rsidRPr="00AE5A8D" w:rsidRDefault="00B772B1" w:rsidP="000F53E7">
      <w:pPr>
        <w:spacing w:after="0" w:line="240" w:lineRule="auto"/>
        <w:rPr>
          <w:rFonts w:ascii="Arial" w:hAnsi="Arial" w:cs="Arial"/>
          <w:sz w:val="24"/>
        </w:rPr>
      </w:pPr>
    </w:p>
    <w:p w14:paraId="6F0410B7"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The study will be conducted in accordance with the UK Policy Framework for Health and Social Care Research (2017), the principles of Good Clinical Practice (GCP), the Declaration of Helsinki (1996), and applicable Sponsor Standard Operating Procedures (SOPs).</w:t>
      </w:r>
    </w:p>
    <w:p w14:paraId="0A022E13" w14:textId="77777777" w:rsidR="007B1729" w:rsidRPr="00AE5A8D" w:rsidRDefault="007B1729" w:rsidP="000F53E7">
      <w:pPr>
        <w:spacing w:after="0" w:line="240" w:lineRule="auto"/>
        <w:rPr>
          <w:rFonts w:ascii="Arial" w:hAnsi="Arial" w:cs="Arial"/>
          <w:sz w:val="24"/>
        </w:rPr>
      </w:pPr>
    </w:p>
    <w:p w14:paraId="10AE5078" w14:textId="7A702A21" w:rsidR="007B1729" w:rsidRPr="00AE5A8D" w:rsidRDefault="007B1729" w:rsidP="000F53E7">
      <w:pPr>
        <w:spacing w:after="0" w:line="240" w:lineRule="auto"/>
        <w:rPr>
          <w:rFonts w:ascii="Arial" w:hAnsi="Arial" w:cs="Arial"/>
          <w:b/>
          <w:bCs/>
          <w:sz w:val="24"/>
        </w:rPr>
      </w:pPr>
      <w:r w:rsidRPr="00AE5A8D">
        <w:rPr>
          <w:rFonts w:ascii="Arial" w:hAnsi="Arial" w:cs="Arial"/>
          <w:b/>
          <w:bCs/>
          <w:sz w:val="24"/>
        </w:rPr>
        <w:t>9.2.</w:t>
      </w:r>
      <w:r w:rsidR="004205B0" w:rsidRPr="00AE5A8D">
        <w:rPr>
          <w:rFonts w:ascii="Arial" w:hAnsi="Arial" w:cs="Arial"/>
          <w:b/>
          <w:bCs/>
          <w:sz w:val="24"/>
        </w:rPr>
        <w:t>0.</w:t>
      </w:r>
      <w:r w:rsidRPr="00AE5A8D">
        <w:rPr>
          <w:rFonts w:ascii="Arial" w:hAnsi="Arial" w:cs="Arial"/>
          <w:b/>
          <w:bCs/>
          <w:sz w:val="24"/>
        </w:rPr>
        <w:t xml:space="preserve"> Ethical Considerations and Risk Management</w:t>
      </w:r>
    </w:p>
    <w:p w14:paraId="7D962CC7" w14:textId="77777777" w:rsidR="00553419" w:rsidRDefault="00553419" w:rsidP="000F53E7">
      <w:pPr>
        <w:spacing w:after="0" w:line="240" w:lineRule="auto"/>
        <w:rPr>
          <w:rFonts w:ascii="Arial" w:hAnsi="Arial" w:cs="Arial"/>
          <w:sz w:val="24"/>
        </w:rPr>
      </w:pPr>
    </w:p>
    <w:p w14:paraId="07C7C586" w14:textId="72746DCD" w:rsidR="00553419" w:rsidRPr="00C51078" w:rsidRDefault="00553419" w:rsidP="00553419">
      <w:pPr>
        <w:spacing w:after="0" w:line="240" w:lineRule="auto"/>
        <w:rPr>
          <w:rFonts w:ascii="Arial" w:hAnsi="Arial" w:cs="Arial"/>
          <w:sz w:val="24"/>
        </w:rPr>
      </w:pPr>
      <w:r w:rsidRPr="00C51078">
        <w:rPr>
          <w:rFonts w:ascii="Arial" w:hAnsi="Arial" w:cs="Arial"/>
          <w:sz w:val="24"/>
        </w:rPr>
        <w:t xml:space="preserve">The inclusion of non-English-speaking participants will be limited to Work Package 1.4 (Focus Groups). This approach is ethically and methodologically justified to balance inclusivity with data integrity. </w:t>
      </w:r>
      <w:r>
        <w:rPr>
          <w:rFonts w:ascii="Arial" w:hAnsi="Arial" w:cs="Arial"/>
          <w:sz w:val="24"/>
        </w:rPr>
        <w:t xml:space="preserve">All other work packages will </w:t>
      </w:r>
      <w:r w:rsidRPr="00C51078">
        <w:rPr>
          <w:rFonts w:ascii="Arial" w:hAnsi="Arial" w:cs="Arial"/>
          <w:sz w:val="24"/>
        </w:rPr>
        <w:t xml:space="preserve">require precise linguistic comprehension to ensure </w:t>
      </w:r>
      <w:r w:rsidR="00BB5314">
        <w:rPr>
          <w:rFonts w:ascii="Arial" w:hAnsi="Arial" w:cs="Arial"/>
          <w:sz w:val="24"/>
        </w:rPr>
        <w:t xml:space="preserve">1) valid development of LEND theory 2) </w:t>
      </w:r>
      <w:r w:rsidR="009C1E3D">
        <w:rPr>
          <w:rFonts w:ascii="Arial" w:hAnsi="Arial" w:cs="Arial"/>
          <w:sz w:val="24"/>
        </w:rPr>
        <w:t xml:space="preserve">reliable and valid </w:t>
      </w:r>
      <w:r w:rsidR="00F24FA0">
        <w:rPr>
          <w:rFonts w:ascii="Arial" w:hAnsi="Arial" w:cs="Arial"/>
          <w:sz w:val="24"/>
        </w:rPr>
        <w:t xml:space="preserve">iterative </w:t>
      </w:r>
      <w:r w:rsidR="009C1E3D">
        <w:rPr>
          <w:rFonts w:ascii="Arial" w:hAnsi="Arial" w:cs="Arial"/>
          <w:sz w:val="24"/>
        </w:rPr>
        <w:t xml:space="preserve">feedback from </w:t>
      </w:r>
      <w:r w:rsidR="00F24FA0">
        <w:rPr>
          <w:rFonts w:ascii="Arial" w:hAnsi="Arial" w:cs="Arial"/>
          <w:sz w:val="24"/>
        </w:rPr>
        <w:t>participants to researchers 3</w:t>
      </w:r>
      <w:r>
        <w:rPr>
          <w:rFonts w:ascii="Arial" w:hAnsi="Arial" w:cs="Arial"/>
          <w:sz w:val="24"/>
        </w:rPr>
        <w:t xml:space="preserve">) </w:t>
      </w:r>
      <w:r w:rsidRPr="00C51078">
        <w:rPr>
          <w:rFonts w:ascii="Arial" w:hAnsi="Arial" w:cs="Arial"/>
          <w:sz w:val="24"/>
        </w:rPr>
        <w:t xml:space="preserve">methodological consistency </w:t>
      </w:r>
      <w:r w:rsidR="00F24FA0">
        <w:rPr>
          <w:rFonts w:ascii="Arial" w:hAnsi="Arial" w:cs="Arial"/>
          <w:sz w:val="24"/>
        </w:rPr>
        <w:t>4</w:t>
      </w:r>
      <w:r>
        <w:rPr>
          <w:rFonts w:ascii="Arial" w:hAnsi="Arial" w:cs="Arial"/>
          <w:sz w:val="24"/>
        </w:rPr>
        <w:t xml:space="preserve">) </w:t>
      </w:r>
      <w:r w:rsidRPr="00C51078">
        <w:rPr>
          <w:rFonts w:ascii="Arial" w:hAnsi="Arial" w:cs="Arial"/>
          <w:sz w:val="24"/>
        </w:rPr>
        <w:t xml:space="preserve">valid interpretation of </w:t>
      </w:r>
      <w:r>
        <w:rPr>
          <w:rFonts w:ascii="Arial" w:hAnsi="Arial" w:cs="Arial"/>
          <w:sz w:val="24"/>
        </w:rPr>
        <w:t>outcome measures</w:t>
      </w:r>
      <w:r w:rsidR="00F24FA0">
        <w:rPr>
          <w:rFonts w:ascii="Arial" w:hAnsi="Arial" w:cs="Arial"/>
          <w:sz w:val="24"/>
        </w:rPr>
        <w:t xml:space="preserve"> and </w:t>
      </w:r>
      <w:r w:rsidR="00BE1421">
        <w:rPr>
          <w:rFonts w:ascii="Arial" w:hAnsi="Arial" w:cs="Arial"/>
          <w:sz w:val="24"/>
        </w:rPr>
        <w:t xml:space="preserve">5) </w:t>
      </w:r>
      <w:r w:rsidR="00F24FA0">
        <w:rPr>
          <w:rFonts w:ascii="Arial" w:hAnsi="Arial" w:cs="Arial"/>
          <w:sz w:val="24"/>
        </w:rPr>
        <w:t>minimisation of interpretation bias</w:t>
      </w:r>
      <w:r w:rsidRPr="00C51078">
        <w:rPr>
          <w:rFonts w:ascii="Arial" w:hAnsi="Arial" w:cs="Arial"/>
          <w:sz w:val="24"/>
        </w:rPr>
        <w:t xml:space="preserve">. Conducting these activities in English ensures </w:t>
      </w:r>
      <w:r w:rsidR="00BE1421">
        <w:rPr>
          <w:rFonts w:ascii="Arial" w:hAnsi="Arial" w:cs="Arial"/>
          <w:sz w:val="24"/>
        </w:rPr>
        <w:t xml:space="preserve">increased </w:t>
      </w:r>
      <w:r w:rsidRPr="00C51078">
        <w:rPr>
          <w:rFonts w:ascii="Arial" w:hAnsi="Arial" w:cs="Arial"/>
          <w:sz w:val="24"/>
        </w:rPr>
        <w:t xml:space="preserve">reliability </w:t>
      </w:r>
      <w:r w:rsidR="00BE1421">
        <w:rPr>
          <w:rFonts w:ascii="Arial" w:hAnsi="Arial" w:cs="Arial"/>
          <w:sz w:val="24"/>
        </w:rPr>
        <w:t xml:space="preserve">and validity </w:t>
      </w:r>
      <w:r w:rsidRPr="00C51078">
        <w:rPr>
          <w:rFonts w:ascii="Arial" w:hAnsi="Arial" w:cs="Arial"/>
          <w:sz w:val="24"/>
        </w:rPr>
        <w:t>of findings and avoids the introduction of linguistic or cultural bias at early developmental stages.</w:t>
      </w:r>
    </w:p>
    <w:p w14:paraId="15F15616" w14:textId="77777777" w:rsidR="00553419" w:rsidRPr="00C51078" w:rsidRDefault="00553419" w:rsidP="00553419">
      <w:pPr>
        <w:spacing w:after="0" w:line="240" w:lineRule="auto"/>
        <w:rPr>
          <w:rFonts w:ascii="Arial" w:hAnsi="Arial" w:cs="Arial"/>
          <w:sz w:val="24"/>
        </w:rPr>
      </w:pPr>
      <w:r w:rsidRPr="00C51078">
        <w:rPr>
          <w:rFonts w:ascii="Arial" w:hAnsi="Arial" w:cs="Arial"/>
          <w:sz w:val="24"/>
        </w:rPr>
        <w:t>Work Package 1.4, however, has been specifically designed to explore accessibility and cultural relevance among under-served and linguistically diverse groups. Inclusion of non-English-speaking participants in this activity only will therefore ensure that the wider LEND intervention is informed by a representative range of lived experiences. Participation will occur only where interpreter support, or where appropriate, a carer acting as interpreter, is available through the Centre for Ethnic Health Research to safeguard understanding, informed consent, and participant welfare.</w:t>
      </w:r>
    </w:p>
    <w:p w14:paraId="66804A81" w14:textId="77777777" w:rsidR="00553419" w:rsidRPr="00C51078" w:rsidRDefault="00553419" w:rsidP="00553419">
      <w:pPr>
        <w:spacing w:after="0" w:line="240" w:lineRule="auto"/>
        <w:rPr>
          <w:rFonts w:ascii="Arial" w:hAnsi="Arial" w:cs="Arial"/>
          <w:sz w:val="24"/>
        </w:rPr>
      </w:pPr>
      <w:r w:rsidRPr="00C51078">
        <w:rPr>
          <w:rFonts w:ascii="Arial" w:hAnsi="Arial" w:cs="Arial"/>
          <w:sz w:val="24"/>
        </w:rPr>
        <w:t>This targeted inclusion strategy is consistent with HRA and NIHR guidance on equality, diversity, and inclusion, ensuring fair representation while maintaining scientific validity and ethical rigour across the programme.</w:t>
      </w:r>
    </w:p>
    <w:p w14:paraId="67A2EDAB" w14:textId="77777777" w:rsidR="00553419" w:rsidRDefault="00553419" w:rsidP="000F53E7">
      <w:pPr>
        <w:spacing w:after="0" w:line="240" w:lineRule="auto"/>
        <w:rPr>
          <w:rFonts w:ascii="Arial" w:hAnsi="Arial" w:cs="Arial"/>
          <w:sz w:val="24"/>
        </w:rPr>
      </w:pPr>
    </w:p>
    <w:p w14:paraId="1D585B9C" w14:textId="002DD3D8" w:rsidR="00A765F1" w:rsidRPr="00AE5A8D" w:rsidRDefault="00553419" w:rsidP="000F53E7">
      <w:pPr>
        <w:spacing w:after="0" w:line="240" w:lineRule="auto"/>
        <w:rPr>
          <w:rFonts w:ascii="Arial" w:hAnsi="Arial" w:cs="Arial"/>
          <w:sz w:val="24"/>
        </w:rPr>
      </w:pPr>
      <w:r>
        <w:rPr>
          <w:rFonts w:ascii="Arial" w:hAnsi="Arial" w:cs="Arial"/>
          <w:sz w:val="24"/>
        </w:rPr>
        <w:t>Other e</w:t>
      </w:r>
      <w:r w:rsidR="00A765F1" w:rsidRPr="00AE5A8D">
        <w:rPr>
          <w:rFonts w:ascii="Arial" w:hAnsi="Arial" w:cs="Arial"/>
          <w:sz w:val="24"/>
        </w:rPr>
        <w:t xml:space="preserve">thical considerations within the LEND programme </w:t>
      </w:r>
      <w:r>
        <w:rPr>
          <w:rFonts w:ascii="Arial" w:hAnsi="Arial" w:cs="Arial"/>
          <w:sz w:val="24"/>
        </w:rPr>
        <w:t xml:space="preserve">include </w:t>
      </w:r>
      <w:r w:rsidR="00A765F1" w:rsidRPr="00AE5A8D">
        <w:rPr>
          <w:rFonts w:ascii="Arial" w:hAnsi="Arial" w:cs="Arial"/>
          <w:sz w:val="24"/>
        </w:rPr>
        <w:t>ensuring the dignity, autonomy, and well-being of people living with dementia and their carer</w:t>
      </w:r>
      <w:r w:rsidR="00294490" w:rsidRPr="00AE5A8D">
        <w:rPr>
          <w:rFonts w:ascii="Arial" w:hAnsi="Arial" w:cs="Arial"/>
          <w:sz w:val="24"/>
        </w:rPr>
        <w:t>s</w:t>
      </w:r>
      <w:r w:rsidR="00A765F1" w:rsidRPr="00AE5A8D">
        <w:rPr>
          <w:rFonts w:ascii="Arial" w:hAnsi="Arial" w:cs="Arial"/>
          <w:sz w:val="24"/>
        </w:rPr>
        <w:t xml:space="preserve">. </w:t>
      </w:r>
      <w:r w:rsidR="001A5DBE" w:rsidRPr="00AE5A8D">
        <w:rPr>
          <w:rFonts w:ascii="Arial" w:hAnsi="Arial" w:cs="Arial"/>
          <w:sz w:val="24"/>
        </w:rPr>
        <w:t xml:space="preserve">It is the well-being of this cohort group that is the ethos underpinning the LEND Programme research. </w:t>
      </w:r>
      <w:r w:rsidR="00A765F1" w:rsidRPr="00AE5A8D">
        <w:rPr>
          <w:rFonts w:ascii="Arial" w:hAnsi="Arial" w:cs="Arial"/>
          <w:sz w:val="24"/>
        </w:rPr>
        <w:t>This includes providing clear, accessible information to support informed consent, protecting participants’ rights, and ensuring inclusion of under</w:t>
      </w:r>
      <w:r w:rsidR="00FF63EF" w:rsidRPr="00AE5A8D">
        <w:rPr>
          <w:rFonts w:ascii="Arial" w:hAnsi="Arial" w:cs="Arial"/>
          <w:sz w:val="24"/>
        </w:rPr>
        <w:t>-</w:t>
      </w:r>
      <w:r w:rsidR="00A765F1" w:rsidRPr="00AE5A8D">
        <w:rPr>
          <w:rFonts w:ascii="Arial" w:hAnsi="Arial" w:cs="Arial"/>
          <w:sz w:val="24"/>
        </w:rPr>
        <w:t>served voices in a respectful and meaningful way.</w:t>
      </w:r>
    </w:p>
    <w:p w14:paraId="61BF2565" w14:textId="164C214D" w:rsidR="00A765F1" w:rsidRDefault="00746A57" w:rsidP="000F53E7">
      <w:pPr>
        <w:spacing w:after="0" w:line="240" w:lineRule="auto"/>
        <w:rPr>
          <w:rFonts w:ascii="Arial" w:hAnsi="Arial" w:cs="Arial"/>
          <w:sz w:val="24"/>
        </w:rPr>
      </w:pPr>
      <w:r w:rsidRPr="00AE5A8D">
        <w:rPr>
          <w:rFonts w:ascii="Arial" w:hAnsi="Arial" w:cs="Arial"/>
          <w:sz w:val="24"/>
        </w:rPr>
        <w:lastRenderedPageBreak/>
        <w:t>In this context, r</w:t>
      </w:r>
      <w:r w:rsidR="00A765F1" w:rsidRPr="00AE5A8D">
        <w:rPr>
          <w:rFonts w:ascii="Arial" w:hAnsi="Arial" w:cs="Arial"/>
          <w:sz w:val="24"/>
        </w:rPr>
        <w:t>isk management involves proactively identifying and minimising potential emotional, cognitive, or logistical burdens participants may experience</w:t>
      </w:r>
      <w:r w:rsidRPr="00AE5A8D">
        <w:rPr>
          <w:rFonts w:ascii="Arial" w:hAnsi="Arial" w:cs="Arial"/>
          <w:sz w:val="24"/>
        </w:rPr>
        <w:t xml:space="preserve">, </w:t>
      </w:r>
      <w:r w:rsidR="00A765F1" w:rsidRPr="00AE5A8D">
        <w:rPr>
          <w:rFonts w:ascii="Arial" w:hAnsi="Arial" w:cs="Arial"/>
          <w:sz w:val="24"/>
        </w:rPr>
        <w:t>such as distress from engaging with dementia narratives or challenges related to memory, communication, or daily routines. Safeguards include the use of lived experience advisors, trained researchers, flexible participation options, and clear pathways to support should distress arise.</w:t>
      </w:r>
      <w:r w:rsidR="008D7068" w:rsidRPr="00AE5A8D">
        <w:rPr>
          <w:rFonts w:ascii="Arial" w:hAnsi="Arial" w:cs="Arial"/>
          <w:sz w:val="24"/>
        </w:rPr>
        <w:t xml:space="preserve"> </w:t>
      </w:r>
      <w:r w:rsidR="00AB2A60" w:rsidRPr="00AE5A8D">
        <w:rPr>
          <w:rFonts w:ascii="Arial" w:hAnsi="Arial" w:cs="Arial"/>
          <w:sz w:val="24"/>
        </w:rPr>
        <w:t>Further, i</w:t>
      </w:r>
      <w:r w:rsidR="008D7068" w:rsidRPr="00AE5A8D">
        <w:rPr>
          <w:rFonts w:ascii="Arial" w:hAnsi="Arial" w:cs="Arial"/>
          <w:sz w:val="24"/>
        </w:rPr>
        <w:t>nformation is clearly stated in the Participant Information Sheet</w:t>
      </w:r>
      <w:r w:rsidR="000E0883" w:rsidRPr="00AE5A8D">
        <w:rPr>
          <w:rFonts w:ascii="Arial" w:hAnsi="Arial" w:cs="Arial"/>
          <w:sz w:val="24"/>
        </w:rPr>
        <w:t>s</w:t>
      </w:r>
      <w:r w:rsidR="008D7068" w:rsidRPr="00AE5A8D">
        <w:rPr>
          <w:rFonts w:ascii="Arial" w:hAnsi="Arial" w:cs="Arial"/>
          <w:sz w:val="24"/>
        </w:rPr>
        <w:t xml:space="preserve"> </w:t>
      </w:r>
      <w:r w:rsidR="00AB2A60" w:rsidRPr="00AE5A8D">
        <w:rPr>
          <w:rFonts w:ascii="Arial" w:hAnsi="Arial" w:cs="Arial"/>
          <w:sz w:val="24"/>
        </w:rPr>
        <w:t>to enable participants</w:t>
      </w:r>
      <w:r w:rsidR="000E0883" w:rsidRPr="00AE5A8D">
        <w:rPr>
          <w:rFonts w:ascii="Arial" w:hAnsi="Arial" w:cs="Arial"/>
          <w:sz w:val="24"/>
        </w:rPr>
        <w:t xml:space="preserve"> to</w:t>
      </w:r>
      <w:r w:rsidR="00AB2A60" w:rsidRPr="00AE5A8D">
        <w:rPr>
          <w:rFonts w:ascii="Arial" w:hAnsi="Arial" w:cs="Arial"/>
          <w:sz w:val="24"/>
        </w:rPr>
        <w:t xml:space="preserve"> access support</w:t>
      </w:r>
      <w:r w:rsidR="008D7068" w:rsidRPr="00AE5A8D">
        <w:rPr>
          <w:rFonts w:ascii="Arial" w:hAnsi="Arial" w:cs="Arial"/>
          <w:sz w:val="24"/>
        </w:rPr>
        <w:t>, should anything during the research cause distress</w:t>
      </w:r>
      <w:r w:rsidR="00B772B1" w:rsidRPr="00AE5A8D">
        <w:rPr>
          <w:rFonts w:ascii="Arial" w:hAnsi="Arial" w:cs="Arial"/>
          <w:sz w:val="24"/>
        </w:rPr>
        <w:t>.</w:t>
      </w:r>
    </w:p>
    <w:p w14:paraId="1AAE5036" w14:textId="77777777" w:rsidR="00C51078" w:rsidRDefault="00C51078" w:rsidP="000F53E7">
      <w:pPr>
        <w:spacing w:after="0" w:line="240" w:lineRule="auto"/>
        <w:rPr>
          <w:rFonts w:ascii="Arial" w:hAnsi="Arial" w:cs="Arial"/>
          <w:sz w:val="24"/>
        </w:rPr>
      </w:pPr>
    </w:p>
    <w:p w14:paraId="5AA3E1A4" w14:textId="77777777" w:rsidR="00C51078" w:rsidRPr="00AE5A8D" w:rsidRDefault="00C51078" w:rsidP="000F53E7">
      <w:pPr>
        <w:spacing w:after="0" w:line="240" w:lineRule="auto"/>
        <w:rPr>
          <w:rFonts w:ascii="Arial" w:hAnsi="Arial" w:cs="Arial"/>
          <w:sz w:val="24"/>
        </w:rPr>
      </w:pPr>
    </w:p>
    <w:p w14:paraId="15D4F4ED" w14:textId="77777777" w:rsidR="00B772B1" w:rsidRPr="00AE5A8D" w:rsidRDefault="00B772B1" w:rsidP="000F53E7">
      <w:pPr>
        <w:spacing w:after="0" w:line="240" w:lineRule="auto"/>
        <w:rPr>
          <w:rFonts w:ascii="Arial" w:hAnsi="Arial" w:cs="Arial"/>
          <w:sz w:val="24"/>
        </w:rPr>
      </w:pPr>
    </w:p>
    <w:p w14:paraId="0A51BC9A" w14:textId="2EC44044" w:rsidR="007B1729" w:rsidRPr="00AE5A8D" w:rsidRDefault="007B1729" w:rsidP="000F53E7">
      <w:pPr>
        <w:pStyle w:val="Heading3"/>
        <w:spacing w:before="0" w:line="240" w:lineRule="auto"/>
        <w:rPr>
          <w:rFonts w:ascii="Arial" w:hAnsi="Arial" w:cs="Arial"/>
          <w:sz w:val="24"/>
        </w:rPr>
      </w:pPr>
      <w:bookmarkStart w:id="91" w:name="_Toc202072111"/>
      <w:r w:rsidRPr="00AE5A8D">
        <w:rPr>
          <w:rFonts w:ascii="Arial" w:hAnsi="Arial" w:cs="Arial"/>
          <w:color w:val="auto"/>
          <w:sz w:val="24"/>
        </w:rPr>
        <w:t xml:space="preserve">9.2.1. </w:t>
      </w:r>
      <w:r w:rsidR="005B4199" w:rsidRPr="00AE5A8D">
        <w:rPr>
          <w:rFonts w:ascii="Arial" w:hAnsi="Arial" w:cs="Arial"/>
          <w:color w:val="auto"/>
          <w:sz w:val="24"/>
        </w:rPr>
        <w:t xml:space="preserve">Changes in Informed Consent and </w:t>
      </w:r>
      <w:r w:rsidRPr="00AE5A8D">
        <w:rPr>
          <w:rFonts w:ascii="Arial" w:hAnsi="Arial" w:cs="Arial"/>
          <w:color w:val="auto"/>
          <w:sz w:val="24"/>
        </w:rPr>
        <w:t>Capacity</w:t>
      </w:r>
      <w:bookmarkEnd w:id="91"/>
    </w:p>
    <w:p w14:paraId="7CBD0B7A" w14:textId="7924A7A2" w:rsidR="007B1729" w:rsidRDefault="007B1729" w:rsidP="000F53E7">
      <w:pPr>
        <w:spacing w:after="0" w:line="240" w:lineRule="auto"/>
        <w:rPr>
          <w:rFonts w:ascii="Arial" w:hAnsi="Arial" w:cs="Arial"/>
          <w:sz w:val="24"/>
        </w:rPr>
      </w:pPr>
      <w:r w:rsidRPr="00AE5A8D">
        <w:rPr>
          <w:rFonts w:ascii="Arial" w:hAnsi="Arial" w:cs="Arial"/>
          <w:sz w:val="24"/>
        </w:rPr>
        <w:t xml:space="preserve">Only participants with capacity to provide informed consent will be included in this </w:t>
      </w:r>
      <w:proofErr w:type="spellStart"/>
      <w:r w:rsidRPr="00AE5A8D">
        <w:rPr>
          <w:rFonts w:ascii="Arial" w:hAnsi="Arial" w:cs="Arial"/>
          <w:sz w:val="24"/>
        </w:rPr>
        <w:t>studyConsent</w:t>
      </w:r>
      <w:proofErr w:type="spellEnd"/>
      <w:r w:rsidRPr="00AE5A8D">
        <w:rPr>
          <w:rFonts w:ascii="Arial" w:hAnsi="Arial" w:cs="Arial"/>
          <w:sz w:val="24"/>
        </w:rPr>
        <w:t xml:space="preserve"> will not be sought from individuals who lack capacity, and no personal consultees or legal representatives will be used for consenting purposes. This will be made clear within all participant-facing documents.</w:t>
      </w:r>
    </w:p>
    <w:p w14:paraId="12FA6F0C" w14:textId="77777777" w:rsidR="006C360A" w:rsidRDefault="006C360A" w:rsidP="000F53E7">
      <w:pPr>
        <w:spacing w:after="0" w:line="240" w:lineRule="auto"/>
        <w:rPr>
          <w:rFonts w:ascii="Arial" w:hAnsi="Arial" w:cs="Arial"/>
          <w:sz w:val="24"/>
        </w:rPr>
      </w:pPr>
    </w:p>
    <w:p w14:paraId="2721A94F" w14:textId="3A7E4D8B" w:rsidR="006C360A" w:rsidRPr="00AE5A8D" w:rsidRDefault="006C360A" w:rsidP="000F53E7">
      <w:pPr>
        <w:spacing w:after="0" w:line="240" w:lineRule="auto"/>
        <w:rPr>
          <w:rFonts w:ascii="Arial" w:hAnsi="Arial" w:cs="Arial"/>
          <w:sz w:val="24"/>
        </w:rPr>
      </w:pPr>
      <w:r w:rsidRPr="006C360A">
        <w:rPr>
          <w:rFonts w:ascii="Arial" w:hAnsi="Arial" w:cs="Arial"/>
          <w:sz w:val="24"/>
        </w:rPr>
        <w:t>Translated participant materials and interpreter support will apply exclusively to WP1.4</w:t>
      </w:r>
      <w:r>
        <w:rPr>
          <w:rFonts w:ascii="Arial" w:hAnsi="Arial" w:cs="Arial"/>
          <w:sz w:val="24"/>
        </w:rPr>
        <w:t xml:space="preserve">, with the support from </w:t>
      </w:r>
      <w:r w:rsidR="006272D1">
        <w:rPr>
          <w:rFonts w:ascii="Arial" w:hAnsi="Arial" w:cs="Arial"/>
          <w:sz w:val="24"/>
        </w:rPr>
        <w:t>Centre for Ethnic Health Research</w:t>
      </w:r>
      <w:r w:rsidRPr="006C360A">
        <w:rPr>
          <w:rFonts w:ascii="Arial" w:hAnsi="Arial" w:cs="Arial"/>
          <w:sz w:val="24"/>
        </w:rPr>
        <w:t>. For all other Work Packages, study materials and consent discussions will be conducted in English.</w:t>
      </w:r>
    </w:p>
    <w:p w14:paraId="0766D0B5" w14:textId="77777777" w:rsidR="00387BEA" w:rsidRPr="00AE5A8D" w:rsidRDefault="00387BEA" w:rsidP="000F53E7">
      <w:pPr>
        <w:spacing w:after="0" w:line="240" w:lineRule="auto"/>
        <w:rPr>
          <w:rFonts w:ascii="Arial" w:hAnsi="Arial" w:cs="Arial"/>
          <w:sz w:val="24"/>
        </w:rPr>
      </w:pPr>
    </w:p>
    <w:p w14:paraId="7B6E359D" w14:textId="5A283F35" w:rsidR="007B1729" w:rsidRPr="00AE5A8D" w:rsidRDefault="007B1729" w:rsidP="000F53E7">
      <w:pPr>
        <w:spacing w:after="0" w:line="240" w:lineRule="auto"/>
        <w:rPr>
          <w:rFonts w:ascii="Arial" w:hAnsi="Arial" w:cs="Arial"/>
          <w:sz w:val="24"/>
        </w:rPr>
      </w:pPr>
      <w:r w:rsidRPr="00AE5A8D">
        <w:rPr>
          <w:rFonts w:ascii="Arial" w:hAnsi="Arial" w:cs="Arial"/>
          <w:sz w:val="24"/>
        </w:rPr>
        <w:t>To ensure that individuals fully understand the implications of participation, the consent process will be continuous and include checks for comprehension</w:t>
      </w:r>
      <w:r w:rsidR="000E0883" w:rsidRPr="00AE5A8D">
        <w:rPr>
          <w:rFonts w:ascii="Arial" w:hAnsi="Arial" w:cs="Arial"/>
          <w:sz w:val="24"/>
        </w:rPr>
        <w:t xml:space="preserve"> and</w:t>
      </w:r>
      <w:r w:rsidRPr="00AE5A8D">
        <w:rPr>
          <w:rFonts w:ascii="Arial" w:hAnsi="Arial" w:cs="Arial"/>
          <w:sz w:val="24"/>
        </w:rPr>
        <w:t xml:space="preserve"> the use of plain language. </w:t>
      </w:r>
      <w:r w:rsidR="00387BEA" w:rsidRPr="00AE5A8D">
        <w:rPr>
          <w:rFonts w:ascii="Arial" w:hAnsi="Arial" w:cs="Arial"/>
          <w:sz w:val="24"/>
        </w:rPr>
        <w:t xml:space="preserve">This includes digitalised online assessment </w:t>
      </w:r>
      <w:r w:rsidR="00750B71" w:rsidRPr="00AE5A8D">
        <w:rPr>
          <w:rFonts w:ascii="Arial" w:hAnsi="Arial" w:cs="Arial"/>
          <w:sz w:val="24"/>
        </w:rPr>
        <w:t xml:space="preserve">checks </w:t>
      </w:r>
      <w:r w:rsidR="00387BEA" w:rsidRPr="00AE5A8D">
        <w:rPr>
          <w:rFonts w:ascii="Arial" w:hAnsi="Arial" w:cs="Arial"/>
          <w:sz w:val="24"/>
        </w:rPr>
        <w:t xml:space="preserve">via the </w:t>
      </w:r>
      <w:r w:rsidR="008300F9" w:rsidRPr="00AE5A8D">
        <w:rPr>
          <w:rFonts w:ascii="Arial" w:hAnsi="Arial" w:cs="Arial"/>
          <w:sz w:val="24"/>
        </w:rPr>
        <w:t>LEND Portal</w:t>
      </w:r>
      <w:r w:rsidR="00387BEA" w:rsidRPr="00AE5A8D">
        <w:rPr>
          <w:rFonts w:ascii="Arial" w:hAnsi="Arial" w:cs="Arial"/>
          <w:sz w:val="24"/>
        </w:rPr>
        <w:t xml:space="preserve">. </w:t>
      </w:r>
      <w:r w:rsidRPr="00AE5A8D">
        <w:rPr>
          <w:rFonts w:ascii="Arial" w:hAnsi="Arial" w:cs="Arial"/>
          <w:sz w:val="24"/>
        </w:rPr>
        <w:t xml:space="preserve">Participants will be reminded of their right to withdraw </w:t>
      </w:r>
      <w:r w:rsidR="000E0883" w:rsidRPr="00AE5A8D">
        <w:rPr>
          <w:rFonts w:ascii="Arial" w:hAnsi="Arial" w:cs="Arial"/>
          <w:sz w:val="24"/>
        </w:rPr>
        <w:t xml:space="preserve">their participation </w:t>
      </w:r>
      <w:r w:rsidRPr="00AE5A8D">
        <w:rPr>
          <w:rFonts w:ascii="Arial" w:hAnsi="Arial" w:cs="Arial"/>
          <w:sz w:val="24"/>
        </w:rPr>
        <w:t>at any time without consequence.</w:t>
      </w:r>
    </w:p>
    <w:p w14:paraId="76AB8D19" w14:textId="77777777" w:rsidR="00E55BBD" w:rsidRPr="00AE5A8D" w:rsidRDefault="00E55BBD" w:rsidP="000F53E7">
      <w:pPr>
        <w:spacing w:after="0" w:line="240" w:lineRule="auto"/>
        <w:rPr>
          <w:rFonts w:ascii="Arial" w:hAnsi="Arial" w:cs="Arial"/>
          <w:sz w:val="24"/>
        </w:rPr>
      </w:pPr>
    </w:p>
    <w:p w14:paraId="4E0BB043" w14:textId="2C092A61" w:rsidR="007B1729" w:rsidRPr="00AE5A8D" w:rsidRDefault="007B1729" w:rsidP="000F53E7">
      <w:pPr>
        <w:spacing w:after="0" w:line="240" w:lineRule="auto"/>
        <w:rPr>
          <w:rFonts w:ascii="Arial" w:hAnsi="Arial" w:cs="Arial"/>
          <w:sz w:val="24"/>
        </w:rPr>
      </w:pPr>
      <w:r w:rsidRPr="00AE5A8D">
        <w:rPr>
          <w:rFonts w:ascii="Arial" w:hAnsi="Arial" w:cs="Arial"/>
          <w:sz w:val="24"/>
        </w:rPr>
        <w:t>If a person loses their capacity to consent</w:t>
      </w:r>
      <w:r w:rsidR="000E0883" w:rsidRPr="00AE5A8D">
        <w:rPr>
          <w:rFonts w:ascii="Arial" w:hAnsi="Arial" w:cs="Arial"/>
          <w:sz w:val="24"/>
        </w:rPr>
        <w:t xml:space="preserve"> during the course of the study</w:t>
      </w:r>
      <w:r w:rsidRPr="00AE5A8D">
        <w:rPr>
          <w:rFonts w:ascii="Arial" w:hAnsi="Arial" w:cs="Arial"/>
          <w:sz w:val="24"/>
        </w:rPr>
        <w:t>, they will be withdrawn from the study. Withdrawals will be dealt with on a case-by-case basis, with the final decision for withdrawal being made by the CI or another appropriate person as identified on the site delegation log.</w:t>
      </w:r>
    </w:p>
    <w:p w14:paraId="6ADE2D59" w14:textId="77777777" w:rsidR="00D604B7" w:rsidRPr="00AE5A8D" w:rsidRDefault="00D604B7" w:rsidP="000F53E7">
      <w:pPr>
        <w:spacing w:after="0" w:line="240" w:lineRule="auto"/>
        <w:rPr>
          <w:rFonts w:ascii="Arial" w:hAnsi="Arial" w:cs="Arial"/>
          <w:sz w:val="24"/>
        </w:rPr>
      </w:pPr>
    </w:p>
    <w:p w14:paraId="0E6B50A1" w14:textId="77777777" w:rsidR="007B1729" w:rsidRPr="00AE5A8D" w:rsidRDefault="007B1729" w:rsidP="000F53E7">
      <w:pPr>
        <w:pStyle w:val="Heading3"/>
        <w:spacing w:before="0" w:line="240" w:lineRule="auto"/>
        <w:rPr>
          <w:rFonts w:ascii="Arial" w:hAnsi="Arial" w:cs="Arial"/>
          <w:sz w:val="24"/>
        </w:rPr>
      </w:pPr>
      <w:bookmarkStart w:id="92" w:name="_Toc202072112"/>
      <w:r w:rsidRPr="00AE5A8D">
        <w:rPr>
          <w:rFonts w:ascii="Arial" w:hAnsi="Arial" w:cs="Arial"/>
          <w:color w:val="auto"/>
          <w:sz w:val="24"/>
        </w:rPr>
        <w:t>9.2.2. Psychological Distress and Emotional Risk</w:t>
      </w:r>
      <w:bookmarkEnd w:id="92"/>
    </w:p>
    <w:p w14:paraId="4600F5CC"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Given the nature of the study, which involves engagement with dementia-related narratives, there is a possibility of psychological discomfort or emotional distress. To mitigate this:</w:t>
      </w:r>
    </w:p>
    <w:p w14:paraId="2DE26DA0" w14:textId="77777777" w:rsidR="007B1729" w:rsidRPr="00AE5A8D" w:rsidRDefault="007B1729" w:rsidP="004B4C99">
      <w:pPr>
        <w:numPr>
          <w:ilvl w:val="0"/>
          <w:numId w:val="30"/>
        </w:numPr>
        <w:spacing w:after="0" w:line="240" w:lineRule="auto"/>
        <w:rPr>
          <w:rFonts w:ascii="Arial" w:hAnsi="Arial" w:cs="Arial"/>
          <w:sz w:val="24"/>
        </w:rPr>
      </w:pPr>
      <w:r w:rsidRPr="00AE5A8D">
        <w:rPr>
          <w:rFonts w:ascii="Arial" w:hAnsi="Arial" w:cs="Arial"/>
          <w:sz w:val="24"/>
        </w:rPr>
        <w:t>Narratives will be pre-screened for emotional sensitivity in collaboration with the Lived Experience Advisory Panel (LEAP).</w:t>
      </w:r>
    </w:p>
    <w:p w14:paraId="629456C9" w14:textId="09B71691" w:rsidR="007B1729" w:rsidRPr="00AE5A8D" w:rsidRDefault="007B1729" w:rsidP="004B4C99">
      <w:pPr>
        <w:numPr>
          <w:ilvl w:val="0"/>
          <w:numId w:val="30"/>
        </w:numPr>
        <w:spacing w:after="0" w:line="240" w:lineRule="auto"/>
        <w:rPr>
          <w:rFonts w:ascii="Arial" w:hAnsi="Arial" w:cs="Arial"/>
          <w:sz w:val="24"/>
        </w:rPr>
      </w:pPr>
      <w:r w:rsidRPr="00AE5A8D">
        <w:rPr>
          <w:rFonts w:ascii="Arial" w:hAnsi="Arial" w:cs="Arial"/>
          <w:sz w:val="24"/>
        </w:rPr>
        <w:t xml:space="preserve">Participants will not be </w:t>
      </w:r>
      <w:r w:rsidR="000E0883" w:rsidRPr="00AE5A8D">
        <w:rPr>
          <w:rFonts w:ascii="Arial" w:hAnsi="Arial" w:cs="Arial"/>
          <w:sz w:val="24"/>
        </w:rPr>
        <w:t xml:space="preserve">obliged </w:t>
      </w:r>
      <w:r w:rsidRPr="00AE5A8D">
        <w:rPr>
          <w:rFonts w:ascii="Arial" w:hAnsi="Arial" w:cs="Arial"/>
          <w:sz w:val="24"/>
        </w:rPr>
        <w:t xml:space="preserve">to share personal stories, although they may do so </w:t>
      </w:r>
      <w:r w:rsidR="007A1120" w:rsidRPr="00AE5A8D">
        <w:rPr>
          <w:rFonts w:ascii="Arial" w:hAnsi="Arial" w:cs="Arial"/>
          <w:sz w:val="24"/>
        </w:rPr>
        <w:t>by ‘gifting’</w:t>
      </w:r>
      <w:r w:rsidR="000E0883" w:rsidRPr="00AE5A8D">
        <w:rPr>
          <w:rFonts w:ascii="Arial" w:hAnsi="Arial" w:cs="Arial"/>
          <w:sz w:val="24"/>
        </w:rPr>
        <w:t xml:space="preserve"> them</w:t>
      </w:r>
      <w:r w:rsidR="00031D94" w:rsidRPr="00AE5A8D">
        <w:rPr>
          <w:rFonts w:ascii="Arial" w:hAnsi="Arial" w:cs="Arial"/>
          <w:sz w:val="24"/>
        </w:rPr>
        <w:t xml:space="preserve">, </w:t>
      </w:r>
      <w:r w:rsidRPr="00AE5A8D">
        <w:rPr>
          <w:rFonts w:ascii="Arial" w:hAnsi="Arial" w:cs="Arial"/>
          <w:sz w:val="24"/>
        </w:rPr>
        <w:t>voluntarily.</w:t>
      </w:r>
    </w:p>
    <w:p w14:paraId="6FD237AE" w14:textId="77777777" w:rsidR="007B1729" w:rsidRPr="00AE5A8D" w:rsidRDefault="007B1729" w:rsidP="004B4C99">
      <w:pPr>
        <w:numPr>
          <w:ilvl w:val="0"/>
          <w:numId w:val="30"/>
        </w:numPr>
        <w:spacing w:after="0" w:line="240" w:lineRule="auto"/>
        <w:rPr>
          <w:rFonts w:ascii="Arial" w:hAnsi="Arial" w:cs="Arial"/>
          <w:sz w:val="24"/>
        </w:rPr>
      </w:pPr>
      <w:r w:rsidRPr="00AE5A8D">
        <w:rPr>
          <w:rFonts w:ascii="Arial" w:hAnsi="Arial" w:cs="Arial"/>
          <w:sz w:val="24"/>
        </w:rPr>
        <w:t>Researchers will be trained in trauma-informed approaches, empathetic communication, and signs of distress.</w:t>
      </w:r>
    </w:p>
    <w:p w14:paraId="6EAF062B" w14:textId="77777777" w:rsidR="007B1729" w:rsidRPr="00AE5A8D" w:rsidRDefault="007B1729" w:rsidP="004B4C99">
      <w:pPr>
        <w:numPr>
          <w:ilvl w:val="0"/>
          <w:numId w:val="30"/>
        </w:numPr>
        <w:spacing w:after="0" w:line="240" w:lineRule="auto"/>
        <w:rPr>
          <w:rFonts w:ascii="Arial" w:hAnsi="Arial" w:cs="Arial"/>
          <w:sz w:val="24"/>
        </w:rPr>
      </w:pPr>
      <w:r w:rsidRPr="00AE5A8D">
        <w:rPr>
          <w:rFonts w:ascii="Arial" w:hAnsi="Arial" w:cs="Arial"/>
          <w:sz w:val="24"/>
        </w:rPr>
        <w:t>Participants will have the option to pause or withdraw from the session at any time without justification.</w:t>
      </w:r>
    </w:p>
    <w:p w14:paraId="35ADDA10" w14:textId="77777777" w:rsidR="005109DB" w:rsidRPr="00AE5A8D" w:rsidRDefault="007B1729" w:rsidP="004B4C99">
      <w:pPr>
        <w:numPr>
          <w:ilvl w:val="0"/>
          <w:numId w:val="30"/>
        </w:numPr>
        <w:spacing w:after="0" w:line="240" w:lineRule="auto"/>
        <w:rPr>
          <w:rFonts w:ascii="Arial" w:hAnsi="Arial" w:cs="Arial"/>
          <w:sz w:val="24"/>
        </w:rPr>
      </w:pPr>
      <w:r w:rsidRPr="00AE5A8D">
        <w:rPr>
          <w:rFonts w:ascii="Arial" w:hAnsi="Arial" w:cs="Arial"/>
          <w:sz w:val="24"/>
        </w:rPr>
        <w:lastRenderedPageBreak/>
        <w:t>Each session will include a debrief and provision of appropriate support resources, including signposting to national helplines (e.g., Dementia UK, Samaritans) and local services.</w:t>
      </w:r>
    </w:p>
    <w:p w14:paraId="7CA9744D" w14:textId="2351DBEA" w:rsidR="000828B4" w:rsidRPr="00AE5A8D" w:rsidRDefault="005109DB" w:rsidP="004B4C99">
      <w:pPr>
        <w:numPr>
          <w:ilvl w:val="0"/>
          <w:numId w:val="30"/>
        </w:numPr>
        <w:spacing w:after="0" w:line="240" w:lineRule="auto"/>
        <w:rPr>
          <w:rFonts w:ascii="Arial" w:hAnsi="Arial" w:cs="Arial"/>
          <w:sz w:val="24"/>
        </w:rPr>
      </w:pPr>
      <w:r w:rsidRPr="00AE5A8D">
        <w:rPr>
          <w:rFonts w:ascii="Arial" w:hAnsi="Arial" w:cs="Arial"/>
          <w:sz w:val="24"/>
        </w:rPr>
        <w:t xml:space="preserve">All </w:t>
      </w:r>
      <w:r w:rsidR="00031D94" w:rsidRPr="00AE5A8D">
        <w:rPr>
          <w:rFonts w:ascii="Arial" w:hAnsi="Arial" w:cs="Arial"/>
          <w:sz w:val="24"/>
        </w:rPr>
        <w:t xml:space="preserve">Participant Information Sheets </w:t>
      </w:r>
      <w:r w:rsidR="00BE500F" w:rsidRPr="00AE5A8D">
        <w:rPr>
          <w:rFonts w:ascii="Arial" w:hAnsi="Arial" w:cs="Arial"/>
          <w:sz w:val="24"/>
        </w:rPr>
        <w:t xml:space="preserve">will include </w:t>
      </w:r>
      <w:r w:rsidR="001F1CDB" w:rsidRPr="00AE5A8D">
        <w:rPr>
          <w:rFonts w:ascii="Arial" w:hAnsi="Arial" w:cs="Arial"/>
          <w:sz w:val="24"/>
        </w:rPr>
        <w:t xml:space="preserve">signposting for well-being and mental health support services, </w:t>
      </w:r>
      <w:r w:rsidR="007A6054" w:rsidRPr="00AE5A8D">
        <w:rPr>
          <w:rFonts w:ascii="Arial" w:hAnsi="Arial" w:cs="Arial"/>
          <w:sz w:val="24"/>
        </w:rPr>
        <w:t>referencing their GP, NHS 111 (</w:t>
      </w:r>
      <w:hyperlink r:id="rId38" w:history="1">
        <w:r w:rsidR="007A6054" w:rsidRPr="00AE5A8D">
          <w:rPr>
            <w:rStyle w:val="Hyperlink"/>
            <w:rFonts w:ascii="Arial" w:hAnsi="Arial" w:cs="Arial"/>
            <w:sz w:val="24"/>
          </w:rPr>
          <w:t>www.111.nhs.uk</w:t>
        </w:r>
      </w:hyperlink>
      <w:r w:rsidR="007A6054" w:rsidRPr="00AE5A8D">
        <w:rPr>
          <w:rFonts w:ascii="Arial" w:hAnsi="Arial" w:cs="Arial"/>
          <w:sz w:val="24"/>
        </w:rPr>
        <w:t>), Samaritans (</w:t>
      </w:r>
      <w:hyperlink r:id="rId39" w:history="1">
        <w:r w:rsidR="007A6054" w:rsidRPr="00AE5A8D">
          <w:rPr>
            <w:rStyle w:val="Hyperlink"/>
            <w:rFonts w:ascii="Arial" w:hAnsi="Arial" w:cs="Arial"/>
            <w:sz w:val="24"/>
          </w:rPr>
          <w:t>www.samaritians.org</w:t>
        </w:r>
      </w:hyperlink>
      <w:r w:rsidR="007A6054" w:rsidRPr="00AE5A8D">
        <w:rPr>
          <w:rFonts w:ascii="Arial" w:hAnsi="Arial" w:cs="Arial"/>
          <w:sz w:val="24"/>
        </w:rPr>
        <w:t>) and the Alzheimer’s Society Dementia Support Line (</w:t>
      </w:r>
      <w:hyperlink r:id="rId40" w:history="1">
        <w:r w:rsidRPr="00AE5A8D">
          <w:rPr>
            <w:rStyle w:val="Hyperlink"/>
            <w:rFonts w:ascii="Arial" w:hAnsi="Arial" w:cs="Arial"/>
            <w:sz w:val="24"/>
          </w:rPr>
          <w:t>www.alzheimers.org.uk</w:t>
        </w:r>
      </w:hyperlink>
      <w:r w:rsidRPr="00AE5A8D">
        <w:rPr>
          <w:rFonts w:ascii="Arial" w:hAnsi="Arial" w:cs="Arial"/>
          <w:sz w:val="24"/>
        </w:rPr>
        <w:t xml:space="preserve">). </w:t>
      </w:r>
    </w:p>
    <w:p w14:paraId="2265C3A2" w14:textId="77777777" w:rsidR="000828B4" w:rsidRPr="00AE5A8D" w:rsidRDefault="000828B4" w:rsidP="000828B4">
      <w:pPr>
        <w:spacing w:after="0" w:line="240" w:lineRule="auto"/>
        <w:ind w:left="720"/>
        <w:rPr>
          <w:rFonts w:ascii="Arial" w:hAnsi="Arial" w:cs="Arial"/>
          <w:sz w:val="24"/>
        </w:rPr>
      </w:pPr>
    </w:p>
    <w:p w14:paraId="1FB82721" w14:textId="4B224477" w:rsidR="007B1729" w:rsidRPr="00AE5A8D" w:rsidRDefault="007B1729" w:rsidP="000F53E7">
      <w:pPr>
        <w:pStyle w:val="Heading3"/>
        <w:spacing w:before="0" w:line="240" w:lineRule="auto"/>
        <w:rPr>
          <w:rFonts w:ascii="Arial" w:hAnsi="Arial" w:cs="Arial"/>
          <w:sz w:val="24"/>
        </w:rPr>
      </w:pPr>
      <w:bookmarkStart w:id="93" w:name="_Toc202072113"/>
      <w:r w:rsidRPr="00AE5A8D">
        <w:rPr>
          <w:rFonts w:ascii="Arial" w:hAnsi="Arial" w:cs="Arial"/>
          <w:color w:val="auto"/>
          <w:sz w:val="24"/>
        </w:rPr>
        <w:t>9.2.3. Burden and Disruption to Routine</w:t>
      </w:r>
      <w:bookmarkEnd w:id="93"/>
    </w:p>
    <w:p w14:paraId="76C1E8BD"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To minimise the risk of fatigue, disruption, or inconvenience:</w:t>
      </w:r>
    </w:p>
    <w:p w14:paraId="080A8D01" w14:textId="3BD387E0" w:rsidR="007B1729" w:rsidRPr="00AE5A8D" w:rsidRDefault="007B1729" w:rsidP="004B4C99">
      <w:pPr>
        <w:numPr>
          <w:ilvl w:val="0"/>
          <w:numId w:val="31"/>
        </w:numPr>
        <w:spacing w:after="0" w:line="240" w:lineRule="auto"/>
        <w:rPr>
          <w:rFonts w:ascii="Arial" w:hAnsi="Arial" w:cs="Arial"/>
          <w:sz w:val="24"/>
        </w:rPr>
      </w:pPr>
      <w:r w:rsidRPr="00AE5A8D">
        <w:rPr>
          <w:rFonts w:ascii="Arial" w:hAnsi="Arial" w:cs="Arial"/>
          <w:sz w:val="24"/>
        </w:rPr>
        <w:t xml:space="preserve">Study tasks </w:t>
      </w:r>
      <w:r w:rsidR="00B92702" w:rsidRPr="00AE5A8D">
        <w:rPr>
          <w:rFonts w:ascii="Arial" w:hAnsi="Arial" w:cs="Arial"/>
          <w:sz w:val="24"/>
        </w:rPr>
        <w:t xml:space="preserve">have been designed to be segmented, so they are </w:t>
      </w:r>
      <w:r w:rsidRPr="00AE5A8D">
        <w:rPr>
          <w:rFonts w:ascii="Arial" w:hAnsi="Arial" w:cs="Arial"/>
          <w:sz w:val="24"/>
        </w:rPr>
        <w:t>short and flexible</w:t>
      </w:r>
    </w:p>
    <w:p w14:paraId="17D01A09" w14:textId="69AC6BEC" w:rsidR="007B1729" w:rsidRPr="00AE5A8D" w:rsidRDefault="007B1729" w:rsidP="004B4C99">
      <w:pPr>
        <w:numPr>
          <w:ilvl w:val="0"/>
          <w:numId w:val="31"/>
        </w:numPr>
        <w:spacing w:after="0" w:line="240" w:lineRule="auto"/>
        <w:rPr>
          <w:rFonts w:ascii="Arial" w:hAnsi="Arial" w:cs="Arial"/>
          <w:sz w:val="24"/>
        </w:rPr>
      </w:pPr>
      <w:r w:rsidRPr="00AE5A8D">
        <w:rPr>
          <w:rFonts w:ascii="Arial" w:hAnsi="Arial" w:cs="Arial"/>
          <w:sz w:val="24"/>
        </w:rPr>
        <w:t xml:space="preserve">Scheduling will be participant-led, </w:t>
      </w:r>
      <w:r w:rsidR="00B92702" w:rsidRPr="00AE5A8D">
        <w:rPr>
          <w:rFonts w:ascii="Arial" w:hAnsi="Arial" w:cs="Arial"/>
          <w:sz w:val="24"/>
        </w:rPr>
        <w:t xml:space="preserve">emphasising </w:t>
      </w:r>
      <w:r w:rsidRPr="00AE5A8D">
        <w:rPr>
          <w:rFonts w:ascii="Arial" w:hAnsi="Arial" w:cs="Arial"/>
          <w:sz w:val="24"/>
        </w:rPr>
        <w:t>options for remote participation.</w:t>
      </w:r>
    </w:p>
    <w:p w14:paraId="430BBCBE" w14:textId="2B871777" w:rsidR="00BC71AC" w:rsidRPr="00AE5A8D" w:rsidRDefault="003D1C4C" w:rsidP="004B4C99">
      <w:pPr>
        <w:numPr>
          <w:ilvl w:val="0"/>
          <w:numId w:val="31"/>
        </w:numPr>
        <w:spacing w:after="0" w:line="240" w:lineRule="auto"/>
        <w:rPr>
          <w:rFonts w:ascii="Arial" w:hAnsi="Arial" w:cs="Arial"/>
          <w:sz w:val="24"/>
        </w:rPr>
      </w:pPr>
      <w:r w:rsidRPr="00AE5A8D">
        <w:rPr>
          <w:rFonts w:ascii="Arial" w:hAnsi="Arial" w:cs="Arial"/>
          <w:sz w:val="24"/>
        </w:rPr>
        <w:t xml:space="preserve">Participants will be encouraged </w:t>
      </w:r>
      <w:r w:rsidR="00CE5904" w:rsidRPr="00AE5A8D">
        <w:rPr>
          <w:rFonts w:ascii="Arial" w:hAnsi="Arial" w:cs="Arial"/>
          <w:sz w:val="24"/>
        </w:rPr>
        <w:t xml:space="preserve">to take breaks when they need to and this has been factored into all research activities. </w:t>
      </w:r>
    </w:p>
    <w:p w14:paraId="1455308F" w14:textId="77777777" w:rsidR="000828B4" w:rsidRPr="00AE5A8D" w:rsidRDefault="000828B4" w:rsidP="000F1CEF">
      <w:pPr>
        <w:spacing w:after="0" w:line="240" w:lineRule="auto"/>
        <w:ind w:left="720"/>
        <w:rPr>
          <w:rFonts w:ascii="Arial" w:hAnsi="Arial" w:cs="Arial"/>
          <w:sz w:val="24"/>
        </w:rPr>
      </w:pPr>
    </w:p>
    <w:p w14:paraId="33C8A544" w14:textId="22A8DBFA" w:rsidR="007B1729" w:rsidRPr="00AE5A8D" w:rsidRDefault="007B1729" w:rsidP="000F53E7">
      <w:pPr>
        <w:pStyle w:val="Heading3"/>
        <w:spacing w:before="0" w:line="240" w:lineRule="auto"/>
        <w:rPr>
          <w:rFonts w:ascii="Arial" w:hAnsi="Arial" w:cs="Arial"/>
          <w:sz w:val="24"/>
        </w:rPr>
      </w:pPr>
      <w:bookmarkStart w:id="94" w:name="_Toc202072114"/>
      <w:r w:rsidRPr="00AE5A8D">
        <w:rPr>
          <w:rFonts w:ascii="Arial" w:hAnsi="Arial" w:cs="Arial"/>
          <w:color w:val="auto"/>
          <w:sz w:val="24"/>
        </w:rPr>
        <w:t>9.2.4. Technological Barriers</w:t>
      </w:r>
      <w:bookmarkEnd w:id="94"/>
    </w:p>
    <w:p w14:paraId="09D9CF43" w14:textId="10F19D3A" w:rsidR="00EE0F04" w:rsidRPr="00AE5A8D" w:rsidRDefault="00EE0F04" w:rsidP="00EE0F04">
      <w:pPr>
        <w:spacing w:after="0" w:line="240" w:lineRule="auto"/>
        <w:rPr>
          <w:rFonts w:ascii="Arial" w:hAnsi="Arial" w:cs="Arial"/>
          <w:sz w:val="24"/>
        </w:rPr>
      </w:pPr>
      <w:r w:rsidRPr="00AE5A8D">
        <w:rPr>
          <w:rFonts w:ascii="Arial" w:hAnsi="Arial" w:cs="Arial"/>
          <w:sz w:val="24"/>
        </w:rPr>
        <w:t>As part of its core aims, the LEND programme seeks to inform the design and development of an online narrative intervention that is both accessible and acceptable to individuals living with dementia and their carers. To achieve this, it is essential to capture the perspectives of participants who may experience challenges in using digital technology. In accordance with principles of equity, inclusivity, and reasonable accommodation, the research team will endeavour to offer appropriate support and alternative modes of participation</w:t>
      </w:r>
      <w:r w:rsidR="009A1426" w:rsidRPr="00AE5A8D">
        <w:rPr>
          <w:rFonts w:ascii="Arial" w:hAnsi="Arial" w:cs="Arial"/>
          <w:sz w:val="24"/>
        </w:rPr>
        <w:t xml:space="preserve">, </w:t>
      </w:r>
      <w:r w:rsidRPr="00AE5A8D">
        <w:rPr>
          <w:rFonts w:ascii="Arial" w:hAnsi="Arial" w:cs="Arial"/>
          <w:sz w:val="24"/>
        </w:rPr>
        <w:t>where feasible and ethically approved</w:t>
      </w:r>
      <w:r w:rsidR="009A1426" w:rsidRPr="00AE5A8D">
        <w:rPr>
          <w:rFonts w:ascii="Arial" w:hAnsi="Arial" w:cs="Arial"/>
          <w:sz w:val="24"/>
        </w:rPr>
        <w:t xml:space="preserve">, </w:t>
      </w:r>
      <w:r w:rsidRPr="00AE5A8D">
        <w:rPr>
          <w:rFonts w:ascii="Arial" w:hAnsi="Arial" w:cs="Arial"/>
          <w:sz w:val="24"/>
        </w:rPr>
        <w:t>so that individuals with limited digital confidence are not excluded from contributing to the development process.</w:t>
      </w:r>
    </w:p>
    <w:p w14:paraId="03F0E0EF" w14:textId="0D6BDD3C" w:rsidR="00EE0F04" w:rsidRPr="00AE5A8D" w:rsidRDefault="00EE0F04" w:rsidP="00EE0F04">
      <w:pPr>
        <w:spacing w:after="0" w:line="240" w:lineRule="auto"/>
        <w:rPr>
          <w:rFonts w:ascii="Arial" w:hAnsi="Arial" w:cs="Arial"/>
          <w:sz w:val="24"/>
        </w:rPr>
      </w:pPr>
      <w:r w:rsidRPr="00AE5A8D">
        <w:rPr>
          <w:rFonts w:ascii="Arial" w:hAnsi="Arial" w:cs="Arial"/>
          <w:sz w:val="24"/>
        </w:rPr>
        <w:t>For example, within WP1.1, participants may be offered a paper-based, questionnaire-style survey as an alternative to digital participation, where this is deemed appropriate and does not compromise the scientific validity of the study. Across relevant work packages, technical assistance will be made available to participants on an as-needed basis. However, such support will be carefully balanced to avoid inadvertently influencing participants’ responses or introducing bias that may affect the reliability of the research findings.</w:t>
      </w:r>
      <w:r w:rsidR="001D4573" w:rsidRPr="00AE5A8D">
        <w:rPr>
          <w:rFonts w:ascii="Arial" w:hAnsi="Arial" w:cs="Arial"/>
          <w:sz w:val="24"/>
        </w:rPr>
        <w:t xml:space="preserve"> </w:t>
      </w:r>
    </w:p>
    <w:p w14:paraId="39B35A1E" w14:textId="77777777" w:rsidR="001D4573" w:rsidRPr="00AE5A8D" w:rsidRDefault="001D4573" w:rsidP="00EE0F04">
      <w:pPr>
        <w:spacing w:after="0" w:line="240" w:lineRule="auto"/>
        <w:rPr>
          <w:rFonts w:ascii="Arial" w:hAnsi="Arial" w:cs="Arial"/>
          <w:sz w:val="24"/>
        </w:rPr>
      </w:pPr>
    </w:p>
    <w:p w14:paraId="4AF1EF04" w14:textId="4FA3CAD2" w:rsidR="00EE0F04" w:rsidRPr="00AE5A8D" w:rsidRDefault="00EE0F04" w:rsidP="00EE0F04">
      <w:pPr>
        <w:spacing w:after="0" w:line="240" w:lineRule="auto"/>
        <w:rPr>
          <w:rFonts w:ascii="Arial" w:hAnsi="Arial" w:cs="Arial"/>
          <w:sz w:val="24"/>
        </w:rPr>
      </w:pPr>
      <w:r w:rsidRPr="00AE5A8D">
        <w:rPr>
          <w:rFonts w:ascii="Arial" w:hAnsi="Arial" w:cs="Arial"/>
          <w:sz w:val="24"/>
        </w:rPr>
        <w:t>Within WP2.3 and WP3.1, the feasibility and usability of a digital support aid</w:t>
      </w:r>
      <w:r w:rsidR="001D4573" w:rsidRPr="00AE5A8D">
        <w:rPr>
          <w:rFonts w:ascii="Arial" w:hAnsi="Arial" w:cs="Arial"/>
          <w:sz w:val="24"/>
        </w:rPr>
        <w:t xml:space="preserve">, </w:t>
      </w:r>
      <w:r w:rsidRPr="00AE5A8D">
        <w:rPr>
          <w:rFonts w:ascii="Arial" w:hAnsi="Arial" w:cs="Arial"/>
          <w:sz w:val="24"/>
        </w:rPr>
        <w:t>eBooklet</w:t>
      </w:r>
      <w:r w:rsidR="001D4573" w:rsidRPr="00AE5A8D">
        <w:rPr>
          <w:rFonts w:ascii="Arial" w:hAnsi="Arial" w:cs="Arial"/>
          <w:sz w:val="24"/>
        </w:rPr>
        <w:t xml:space="preserve">, </w:t>
      </w:r>
      <w:r w:rsidRPr="00AE5A8D">
        <w:rPr>
          <w:rFonts w:ascii="Arial" w:hAnsi="Arial" w:cs="Arial"/>
          <w:sz w:val="24"/>
        </w:rPr>
        <w:t xml:space="preserve">will be explored. This tool is designed to facilitate inclusive engagement with the Online LEND Intervention, particularly among individuals living with dementia and carers who may lack confidence in using technology or experience a decline in digital literacy over the course of the study. The eBooklet will be evaluated for its role in supporting equitable access to the </w:t>
      </w:r>
      <w:r w:rsidR="004A056D" w:rsidRPr="00AE5A8D">
        <w:rPr>
          <w:rFonts w:ascii="Arial" w:hAnsi="Arial" w:cs="Arial"/>
          <w:sz w:val="24"/>
        </w:rPr>
        <w:t xml:space="preserve">Online LEND </w:t>
      </w:r>
      <w:r w:rsidRPr="00AE5A8D">
        <w:rPr>
          <w:rFonts w:ascii="Arial" w:hAnsi="Arial" w:cs="Arial"/>
          <w:sz w:val="24"/>
        </w:rPr>
        <w:t>intervention, in alignment with the LEND programme’s broader aim to develop a user-centred, ethically robust digital health resource.</w:t>
      </w:r>
      <w:r w:rsidR="00930B37" w:rsidRPr="00AE5A8D">
        <w:rPr>
          <w:rFonts w:ascii="Arial" w:hAnsi="Arial" w:cs="Arial"/>
          <w:sz w:val="24"/>
        </w:rPr>
        <w:t xml:space="preserve">  The eBooklet won’t collect or be used to store pseudonymised and/or identifiable data.</w:t>
      </w:r>
    </w:p>
    <w:p w14:paraId="7FBED1DD" w14:textId="77777777" w:rsidR="004A056D" w:rsidRPr="00AE5A8D" w:rsidRDefault="004A056D" w:rsidP="00EE0F04">
      <w:pPr>
        <w:spacing w:after="0" w:line="240" w:lineRule="auto"/>
        <w:rPr>
          <w:rFonts w:ascii="Arial" w:hAnsi="Arial" w:cs="Arial"/>
          <w:sz w:val="24"/>
        </w:rPr>
      </w:pPr>
    </w:p>
    <w:p w14:paraId="3E6B3D27" w14:textId="77777777" w:rsidR="00EE0F04" w:rsidRPr="00AE5A8D" w:rsidRDefault="00EE0F04" w:rsidP="00EE0F04">
      <w:pPr>
        <w:spacing w:after="0" w:line="240" w:lineRule="auto"/>
        <w:rPr>
          <w:rFonts w:ascii="Arial" w:hAnsi="Arial" w:cs="Arial"/>
          <w:sz w:val="24"/>
        </w:rPr>
      </w:pPr>
      <w:r w:rsidRPr="00AE5A8D">
        <w:rPr>
          <w:rFonts w:ascii="Arial" w:hAnsi="Arial" w:cs="Arial"/>
          <w:sz w:val="24"/>
        </w:rPr>
        <w:t>All adaptations and support strategies will be implemented in line with ethical approvals, HRA guidance on inclusive research practice, and the UK General Data Protection Regulation, ensuring that no participant is disadvantaged on the basis of digital exclusion.</w:t>
      </w:r>
    </w:p>
    <w:p w14:paraId="27119886" w14:textId="77777777" w:rsidR="000F1CEF" w:rsidRPr="00AE5A8D" w:rsidRDefault="000F1CEF" w:rsidP="000F53E7">
      <w:pPr>
        <w:spacing w:after="0" w:line="240" w:lineRule="auto"/>
        <w:rPr>
          <w:rFonts w:ascii="Arial" w:hAnsi="Arial" w:cs="Arial"/>
          <w:sz w:val="24"/>
        </w:rPr>
      </w:pPr>
    </w:p>
    <w:p w14:paraId="53EE9E12" w14:textId="77777777" w:rsidR="007B1729" w:rsidRPr="00AE5A8D" w:rsidRDefault="007B1729" w:rsidP="000F53E7">
      <w:pPr>
        <w:pStyle w:val="Heading3"/>
        <w:spacing w:before="0" w:line="240" w:lineRule="auto"/>
        <w:rPr>
          <w:rFonts w:ascii="Arial" w:hAnsi="Arial" w:cs="Arial"/>
          <w:color w:val="auto"/>
          <w:sz w:val="24"/>
        </w:rPr>
      </w:pPr>
      <w:bookmarkStart w:id="95" w:name="_Toc202072115"/>
      <w:r w:rsidRPr="00AE5A8D">
        <w:rPr>
          <w:rFonts w:ascii="Arial" w:hAnsi="Arial" w:cs="Arial"/>
          <w:color w:val="auto"/>
          <w:sz w:val="24"/>
        </w:rPr>
        <w:lastRenderedPageBreak/>
        <w:t>9.2.5. Safeguarding and Disclosure</w:t>
      </w:r>
      <w:bookmarkEnd w:id="95"/>
    </w:p>
    <w:p w14:paraId="0432EAAA" w14:textId="48FDB938" w:rsidR="007B1729" w:rsidRPr="00AE5A8D" w:rsidRDefault="007B1729" w:rsidP="000F53E7">
      <w:pPr>
        <w:spacing w:after="0" w:line="240" w:lineRule="auto"/>
        <w:rPr>
          <w:rFonts w:ascii="Arial" w:hAnsi="Arial" w:cs="Arial"/>
          <w:sz w:val="24"/>
        </w:rPr>
      </w:pPr>
      <w:r w:rsidRPr="00AE5A8D">
        <w:rPr>
          <w:rFonts w:ascii="Arial" w:hAnsi="Arial" w:cs="Arial"/>
          <w:sz w:val="24"/>
        </w:rPr>
        <w:t xml:space="preserve">In rare cases where a participant is assessed to be at risk of harm to themselves or others, researchers will follow the safeguarding protocols set out by the Sponsor. This </w:t>
      </w:r>
      <w:r w:rsidR="0084355D" w:rsidRPr="00AE5A8D">
        <w:rPr>
          <w:rFonts w:ascii="Arial" w:hAnsi="Arial" w:cs="Arial"/>
          <w:sz w:val="24"/>
        </w:rPr>
        <w:t xml:space="preserve">may </w:t>
      </w:r>
      <w:r w:rsidRPr="00AE5A8D">
        <w:rPr>
          <w:rFonts w:ascii="Arial" w:hAnsi="Arial" w:cs="Arial"/>
          <w:sz w:val="24"/>
        </w:rPr>
        <w:t xml:space="preserve">include </w:t>
      </w:r>
      <w:r w:rsidR="0084355D" w:rsidRPr="00AE5A8D">
        <w:rPr>
          <w:rFonts w:ascii="Arial" w:hAnsi="Arial" w:cs="Arial"/>
          <w:sz w:val="24"/>
        </w:rPr>
        <w:t xml:space="preserve">breaking confidentiality regarding the </w:t>
      </w:r>
      <w:r w:rsidRPr="00AE5A8D">
        <w:rPr>
          <w:rFonts w:ascii="Arial" w:hAnsi="Arial" w:cs="Arial"/>
          <w:sz w:val="24"/>
        </w:rPr>
        <w:t xml:space="preserve">disclosure </w:t>
      </w:r>
      <w:r w:rsidR="00235629" w:rsidRPr="00AE5A8D">
        <w:rPr>
          <w:rFonts w:ascii="Arial" w:hAnsi="Arial" w:cs="Arial"/>
          <w:sz w:val="24"/>
        </w:rPr>
        <w:t xml:space="preserve">of information </w:t>
      </w:r>
      <w:r w:rsidRPr="00AE5A8D">
        <w:rPr>
          <w:rFonts w:ascii="Arial" w:hAnsi="Arial" w:cs="Arial"/>
          <w:sz w:val="24"/>
        </w:rPr>
        <w:t xml:space="preserve">to relevant professionals or authorities, as outlined in </w:t>
      </w:r>
      <w:r w:rsidR="0084355D" w:rsidRPr="00AE5A8D">
        <w:rPr>
          <w:rFonts w:ascii="Arial" w:hAnsi="Arial" w:cs="Arial"/>
          <w:sz w:val="24"/>
        </w:rPr>
        <w:t>all Participant I</w:t>
      </w:r>
      <w:r w:rsidRPr="00AE5A8D">
        <w:rPr>
          <w:rFonts w:ascii="Arial" w:hAnsi="Arial" w:cs="Arial"/>
          <w:sz w:val="24"/>
        </w:rPr>
        <w:t>nformation</w:t>
      </w:r>
      <w:r w:rsidR="0084355D" w:rsidRPr="00AE5A8D">
        <w:rPr>
          <w:rFonts w:ascii="Arial" w:hAnsi="Arial" w:cs="Arial"/>
          <w:sz w:val="24"/>
        </w:rPr>
        <w:t xml:space="preserve"> Sheets</w:t>
      </w:r>
      <w:r w:rsidR="002C25AD" w:rsidRPr="00AE5A8D">
        <w:rPr>
          <w:rFonts w:ascii="Arial" w:hAnsi="Arial" w:cs="Arial"/>
          <w:sz w:val="24"/>
        </w:rPr>
        <w:t xml:space="preserve"> and Consent forms. </w:t>
      </w:r>
    </w:p>
    <w:p w14:paraId="11E789C1" w14:textId="77777777" w:rsidR="002C25AD" w:rsidRPr="00AE5A8D" w:rsidRDefault="002C25AD" w:rsidP="000F53E7">
      <w:pPr>
        <w:spacing w:after="0" w:line="240" w:lineRule="auto"/>
        <w:rPr>
          <w:rFonts w:ascii="Arial" w:hAnsi="Arial" w:cs="Arial"/>
          <w:sz w:val="24"/>
        </w:rPr>
      </w:pPr>
    </w:p>
    <w:p w14:paraId="1BD0DD4C" w14:textId="07AF7A72" w:rsidR="007B1729" w:rsidRPr="00AE5A8D" w:rsidRDefault="007B1729" w:rsidP="000F53E7">
      <w:pPr>
        <w:pStyle w:val="Heading3"/>
        <w:spacing w:before="0" w:line="240" w:lineRule="auto"/>
        <w:rPr>
          <w:rFonts w:ascii="Arial" w:hAnsi="Arial" w:cs="Arial"/>
          <w:color w:val="auto"/>
          <w:sz w:val="24"/>
        </w:rPr>
      </w:pPr>
      <w:bookmarkStart w:id="96" w:name="_Toc202072116"/>
      <w:r w:rsidRPr="00AE5A8D">
        <w:rPr>
          <w:rFonts w:ascii="Arial" w:hAnsi="Arial" w:cs="Arial"/>
          <w:color w:val="auto"/>
          <w:sz w:val="24"/>
        </w:rPr>
        <w:t xml:space="preserve">9.3.0: Table </w:t>
      </w:r>
      <w:r w:rsidR="00BB7AC4" w:rsidRPr="00AE5A8D">
        <w:rPr>
          <w:rFonts w:ascii="Arial" w:hAnsi="Arial" w:cs="Arial"/>
          <w:color w:val="auto"/>
          <w:sz w:val="24"/>
        </w:rPr>
        <w:t>3</w:t>
      </w:r>
      <w:r w:rsidR="009B6A42" w:rsidRPr="00AE5A8D">
        <w:rPr>
          <w:rFonts w:ascii="Arial" w:hAnsi="Arial" w:cs="Arial"/>
          <w:color w:val="auto"/>
          <w:sz w:val="24"/>
        </w:rPr>
        <w:t xml:space="preserve">: </w:t>
      </w:r>
      <w:r w:rsidRPr="00AE5A8D">
        <w:rPr>
          <w:rFonts w:ascii="Arial" w:hAnsi="Arial" w:cs="Arial"/>
          <w:color w:val="auto"/>
          <w:sz w:val="24"/>
        </w:rPr>
        <w:t>Identified Risks and Mitigation Measures</w:t>
      </w:r>
      <w:bookmarkEnd w:id="96"/>
    </w:p>
    <w:p w14:paraId="36C67A9C" w14:textId="77777777" w:rsidR="007B1729" w:rsidRPr="00AE5A8D" w:rsidRDefault="007B1729" w:rsidP="000F53E7">
      <w:pPr>
        <w:spacing w:after="0" w:line="240" w:lineRule="auto"/>
        <w:rPr>
          <w:rFonts w:ascii="Arial" w:hAnsi="Arial" w:cs="Arial"/>
          <w:sz w:val="24"/>
        </w:rPr>
      </w:pPr>
    </w:p>
    <w:tbl>
      <w:tblPr>
        <w:tblStyle w:val="TableGrid"/>
        <w:tblW w:w="0" w:type="auto"/>
        <w:tblLook w:val="04A0" w:firstRow="1" w:lastRow="0" w:firstColumn="1" w:lastColumn="0" w:noHBand="0" w:noVBand="1"/>
      </w:tblPr>
      <w:tblGrid>
        <w:gridCol w:w="3038"/>
        <w:gridCol w:w="6924"/>
      </w:tblGrid>
      <w:tr w:rsidR="007B1729" w:rsidRPr="00AE5A8D" w14:paraId="2CC733E3" w14:textId="77777777" w:rsidTr="00B05826">
        <w:tc>
          <w:tcPr>
            <w:tcW w:w="0" w:type="auto"/>
            <w:hideMark/>
          </w:tcPr>
          <w:p w14:paraId="775A8FE1" w14:textId="77777777" w:rsidR="007B1729" w:rsidRPr="00AE5A8D" w:rsidRDefault="007B1729" w:rsidP="000F53E7">
            <w:pPr>
              <w:spacing w:after="0" w:line="240" w:lineRule="auto"/>
              <w:rPr>
                <w:rFonts w:ascii="Arial" w:hAnsi="Arial" w:cs="Arial"/>
                <w:b/>
                <w:bCs/>
                <w:sz w:val="24"/>
              </w:rPr>
            </w:pPr>
            <w:r w:rsidRPr="00AE5A8D">
              <w:rPr>
                <w:rFonts w:ascii="Arial" w:hAnsi="Arial" w:cs="Arial"/>
                <w:b/>
                <w:bCs/>
                <w:sz w:val="24"/>
              </w:rPr>
              <w:t>Potential Risk</w:t>
            </w:r>
          </w:p>
        </w:tc>
        <w:tc>
          <w:tcPr>
            <w:tcW w:w="0" w:type="auto"/>
            <w:hideMark/>
          </w:tcPr>
          <w:p w14:paraId="684EA971" w14:textId="77777777" w:rsidR="007B1729" w:rsidRPr="00AE5A8D" w:rsidRDefault="007B1729" w:rsidP="000F53E7">
            <w:pPr>
              <w:spacing w:after="0" w:line="240" w:lineRule="auto"/>
              <w:rPr>
                <w:rFonts w:ascii="Arial" w:hAnsi="Arial" w:cs="Arial"/>
                <w:b/>
                <w:bCs/>
                <w:sz w:val="24"/>
              </w:rPr>
            </w:pPr>
            <w:r w:rsidRPr="00AE5A8D">
              <w:rPr>
                <w:rFonts w:ascii="Arial" w:hAnsi="Arial" w:cs="Arial"/>
                <w:b/>
                <w:bCs/>
                <w:sz w:val="24"/>
              </w:rPr>
              <w:t>Mitigation Strategy</w:t>
            </w:r>
          </w:p>
        </w:tc>
      </w:tr>
      <w:tr w:rsidR="007B1729" w:rsidRPr="00AE5A8D" w14:paraId="5CB05159" w14:textId="77777777" w:rsidTr="00B05826">
        <w:tc>
          <w:tcPr>
            <w:tcW w:w="0" w:type="auto"/>
            <w:hideMark/>
          </w:tcPr>
          <w:p w14:paraId="711E4B27"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Cognitive/emotional fatigue</w:t>
            </w:r>
          </w:p>
        </w:tc>
        <w:tc>
          <w:tcPr>
            <w:tcW w:w="0" w:type="auto"/>
            <w:hideMark/>
          </w:tcPr>
          <w:p w14:paraId="32360025"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Tasks segmented by design; breaks encouraged; continuous monitoring for signs of fatigue; flexible scheduling; researcher training provided.</w:t>
            </w:r>
          </w:p>
        </w:tc>
      </w:tr>
      <w:tr w:rsidR="007B1729" w:rsidRPr="00AE5A8D" w14:paraId="61CC2025" w14:textId="77777777" w:rsidTr="00B05826">
        <w:tc>
          <w:tcPr>
            <w:tcW w:w="0" w:type="auto"/>
            <w:hideMark/>
          </w:tcPr>
          <w:p w14:paraId="732DAF3A"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Emotional distress from narratives</w:t>
            </w:r>
          </w:p>
        </w:tc>
        <w:tc>
          <w:tcPr>
            <w:tcW w:w="0" w:type="auto"/>
            <w:hideMark/>
          </w:tcPr>
          <w:p w14:paraId="3AA8337D" w14:textId="7E871148" w:rsidR="007B1729" w:rsidRPr="00AE5A8D" w:rsidRDefault="007B1729" w:rsidP="000F53E7">
            <w:pPr>
              <w:spacing w:after="0" w:line="240" w:lineRule="auto"/>
              <w:rPr>
                <w:rFonts w:ascii="Arial" w:hAnsi="Arial" w:cs="Arial"/>
                <w:sz w:val="24"/>
              </w:rPr>
            </w:pPr>
            <w:r w:rsidRPr="00AE5A8D">
              <w:rPr>
                <w:rFonts w:ascii="Arial" w:hAnsi="Arial" w:cs="Arial"/>
                <w:sz w:val="24"/>
              </w:rPr>
              <w:t>Screening for sensitive content</w:t>
            </w:r>
            <w:r w:rsidR="00813F2A" w:rsidRPr="00AE5A8D">
              <w:rPr>
                <w:rFonts w:ascii="Arial" w:hAnsi="Arial" w:cs="Arial"/>
                <w:sz w:val="24"/>
              </w:rPr>
              <w:t xml:space="preserve"> (outlined in the INCRESE-D criteria)</w:t>
            </w:r>
            <w:r w:rsidRPr="00AE5A8D">
              <w:rPr>
                <w:rFonts w:ascii="Arial" w:hAnsi="Arial" w:cs="Arial"/>
                <w:sz w:val="24"/>
              </w:rPr>
              <w:t>; informed consent includes narrative overview; opt-out encouraged at any point.</w:t>
            </w:r>
          </w:p>
        </w:tc>
      </w:tr>
      <w:tr w:rsidR="007B1729" w:rsidRPr="00AE5A8D" w14:paraId="297C1378" w14:textId="77777777" w:rsidTr="00B05826">
        <w:tc>
          <w:tcPr>
            <w:tcW w:w="0" w:type="auto"/>
            <w:hideMark/>
          </w:tcPr>
          <w:p w14:paraId="6EFA0E32"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Unintended disclosure of personal experience</w:t>
            </w:r>
          </w:p>
        </w:tc>
        <w:tc>
          <w:tcPr>
            <w:tcW w:w="0" w:type="auto"/>
            <w:hideMark/>
          </w:tcPr>
          <w:p w14:paraId="09FF7D71" w14:textId="4FE96568" w:rsidR="007B1729" w:rsidRPr="00AE5A8D" w:rsidRDefault="007B1729" w:rsidP="000F53E7">
            <w:pPr>
              <w:spacing w:after="0" w:line="240" w:lineRule="auto"/>
              <w:rPr>
                <w:rFonts w:ascii="Arial" w:hAnsi="Arial" w:cs="Arial"/>
                <w:sz w:val="24"/>
              </w:rPr>
            </w:pPr>
            <w:r w:rsidRPr="00AE5A8D">
              <w:rPr>
                <w:rFonts w:ascii="Arial" w:hAnsi="Arial" w:cs="Arial"/>
                <w:sz w:val="24"/>
              </w:rPr>
              <w:t xml:space="preserve">Voluntary disclosure only; compassionate interviewing; </w:t>
            </w:r>
          </w:p>
        </w:tc>
      </w:tr>
      <w:tr w:rsidR="007B1729" w:rsidRPr="00AE5A8D" w14:paraId="407922BB" w14:textId="77777777" w:rsidTr="00B05826">
        <w:tc>
          <w:tcPr>
            <w:tcW w:w="0" w:type="auto"/>
            <w:hideMark/>
          </w:tcPr>
          <w:p w14:paraId="1803BE02"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Disruption to daily routine</w:t>
            </w:r>
          </w:p>
        </w:tc>
        <w:tc>
          <w:tcPr>
            <w:tcW w:w="0" w:type="auto"/>
            <w:hideMark/>
          </w:tcPr>
          <w:p w14:paraId="629D1D47"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Flexible, participant-led scheduling; remote options; prior discussion of preferred times.</w:t>
            </w:r>
          </w:p>
        </w:tc>
      </w:tr>
      <w:tr w:rsidR="007B1729" w:rsidRPr="00AE5A8D" w14:paraId="0A0868CF" w14:textId="77777777" w:rsidTr="00B05826">
        <w:tc>
          <w:tcPr>
            <w:tcW w:w="0" w:type="auto"/>
            <w:hideMark/>
          </w:tcPr>
          <w:p w14:paraId="02363608"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Difficulty using technology</w:t>
            </w:r>
          </w:p>
        </w:tc>
        <w:tc>
          <w:tcPr>
            <w:tcW w:w="0" w:type="auto"/>
            <w:hideMark/>
          </w:tcPr>
          <w:p w14:paraId="74C37911"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Assessing alternative formats available; technical support identified during development; reasonable adjustments that can be made without compromising research integrity, in line with the Equality Act.</w:t>
            </w:r>
          </w:p>
        </w:tc>
      </w:tr>
      <w:tr w:rsidR="007B1729" w:rsidRPr="00AE5A8D" w14:paraId="6108C46B" w14:textId="77777777" w:rsidTr="00B05826">
        <w:tc>
          <w:tcPr>
            <w:tcW w:w="0" w:type="auto"/>
            <w:hideMark/>
          </w:tcPr>
          <w:p w14:paraId="7FA97954" w14:textId="77777777" w:rsidR="007B1729" w:rsidRPr="00AE5A8D" w:rsidRDefault="007B1729" w:rsidP="000F53E7">
            <w:pPr>
              <w:spacing w:after="0" w:line="240" w:lineRule="auto"/>
              <w:rPr>
                <w:rFonts w:ascii="Arial" w:hAnsi="Arial" w:cs="Arial"/>
                <w:sz w:val="24"/>
              </w:rPr>
            </w:pPr>
            <w:r w:rsidRPr="00AE5A8D">
              <w:rPr>
                <w:rFonts w:ascii="Arial" w:hAnsi="Arial" w:cs="Arial"/>
                <w:sz w:val="24"/>
              </w:rPr>
              <w:t>Confusion during consent process</w:t>
            </w:r>
          </w:p>
        </w:tc>
        <w:tc>
          <w:tcPr>
            <w:tcW w:w="0" w:type="auto"/>
            <w:hideMark/>
          </w:tcPr>
          <w:p w14:paraId="23A08B32" w14:textId="295EBD32" w:rsidR="007B1729" w:rsidRPr="00AE5A8D" w:rsidRDefault="007B1729" w:rsidP="000F53E7">
            <w:pPr>
              <w:spacing w:after="0" w:line="240" w:lineRule="auto"/>
              <w:rPr>
                <w:rFonts w:ascii="Arial" w:hAnsi="Arial" w:cs="Arial"/>
                <w:sz w:val="24"/>
              </w:rPr>
            </w:pPr>
            <w:r w:rsidRPr="00AE5A8D">
              <w:rPr>
                <w:rFonts w:ascii="Arial" w:hAnsi="Arial" w:cs="Arial"/>
                <w:sz w:val="24"/>
              </w:rPr>
              <w:t xml:space="preserve">Plain language </w:t>
            </w:r>
            <w:r w:rsidR="00813F2A" w:rsidRPr="00AE5A8D">
              <w:rPr>
                <w:rFonts w:ascii="Arial" w:hAnsi="Arial" w:cs="Arial"/>
                <w:sz w:val="24"/>
              </w:rPr>
              <w:t>used in the Participant Information Sheets</w:t>
            </w:r>
            <w:r w:rsidRPr="00AE5A8D">
              <w:rPr>
                <w:rFonts w:ascii="Arial" w:hAnsi="Arial" w:cs="Arial"/>
                <w:sz w:val="24"/>
              </w:rPr>
              <w:t>; comprehension checks; carers consulted where necessary; additional support offered.</w:t>
            </w:r>
          </w:p>
        </w:tc>
      </w:tr>
    </w:tbl>
    <w:p w14:paraId="2864331C" w14:textId="77777777" w:rsidR="007B1729" w:rsidRPr="00AE5A8D" w:rsidRDefault="007B1729" w:rsidP="000F53E7">
      <w:pPr>
        <w:spacing w:after="0" w:line="240" w:lineRule="auto"/>
        <w:rPr>
          <w:rFonts w:ascii="Arial" w:hAnsi="Arial" w:cs="Arial"/>
          <w:sz w:val="24"/>
        </w:rPr>
      </w:pPr>
    </w:p>
    <w:p w14:paraId="270984C7" w14:textId="77777777" w:rsidR="007B1729" w:rsidRPr="00AE5A8D" w:rsidRDefault="007B1729" w:rsidP="000F53E7">
      <w:pPr>
        <w:pStyle w:val="Heading3"/>
        <w:spacing w:before="0" w:line="240" w:lineRule="auto"/>
        <w:rPr>
          <w:rFonts w:ascii="Arial" w:hAnsi="Arial" w:cs="Arial"/>
          <w:color w:val="auto"/>
          <w:sz w:val="24"/>
        </w:rPr>
      </w:pPr>
      <w:bookmarkStart w:id="97" w:name="_Toc202072117"/>
      <w:r w:rsidRPr="00AE5A8D">
        <w:rPr>
          <w:rFonts w:ascii="Arial" w:hAnsi="Arial" w:cs="Arial"/>
          <w:color w:val="auto"/>
          <w:sz w:val="24"/>
        </w:rPr>
        <w:t>9.4.0 Additional Safeguards</w:t>
      </w:r>
      <w:bookmarkEnd w:id="97"/>
    </w:p>
    <w:p w14:paraId="2D1B882C" w14:textId="7833C92D" w:rsidR="00586081" w:rsidRPr="00AE5A8D" w:rsidRDefault="00586081" w:rsidP="000F53E7">
      <w:pPr>
        <w:spacing w:after="0" w:line="240" w:lineRule="auto"/>
        <w:rPr>
          <w:rFonts w:ascii="Arial" w:hAnsi="Arial" w:cs="Arial"/>
          <w:sz w:val="24"/>
        </w:rPr>
      </w:pPr>
      <w:r w:rsidRPr="00AE5A8D">
        <w:rPr>
          <w:rFonts w:ascii="Arial" w:hAnsi="Arial" w:cs="Arial"/>
          <w:sz w:val="24"/>
        </w:rPr>
        <w:t xml:space="preserve">Standardised safeguarding strategies have been </w:t>
      </w:r>
      <w:r w:rsidR="00871BB8" w:rsidRPr="00AE5A8D">
        <w:rPr>
          <w:rFonts w:ascii="Arial" w:hAnsi="Arial" w:cs="Arial"/>
          <w:sz w:val="24"/>
        </w:rPr>
        <w:t>integrated into all aspects of the LEND Programme</w:t>
      </w:r>
      <w:r w:rsidR="00AF51F8" w:rsidRPr="00AE5A8D">
        <w:rPr>
          <w:rFonts w:ascii="Arial" w:hAnsi="Arial" w:cs="Arial"/>
          <w:sz w:val="24"/>
        </w:rPr>
        <w:t xml:space="preserve">, specifically focusing on: </w:t>
      </w:r>
    </w:p>
    <w:p w14:paraId="33378456" w14:textId="73F089A6" w:rsidR="007B1729" w:rsidRPr="00AE5A8D" w:rsidRDefault="002F7069" w:rsidP="004B4C99">
      <w:pPr>
        <w:numPr>
          <w:ilvl w:val="0"/>
          <w:numId w:val="32"/>
        </w:numPr>
        <w:spacing w:after="0" w:line="240" w:lineRule="auto"/>
        <w:rPr>
          <w:rFonts w:ascii="Arial" w:hAnsi="Arial" w:cs="Arial"/>
          <w:sz w:val="24"/>
        </w:rPr>
      </w:pPr>
      <w:r w:rsidRPr="00AE5A8D">
        <w:rPr>
          <w:rFonts w:ascii="Arial" w:hAnsi="Arial" w:cs="Arial"/>
          <w:b/>
          <w:bCs/>
          <w:sz w:val="24"/>
        </w:rPr>
        <w:t>P</w:t>
      </w:r>
      <w:r w:rsidR="007B1729" w:rsidRPr="00AE5A8D">
        <w:rPr>
          <w:rFonts w:ascii="Arial" w:hAnsi="Arial" w:cs="Arial"/>
          <w:b/>
          <w:bCs/>
          <w:sz w:val="24"/>
        </w:rPr>
        <w:t>articipation discussions</w:t>
      </w:r>
      <w:r w:rsidR="007B1729" w:rsidRPr="00AE5A8D">
        <w:rPr>
          <w:rFonts w:ascii="Arial" w:hAnsi="Arial" w:cs="Arial"/>
          <w:sz w:val="24"/>
        </w:rPr>
        <w:t xml:space="preserve">: </w:t>
      </w:r>
      <w:r w:rsidRPr="00AE5A8D">
        <w:rPr>
          <w:rFonts w:ascii="Arial" w:hAnsi="Arial" w:cs="Arial"/>
          <w:sz w:val="24"/>
        </w:rPr>
        <w:t>Unforeseen ri</w:t>
      </w:r>
      <w:r w:rsidR="007B1729" w:rsidRPr="00AE5A8D">
        <w:rPr>
          <w:rFonts w:ascii="Arial" w:hAnsi="Arial" w:cs="Arial"/>
          <w:sz w:val="24"/>
        </w:rPr>
        <w:t>sk factors identified</w:t>
      </w:r>
      <w:r w:rsidR="005D01A3" w:rsidRPr="00AE5A8D">
        <w:rPr>
          <w:rFonts w:ascii="Arial" w:hAnsi="Arial" w:cs="Arial"/>
          <w:sz w:val="24"/>
        </w:rPr>
        <w:t>. A</w:t>
      </w:r>
      <w:r w:rsidR="007B1729" w:rsidRPr="00AE5A8D">
        <w:rPr>
          <w:rFonts w:ascii="Arial" w:hAnsi="Arial" w:cs="Arial"/>
          <w:sz w:val="24"/>
        </w:rPr>
        <w:t xml:space="preserve">ddressed </w:t>
      </w:r>
      <w:r w:rsidR="007C695A" w:rsidRPr="00AE5A8D">
        <w:rPr>
          <w:rFonts w:ascii="Arial" w:hAnsi="Arial" w:cs="Arial"/>
          <w:sz w:val="24"/>
        </w:rPr>
        <w:t xml:space="preserve">with the CI and Sponsor </w:t>
      </w:r>
      <w:r w:rsidR="005D01A3" w:rsidRPr="00AE5A8D">
        <w:rPr>
          <w:rFonts w:ascii="Arial" w:hAnsi="Arial" w:cs="Arial"/>
          <w:sz w:val="24"/>
        </w:rPr>
        <w:t>on a case</w:t>
      </w:r>
      <w:r w:rsidR="007C695A" w:rsidRPr="00AE5A8D">
        <w:rPr>
          <w:rFonts w:ascii="Arial" w:hAnsi="Arial" w:cs="Arial"/>
          <w:sz w:val="24"/>
        </w:rPr>
        <w:t>-</w:t>
      </w:r>
      <w:r w:rsidR="005D01A3" w:rsidRPr="00AE5A8D">
        <w:rPr>
          <w:rFonts w:ascii="Arial" w:hAnsi="Arial" w:cs="Arial"/>
          <w:sz w:val="24"/>
        </w:rPr>
        <w:t>by</w:t>
      </w:r>
      <w:r w:rsidR="007C695A" w:rsidRPr="00AE5A8D">
        <w:rPr>
          <w:rFonts w:ascii="Arial" w:hAnsi="Arial" w:cs="Arial"/>
          <w:sz w:val="24"/>
        </w:rPr>
        <w:t>-</w:t>
      </w:r>
      <w:r w:rsidR="005D01A3" w:rsidRPr="00AE5A8D">
        <w:rPr>
          <w:rFonts w:ascii="Arial" w:hAnsi="Arial" w:cs="Arial"/>
          <w:sz w:val="24"/>
        </w:rPr>
        <w:t>case basis</w:t>
      </w:r>
      <w:r w:rsidR="007B1729" w:rsidRPr="00AE5A8D">
        <w:rPr>
          <w:rFonts w:ascii="Arial" w:hAnsi="Arial" w:cs="Arial"/>
          <w:sz w:val="24"/>
        </w:rPr>
        <w:t>.</w:t>
      </w:r>
      <w:r w:rsidR="00586081" w:rsidRPr="00AE5A8D">
        <w:rPr>
          <w:rFonts w:ascii="Arial" w:hAnsi="Arial" w:cs="Arial"/>
          <w:sz w:val="24"/>
        </w:rPr>
        <w:t xml:space="preserve"> </w:t>
      </w:r>
    </w:p>
    <w:p w14:paraId="73DC9A00" w14:textId="77777777" w:rsidR="007B1729" w:rsidRPr="00AE5A8D" w:rsidRDefault="007B1729" w:rsidP="004B4C99">
      <w:pPr>
        <w:numPr>
          <w:ilvl w:val="0"/>
          <w:numId w:val="32"/>
        </w:numPr>
        <w:spacing w:after="0" w:line="240" w:lineRule="auto"/>
        <w:rPr>
          <w:rFonts w:ascii="Arial" w:hAnsi="Arial" w:cs="Arial"/>
          <w:sz w:val="24"/>
        </w:rPr>
      </w:pPr>
      <w:r w:rsidRPr="00AE5A8D">
        <w:rPr>
          <w:rFonts w:ascii="Arial" w:hAnsi="Arial" w:cs="Arial"/>
          <w:b/>
          <w:bCs/>
          <w:sz w:val="24"/>
        </w:rPr>
        <w:t>LEAP collaboration</w:t>
      </w:r>
      <w:r w:rsidRPr="00AE5A8D">
        <w:rPr>
          <w:rFonts w:ascii="Arial" w:hAnsi="Arial" w:cs="Arial"/>
          <w:sz w:val="24"/>
        </w:rPr>
        <w:t>: Continuous consultation ensures sensitivity in study design and delivery.</w:t>
      </w:r>
    </w:p>
    <w:p w14:paraId="710CEC21" w14:textId="01FFA535" w:rsidR="007B1729" w:rsidRPr="00AE5A8D" w:rsidRDefault="007B1729" w:rsidP="004B4C99">
      <w:pPr>
        <w:numPr>
          <w:ilvl w:val="0"/>
          <w:numId w:val="32"/>
        </w:numPr>
        <w:spacing w:after="0" w:line="240" w:lineRule="auto"/>
        <w:rPr>
          <w:rFonts w:ascii="Arial" w:hAnsi="Arial" w:cs="Arial"/>
          <w:sz w:val="24"/>
        </w:rPr>
      </w:pPr>
      <w:r w:rsidRPr="00AE5A8D">
        <w:rPr>
          <w:rFonts w:ascii="Arial" w:hAnsi="Arial" w:cs="Arial"/>
          <w:b/>
          <w:bCs/>
          <w:sz w:val="24"/>
        </w:rPr>
        <w:t>Ongoing monitoring</w:t>
      </w:r>
      <w:r w:rsidRPr="00AE5A8D">
        <w:rPr>
          <w:rFonts w:ascii="Arial" w:hAnsi="Arial" w:cs="Arial"/>
          <w:sz w:val="24"/>
        </w:rPr>
        <w:t xml:space="preserve">: Real-time observation of participant distress with </w:t>
      </w:r>
      <w:r w:rsidR="000B4AB4" w:rsidRPr="00AE5A8D">
        <w:rPr>
          <w:rFonts w:ascii="Arial" w:hAnsi="Arial" w:cs="Arial"/>
          <w:sz w:val="24"/>
        </w:rPr>
        <w:t xml:space="preserve">participants reminded about their ability to </w:t>
      </w:r>
      <w:r w:rsidRPr="00AE5A8D">
        <w:rPr>
          <w:rFonts w:ascii="Arial" w:hAnsi="Arial" w:cs="Arial"/>
          <w:sz w:val="24"/>
        </w:rPr>
        <w:t>pause</w:t>
      </w:r>
      <w:r w:rsidR="000B4AB4" w:rsidRPr="00AE5A8D">
        <w:rPr>
          <w:rFonts w:ascii="Arial" w:hAnsi="Arial" w:cs="Arial"/>
          <w:sz w:val="24"/>
        </w:rPr>
        <w:t xml:space="preserve"> or </w:t>
      </w:r>
      <w:r w:rsidRPr="00AE5A8D">
        <w:rPr>
          <w:rFonts w:ascii="Arial" w:hAnsi="Arial" w:cs="Arial"/>
          <w:sz w:val="24"/>
        </w:rPr>
        <w:t xml:space="preserve">terminate </w:t>
      </w:r>
      <w:r w:rsidR="000B4AB4" w:rsidRPr="00AE5A8D">
        <w:rPr>
          <w:rFonts w:ascii="Arial" w:hAnsi="Arial" w:cs="Arial"/>
          <w:sz w:val="24"/>
        </w:rPr>
        <w:t xml:space="preserve">any </w:t>
      </w:r>
      <w:r w:rsidRPr="00AE5A8D">
        <w:rPr>
          <w:rFonts w:ascii="Arial" w:hAnsi="Arial" w:cs="Arial"/>
          <w:sz w:val="24"/>
        </w:rPr>
        <w:t>session</w:t>
      </w:r>
      <w:r w:rsidR="000B4AB4" w:rsidRPr="00AE5A8D">
        <w:rPr>
          <w:rFonts w:ascii="Arial" w:hAnsi="Arial" w:cs="Arial"/>
          <w:sz w:val="24"/>
        </w:rPr>
        <w:t xml:space="preserve">. </w:t>
      </w:r>
      <w:r w:rsidR="00B42725" w:rsidRPr="00AE5A8D">
        <w:rPr>
          <w:rFonts w:ascii="Arial" w:hAnsi="Arial" w:cs="Arial"/>
          <w:sz w:val="24"/>
        </w:rPr>
        <w:t>LEND researchers will be trained to manage such events</w:t>
      </w:r>
      <w:r w:rsidR="009764AD" w:rsidRPr="00AE5A8D">
        <w:rPr>
          <w:rFonts w:ascii="Arial" w:hAnsi="Arial" w:cs="Arial"/>
          <w:sz w:val="24"/>
        </w:rPr>
        <w:t xml:space="preserve"> in a sensitive, supportive and professional way. </w:t>
      </w:r>
    </w:p>
    <w:p w14:paraId="17CBB131" w14:textId="5E1367F4" w:rsidR="007B1729" w:rsidRPr="00AE5A8D" w:rsidRDefault="007B1729" w:rsidP="004B4C99">
      <w:pPr>
        <w:numPr>
          <w:ilvl w:val="0"/>
          <w:numId w:val="32"/>
        </w:numPr>
        <w:spacing w:after="0" w:line="240" w:lineRule="auto"/>
        <w:rPr>
          <w:rFonts w:ascii="Arial" w:hAnsi="Arial" w:cs="Arial"/>
          <w:sz w:val="24"/>
        </w:rPr>
      </w:pPr>
      <w:r w:rsidRPr="00AE5A8D">
        <w:rPr>
          <w:rFonts w:ascii="Arial" w:hAnsi="Arial" w:cs="Arial"/>
          <w:b/>
          <w:bCs/>
          <w:sz w:val="24"/>
        </w:rPr>
        <w:t>Post-task debriefing</w:t>
      </w:r>
      <w:r w:rsidRPr="00AE5A8D">
        <w:rPr>
          <w:rFonts w:ascii="Arial" w:hAnsi="Arial" w:cs="Arial"/>
          <w:sz w:val="24"/>
        </w:rPr>
        <w:t xml:space="preserve">: All participants </w:t>
      </w:r>
      <w:r w:rsidR="00B42725" w:rsidRPr="00AE5A8D">
        <w:rPr>
          <w:rFonts w:ascii="Arial" w:hAnsi="Arial" w:cs="Arial"/>
          <w:sz w:val="24"/>
        </w:rPr>
        <w:t xml:space="preserve">are </w:t>
      </w:r>
      <w:r w:rsidRPr="00AE5A8D">
        <w:rPr>
          <w:rFonts w:ascii="Arial" w:hAnsi="Arial" w:cs="Arial"/>
          <w:sz w:val="24"/>
        </w:rPr>
        <w:t xml:space="preserve">offered </w:t>
      </w:r>
      <w:r w:rsidR="00B42725" w:rsidRPr="00AE5A8D">
        <w:rPr>
          <w:rFonts w:ascii="Arial" w:hAnsi="Arial" w:cs="Arial"/>
          <w:sz w:val="24"/>
        </w:rPr>
        <w:t xml:space="preserve">a </w:t>
      </w:r>
      <w:r w:rsidRPr="00AE5A8D">
        <w:rPr>
          <w:rFonts w:ascii="Arial" w:hAnsi="Arial" w:cs="Arial"/>
          <w:sz w:val="24"/>
        </w:rPr>
        <w:t>debrief</w:t>
      </w:r>
      <w:r w:rsidR="00B22327" w:rsidRPr="00AE5A8D">
        <w:rPr>
          <w:rFonts w:ascii="Arial" w:hAnsi="Arial" w:cs="Arial"/>
          <w:sz w:val="24"/>
        </w:rPr>
        <w:t xml:space="preserve"> and post-debrief follow-up communication</w:t>
      </w:r>
      <w:r w:rsidR="008B615E" w:rsidRPr="00AE5A8D">
        <w:rPr>
          <w:rFonts w:ascii="Arial" w:hAnsi="Arial" w:cs="Arial"/>
          <w:sz w:val="24"/>
        </w:rPr>
        <w:t>, which they are reminded, they have authority to refuse or accept this</w:t>
      </w:r>
      <w:r w:rsidRPr="00AE5A8D">
        <w:rPr>
          <w:rFonts w:ascii="Arial" w:hAnsi="Arial" w:cs="Arial"/>
          <w:sz w:val="24"/>
        </w:rPr>
        <w:t>.</w:t>
      </w:r>
      <w:r w:rsidR="00B22327" w:rsidRPr="00AE5A8D">
        <w:rPr>
          <w:rFonts w:ascii="Arial" w:hAnsi="Arial" w:cs="Arial"/>
          <w:sz w:val="24"/>
        </w:rPr>
        <w:t xml:space="preserve"> </w:t>
      </w:r>
    </w:p>
    <w:p w14:paraId="003D67B2" w14:textId="77777777" w:rsidR="001226F9" w:rsidRPr="00AE5A8D" w:rsidRDefault="007B1729" w:rsidP="004B4C99">
      <w:pPr>
        <w:numPr>
          <w:ilvl w:val="0"/>
          <w:numId w:val="32"/>
        </w:numPr>
        <w:spacing w:after="0" w:line="240" w:lineRule="auto"/>
        <w:rPr>
          <w:rFonts w:ascii="Arial" w:hAnsi="Arial" w:cs="Arial"/>
          <w:sz w:val="24"/>
        </w:rPr>
      </w:pPr>
      <w:r w:rsidRPr="00AE5A8D">
        <w:rPr>
          <w:rFonts w:ascii="Arial" w:hAnsi="Arial" w:cs="Arial"/>
          <w:b/>
          <w:bCs/>
          <w:sz w:val="24"/>
        </w:rPr>
        <w:t>Researcher training</w:t>
      </w:r>
      <w:r w:rsidRPr="00AE5A8D">
        <w:rPr>
          <w:rFonts w:ascii="Arial" w:hAnsi="Arial" w:cs="Arial"/>
          <w:sz w:val="24"/>
        </w:rPr>
        <w:t>: All team members will complete bespoke LEND training in ethics, consent, and dementia-sensitive practice.</w:t>
      </w:r>
    </w:p>
    <w:p w14:paraId="61FB100D" w14:textId="77777777" w:rsidR="00903320" w:rsidRPr="00AE5A8D" w:rsidRDefault="00903320" w:rsidP="000F53E7">
      <w:pPr>
        <w:pStyle w:val="Heading1"/>
        <w:spacing w:before="0"/>
        <w:rPr>
          <w:rFonts w:ascii="Arial" w:hAnsi="Arial" w:cs="Arial"/>
          <w:color w:val="auto"/>
          <w:sz w:val="24"/>
          <w:szCs w:val="24"/>
        </w:rPr>
      </w:pPr>
    </w:p>
    <w:p w14:paraId="5206223D" w14:textId="6BF99CA3" w:rsidR="00A07B09" w:rsidRPr="00AE5A8D" w:rsidRDefault="00A07B09" w:rsidP="000F53E7">
      <w:pPr>
        <w:pStyle w:val="Heading1"/>
        <w:spacing w:before="0"/>
        <w:rPr>
          <w:rFonts w:ascii="Arial" w:hAnsi="Arial" w:cs="Arial"/>
          <w:color w:val="auto"/>
          <w:sz w:val="24"/>
          <w:szCs w:val="24"/>
        </w:rPr>
      </w:pPr>
      <w:bookmarkStart w:id="98" w:name="_Toc202072118"/>
      <w:r w:rsidRPr="00AE5A8D">
        <w:rPr>
          <w:rFonts w:ascii="Arial" w:hAnsi="Arial" w:cs="Arial"/>
          <w:color w:val="auto"/>
          <w:sz w:val="24"/>
          <w:szCs w:val="24"/>
        </w:rPr>
        <w:t>10.</w:t>
      </w:r>
      <w:r w:rsidR="0036177C" w:rsidRPr="00AE5A8D">
        <w:rPr>
          <w:rFonts w:ascii="Arial" w:hAnsi="Arial" w:cs="Arial"/>
          <w:color w:val="auto"/>
          <w:sz w:val="24"/>
          <w:szCs w:val="24"/>
        </w:rPr>
        <w:t>0.0.</w:t>
      </w:r>
      <w:r w:rsidRPr="00AE5A8D">
        <w:rPr>
          <w:rFonts w:ascii="Arial" w:hAnsi="Arial" w:cs="Arial"/>
          <w:color w:val="auto"/>
          <w:sz w:val="24"/>
          <w:szCs w:val="24"/>
        </w:rPr>
        <w:t xml:space="preserve"> Research Ethics Committee (REC) and Other Regulatory Review &amp; Reports</w:t>
      </w:r>
      <w:bookmarkEnd w:id="98"/>
    </w:p>
    <w:p w14:paraId="505C61E4" w14:textId="77777777" w:rsidR="00A07B09" w:rsidRPr="00AE5A8D" w:rsidRDefault="00A07B09" w:rsidP="000F53E7">
      <w:pPr>
        <w:spacing w:after="0" w:line="240" w:lineRule="auto"/>
        <w:rPr>
          <w:rFonts w:ascii="Arial" w:hAnsi="Arial" w:cs="Arial"/>
          <w:sz w:val="24"/>
        </w:rPr>
      </w:pPr>
      <w:r w:rsidRPr="00AE5A8D">
        <w:rPr>
          <w:rFonts w:ascii="Arial" w:hAnsi="Arial" w:cs="Arial"/>
          <w:sz w:val="24"/>
        </w:rPr>
        <w:t>This study will be conducted in accordance with all applicable regulatory and ethical guidelines, including the UK Policy Framework for Health and Social Care Research (2020), the Declaration of Helsinki (2013), Good Clinical Practice (GCP), and the Research Governance Framework for Health and Social Care (2nd ed, 2005).</w:t>
      </w:r>
    </w:p>
    <w:p w14:paraId="0324389B" w14:textId="36342297" w:rsidR="00A07B09" w:rsidRPr="00AE5A8D" w:rsidRDefault="00A07B09" w:rsidP="000F53E7">
      <w:pPr>
        <w:spacing w:after="0" w:line="240" w:lineRule="auto"/>
        <w:rPr>
          <w:rFonts w:ascii="Arial" w:hAnsi="Arial" w:cs="Arial"/>
          <w:sz w:val="24"/>
        </w:rPr>
      </w:pPr>
      <w:r w:rsidRPr="00AE5A8D">
        <w:rPr>
          <w:rFonts w:ascii="Arial" w:hAnsi="Arial" w:cs="Arial"/>
          <w:sz w:val="24"/>
        </w:rPr>
        <w:t xml:space="preserve">Favourable ethical opinion will be sought from a recognised NHS Research Ethics Committee (REC), alongside approval from the Health Research Authority (HRA) via the integrated IRAS application system. No participant recruitment or data collection will commence until all necessary approvals have been obtained. </w:t>
      </w:r>
      <w:r w:rsidR="00AF51F8" w:rsidRPr="00AE5A8D">
        <w:rPr>
          <w:rFonts w:ascii="Arial" w:hAnsi="Arial" w:cs="Arial"/>
          <w:sz w:val="24"/>
        </w:rPr>
        <w:t>L</w:t>
      </w:r>
      <w:r w:rsidRPr="00AE5A8D">
        <w:rPr>
          <w:rFonts w:ascii="Arial" w:hAnsi="Arial" w:cs="Arial"/>
          <w:sz w:val="24"/>
        </w:rPr>
        <w:t>ocal NHS capacity and capability checks will also be completed</w:t>
      </w:r>
      <w:r w:rsidR="00B77DA6" w:rsidRPr="00AE5A8D">
        <w:rPr>
          <w:rFonts w:ascii="Arial" w:hAnsi="Arial" w:cs="Arial"/>
          <w:sz w:val="24"/>
        </w:rPr>
        <w:t xml:space="preserve"> as required</w:t>
      </w:r>
      <w:r w:rsidRPr="00AE5A8D">
        <w:rPr>
          <w:rFonts w:ascii="Arial" w:hAnsi="Arial" w:cs="Arial"/>
          <w:sz w:val="24"/>
        </w:rPr>
        <w:t>.</w:t>
      </w:r>
    </w:p>
    <w:p w14:paraId="1F9C3E72" w14:textId="307E414B" w:rsidR="00A07B09" w:rsidRPr="00AE5A8D" w:rsidRDefault="00A07B09" w:rsidP="000F53E7">
      <w:pPr>
        <w:spacing w:after="0" w:line="240" w:lineRule="auto"/>
        <w:rPr>
          <w:rFonts w:ascii="Arial" w:hAnsi="Arial" w:cs="Arial"/>
          <w:sz w:val="24"/>
        </w:rPr>
      </w:pPr>
      <w:r w:rsidRPr="00AE5A8D">
        <w:rPr>
          <w:rFonts w:ascii="Arial" w:hAnsi="Arial" w:cs="Arial"/>
          <w:sz w:val="24"/>
        </w:rPr>
        <w:t xml:space="preserve">Any </w:t>
      </w:r>
      <w:r w:rsidR="00F130B0" w:rsidRPr="00AE5A8D">
        <w:rPr>
          <w:rFonts w:ascii="Arial" w:hAnsi="Arial" w:cs="Arial"/>
          <w:sz w:val="24"/>
        </w:rPr>
        <w:t>non-</w:t>
      </w:r>
      <w:r w:rsidRPr="00AE5A8D">
        <w:rPr>
          <w:rFonts w:ascii="Arial" w:hAnsi="Arial" w:cs="Arial"/>
          <w:sz w:val="24"/>
        </w:rPr>
        <w:t xml:space="preserve">substantial </w:t>
      </w:r>
      <w:r w:rsidR="00F130B0" w:rsidRPr="00AE5A8D">
        <w:rPr>
          <w:rFonts w:ascii="Arial" w:hAnsi="Arial" w:cs="Arial"/>
          <w:sz w:val="24"/>
        </w:rPr>
        <w:t xml:space="preserve">or substantial </w:t>
      </w:r>
      <w:r w:rsidRPr="00AE5A8D">
        <w:rPr>
          <w:rFonts w:ascii="Arial" w:hAnsi="Arial" w:cs="Arial"/>
          <w:sz w:val="24"/>
        </w:rPr>
        <w:t xml:space="preserve">amendments to the protocol, including changes to Participant Information Sheets, or other supporting documents, will be submitted to the REC and HRA for approval, following prior review and authorisation by the Sponsor. Amendments will not be implemented until full regulatory approval has been granted. </w:t>
      </w:r>
      <w:r w:rsidR="00F130B0" w:rsidRPr="00AE5A8D">
        <w:rPr>
          <w:rFonts w:ascii="Arial" w:hAnsi="Arial" w:cs="Arial"/>
          <w:sz w:val="24"/>
        </w:rPr>
        <w:t xml:space="preserve">All </w:t>
      </w:r>
      <w:r w:rsidRPr="00AE5A8D">
        <w:rPr>
          <w:rFonts w:ascii="Arial" w:hAnsi="Arial" w:cs="Arial"/>
          <w:sz w:val="24"/>
        </w:rPr>
        <w:t>amendments will be recorded and shared with relevant parties as appropriate.</w:t>
      </w:r>
    </w:p>
    <w:p w14:paraId="0B20BE7E" w14:textId="77777777" w:rsidR="00D56B04" w:rsidRPr="00AE5A8D" w:rsidRDefault="00D56B04" w:rsidP="000F53E7">
      <w:pPr>
        <w:spacing w:after="0" w:line="240" w:lineRule="auto"/>
        <w:rPr>
          <w:rFonts w:ascii="Arial" w:hAnsi="Arial" w:cs="Arial"/>
          <w:sz w:val="24"/>
        </w:rPr>
      </w:pPr>
    </w:p>
    <w:p w14:paraId="41E52B40" w14:textId="018A18DF" w:rsidR="00D56B04" w:rsidRPr="00AE5A8D" w:rsidRDefault="00D56B04" w:rsidP="000F53E7">
      <w:pPr>
        <w:spacing w:after="0" w:line="240" w:lineRule="auto"/>
        <w:rPr>
          <w:rFonts w:ascii="Arial" w:hAnsi="Arial" w:cs="Arial"/>
          <w:sz w:val="24"/>
        </w:rPr>
      </w:pPr>
      <w:r w:rsidRPr="00AE5A8D">
        <w:rPr>
          <w:rFonts w:ascii="Arial" w:hAnsi="Arial" w:cs="Arial"/>
          <w:sz w:val="24"/>
        </w:rPr>
        <w:t xml:space="preserve">The </w:t>
      </w:r>
      <w:r w:rsidR="00A23EDF" w:rsidRPr="00AE5A8D">
        <w:rPr>
          <w:rFonts w:ascii="Arial" w:hAnsi="Arial" w:cs="Arial"/>
          <w:sz w:val="24"/>
        </w:rPr>
        <w:t xml:space="preserve">LEND </w:t>
      </w:r>
      <w:r w:rsidRPr="00AE5A8D">
        <w:rPr>
          <w:rFonts w:ascii="Arial" w:hAnsi="Arial" w:cs="Arial"/>
          <w:sz w:val="24"/>
        </w:rPr>
        <w:t>research team will comply with all reporting obligations to the Research Ethics Committee (REC) and the Health Research Authority (HRA). This includes:</w:t>
      </w:r>
    </w:p>
    <w:p w14:paraId="0FB901DB" w14:textId="77777777" w:rsidR="00D56B04" w:rsidRPr="00AE5A8D" w:rsidRDefault="00D56B04" w:rsidP="004B4C99">
      <w:pPr>
        <w:numPr>
          <w:ilvl w:val="0"/>
          <w:numId w:val="41"/>
        </w:numPr>
        <w:spacing w:after="0" w:line="240" w:lineRule="auto"/>
        <w:rPr>
          <w:rFonts w:ascii="Arial" w:hAnsi="Arial" w:cs="Arial"/>
          <w:sz w:val="24"/>
        </w:rPr>
      </w:pPr>
      <w:r w:rsidRPr="00AE5A8D">
        <w:rPr>
          <w:rFonts w:ascii="Arial" w:hAnsi="Arial" w:cs="Arial"/>
          <w:sz w:val="24"/>
        </w:rPr>
        <w:t>Notification of the end of the study within 90 days of planned completion, or within 15 days if terminated prematurely, using the appropriate REC/HRA reporting templates.</w:t>
      </w:r>
    </w:p>
    <w:p w14:paraId="4788EC99" w14:textId="77777777" w:rsidR="00D56B04" w:rsidRPr="00AE5A8D" w:rsidRDefault="00D56B04" w:rsidP="004B4C99">
      <w:pPr>
        <w:numPr>
          <w:ilvl w:val="0"/>
          <w:numId w:val="41"/>
        </w:numPr>
        <w:spacing w:after="0" w:line="240" w:lineRule="auto"/>
        <w:rPr>
          <w:rFonts w:ascii="Arial" w:hAnsi="Arial" w:cs="Arial"/>
          <w:sz w:val="24"/>
        </w:rPr>
      </w:pPr>
      <w:r w:rsidRPr="00AE5A8D">
        <w:rPr>
          <w:rFonts w:ascii="Arial" w:hAnsi="Arial" w:cs="Arial"/>
          <w:sz w:val="24"/>
        </w:rPr>
        <w:t>Submission of a final report within 12 months of study completion, summarising study outcomes, key findings, and referencing any related publications or outputs.</w:t>
      </w:r>
    </w:p>
    <w:p w14:paraId="6AE992B4" w14:textId="77777777" w:rsidR="00D56B04" w:rsidRPr="00AE5A8D" w:rsidRDefault="00D56B04" w:rsidP="004B4C99">
      <w:pPr>
        <w:numPr>
          <w:ilvl w:val="0"/>
          <w:numId w:val="41"/>
        </w:numPr>
        <w:spacing w:after="0" w:line="240" w:lineRule="auto"/>
        <w:rPr>
          <w:rFonts w:ascii="Arial" w:hAnsi="Arial" w:cs="Arial"/>
          <w:sz w:val="24"/>
        </w:rPr>
      </w:pPr>
      <w:r w:rsidRPr="00AE5A8D">
        <w:rPr>
          <w:rFonts w:ascii="Arial" w:hAnsi="Arial" w:cs="Arial"/>
          <w:sz w:val="24"/>
        </w:rPr>
        <w:t>Immediate notification to the REC and HRA in the event of early study termination, including a rationale and any relevant participant safety concerns.</w:t>
      </w:r>
    </w:p>
    <w:p w14:paraId="1DADFD87" w14:textId="77777777" w:rsidR="00D56B04" w:rsidRPr="00AE5A8D" w:rsidRDefault="00D56B04" w:rsidP="000F53E7">
      <w:pPr>
        <w:spacing w:after="0" w:line="240" w:lineRule="auto"/>
        <w:rPr>
          <w:rFonts w:ascii="Arial" w:hAnsi="Arial" w:cs="Arial"/>
          <w:sz w:val="24"/>
        </w:rPr>
      </w:pPr>
      <w:r w:rsidRPr="00AE5A8D">
        <w:rPr>
          <w:rFonts w:ascii="Arial" w:hAnsi="Arial" w:cs="Arial"/>
          <w:sz w:val="24"/>
        </w:rPr>
        <w:t>The Sponsor will be informed of all key milestones and will receive copies of all regulatory submissions and amendments to the REC and HRA throughout the study lifecycle.</w:t>
      </w:r>
    </w:p>
    <w:p w14:paraId="23585D38" w14:textId="77777777" w:rsidR="009474DC" w:rsidRPr="00AE5A8D" w:rsidRDefault="009474DC" w:rsidP="000F53E7">
      <w:pPr>
        <w:spacing w:after="0" w:line="240" w:lineRule="auto"/>
        <w:rPr>
          <w:rFonts w:ascii="Arial" w:hAnsi="Arial" w:cs="Arial"/>
          <w:sz w:val="24"/>
        </w:rPr>
      </w:pPr>
    </w:p>
    <w:p w14:paraId="665A747D" w14:textId="7FB09309" w:rsidR="69E1B938" w:rsidRPr="00AE5A8D" w:rsidRDefault="00C31986" w:rsidP="000F53E7">
      <w:pPr>
        <w:pStyle w:val="Heading3"/>
        <w:spacing w:before="0" w:line="240" w:lineRule="auto"/>
        <w:rPr>
          <w:rFonts w:ascii="Arial" w:hAnsi="Arial" w:cs="Arial"/>
          <w:b w:val="0"/>
          <w:bCs w:val="0"/>
          <w:sz w:val="24"/>
          <w:lang w:eastAsia="en-GB"/>
        </w:rPr>
      </w:pPr>
      <w:bookmarkStart w:id="99" w:name="_Toc202072119"/>
      <w:r w:rsidRPr="00AE5A8D">
        <w:rPr>
          <w:rFonts w:ascii="Arial" w:hAnsi="Arial" w:cs="Arial"/>
          <w:color w:val="000000" w:themeColor="text1"/>
          <w:sz w:val="24"/>
          <w:lang w:eastAsia="en-GB"/>
        </w:rPr>
        <w:t>10.1.0.</w:t>
      </w:r>
      <w:r w:rsidRPr="00AE5A8D">
        <w:rPr>
          <w:rFonts w:ascii="Arial" w:hAnsi="Arial" w:cs="Arial"/>
          <w:b w:val="0"/>
          <w:bCs w:val="0"/>
          <w:color w:val="000000" w:themeColor="text1"/>
          <w:sz w:val="24"/>
          <w:lang w:eastAsia="en-GB"/>
        </w:rPr>
        <w:t xml:space="preserve"> </w:t>
      </w:r>
      <w:r w:rsidR="69E1B938" w:rsidRPr="00AE5A8D">
        <w:rPr>
          <w:rFonts w:ascii="Arial" w:hAnsi="Arial" w:cs="Arial"/>
          <w:color w:val="000000" w:themeColor="text1"/>
          <w:sz w:val="24"/>
          <w:lang w:eastAsia="en-GB"/>
        </w:rPr>
        <w:t>Regulatory Review &amp; Compliance</w:t>
      </w:r>
      <w:bookmarkEnd w:id="99"/>
      <w:r w:rsidR="69E1B938" w:rsidRPr="00AE5A8D">
        <w:rPr>
          <w:rFonts w:ascii="Arial" w:hAnsi="Arial" w:cs="Arial"/>
          <w:color w:val="000000" w:themeColor="text1"/>
          <w:sz w:val="24"/>
          <w:lang w:eastAsia="en-GB"/>
        </w:rPr>
        <w:t xml:space="preserve"> </w:t>
      </w:r>
    </w:p>
    <w:p w14:paraId="60BB3901" w14:textId="77777777" w:rsidR="00471B92" w:rsidRPr="00AE5A8D" w:rsidRDefault="00471B92" w:rsidP="000F53E7">
      <w:pPr>
        <w:spacing w:after="0" w:line="240" w:lineRule="auto"/>
        <w:rPr>
          <w:rFonts w:ascii="Arial" w:hAnsi="Arial" w:cs="Arial"/>
          <w:sz w:val="24"/>
        </w:rPr>
      </w:pPr>
      <w:r w:rsidRPr="00AE5A8D">
        <w:rPr>
          <w:rFonts w:ascii="Arial" w:hAnsi="Arial" w:cs="Arial"/>
          <w:sz w:val="24"/>
        </w:rPr>
        <w:t>This research project will comply with all applicable regulatory, legal, and ethical standards, ensuring full adherence to the governance requirements of Nottinghamshire Healthcare NHS Foundation Trust, acting as Sponsor. The study will be conducted in accordance with:</w:t>
      </w:r>
    </w:p>
    <w:p w14:paraId="0986B6EE" w14:textId="77777777" w:rsidR="00471B92" w:rsidRPr="00AE5A8D" w:rsidRDefault="00471B92" w:rsidP="004B4C99">
      <w:pPr>
        <w:numPr>
          <w:ilvl w:val="0"/>
          <w:numId w:val="33"/>
        </w:numPr>
        <w:spacing w:after="0" w:line="240" w:lineRule="auto"/>
        <w:rPr>
          <w:rFonts w:ascii="Arial" w:hAnsi="Arial" w:cs="Arial"/>
          <w:sz w:val="24"/>
        </w:rPr>
      </w:pPr>
      <w:r w:rsidRPr="00AE5A8D">
        <w:rPr>
          <w:rFonts w:ascii="Arial" w:hAnsi="Arial" w:cs="Arial"/>
          <w:sz w:val="24"/>
        </w:rPr>
        <w:t>Good Clinical Practice (GCP)</w:t>
      </w:r>
    </w:p>
    <w:p w14:paraId="10247A97" w14:textId="77777777" w:rsidR="00471B92" w:rsidRPr="00AE5A8D" w:rsidRDefault="00471B92" w:rsidP="004B4C99">
      <w:pPr>
        <w:numPr>
          <w:ilvl w:val="0"/>
          <w:numId w:val="33"/>
        </w:numPr>
        <w:spacing w:after="0" w:line="240" w:lineRule="auto"/>
        <w:rPr>
          <w:rFonts w:ascii="Arial" w:hAnsi="Arial" w:cs="Arial"/>
          <w:sz w:val="24"/>
        </w:rPr>
      </w:pPr>
      <w:r w:rsidRPr="00AE5A8D">
        <w:rPr>
          <w:rFonts w:ascii="Arial" w:hAnsi="Arial" w:cs="Arial"/>
          <w:sz w:val="24"/>
        </w:rPr>
        <w:t>The UK Policy Framework for Health and Social Care Research (2020)</w:t>
      </w:r>
    </w:p>
    <w:p w14:paraId="627FBA2F" w14:textId="77777777" w:rsidR="00471B92" w:rsidRPr="00AE5A8D" w:rsidRDefault="00471B92" w:rsidP="004B4C99">
      <w:pPr>
        <w:numPr>
          <w:ilvl w:val="0"/>
          <w:numId w:val="33"/>
        </w:numPr>
        <w:spacing w:after="0" w:line="240" w:lineRule="auto"/>
        <w:rPr>
          <w:rFonts w:ascii="Arial" w:hAnsi="Arial" w:cs="Arial"/>
          <w:sz w:val="24"/>
        </w:rPr>
      </w:pPr>
      <w:r w:rsidRPr="00AE5A8D">
        <w:rPr>
          <w:rFonts w:ascii="Arial" w:hAnsi="Arial" w:cs="Arial"/>
          <w:sz w:val="24"/>
        </w:rPr>
        <w:t>The UK General Data Protection Regulation (UK GDPR)</w:t>
      </w:r>
    </w:p>
    <w:p w14:paraId="59169A47" w14:textId="77777777" w:rsidR="00471B92" w:rsidRPr="00AE5A8D" w:rsidRDefault="00471B92" w:rsidP="004B4C99">
      <w:pPr>
        <w:numPr>
          <w:ilvl w:val="0"/>
          <w:numId w:val="33"/>
        </w:numPr>
        <w:spacing w:after="0" w:line="240" w:lineRule="auto"/>
        <w:rPr>
          <w:rFonts w:ascii="Arial" w:hAnsi="Arial" w:cs="Arial"/>
          <w:sz w:val="24"/>
        </w:rPr>
      </w:pPr>
      <w:r w:rsidRPr="00AE5A8D">
        <w:rPr>
          <w:rFonts w:ascii="Arial" w:hAnsi="Arial" w:cs="Arial"/>
          <w:sz w:val="24"/>
        </w:rPr>
        <w:t>The Data Protection Act 2018</w:t>
      </w:r>
    </w:p>
    <w:p w14:paraId="532983A3" w14:textId="77777777" w:rsidR="00471B92" w:rsidRPr="00AE5A8D" w:rsidRDefault="00471B92" w:rsidP="004B4C99">
      <w:pPr>
        <w:numPr>
          <w:ilvl w:val="0"/>
          <w:numId w:val="33"/>
        </w:numPr>
        <w:spacing w:after="0" w:line="240" w:lineRule="auto"/>
        <w:rPr>
          <w:rFonts w:ascii="Arial" w:hAnsi="Arial" w:cs="Arial"/>
          <w:sz w:val="24"/>
        </w:rPr>
      </w:pPr>
      <w:r w:rsidRPr="00AE5A8D">
        <w:rPr>
          <w:rFonts w:ascii="Arial" w:hAnsi="Arial" w:cs="Arial"/>
          <w:sz w:val="24"/>
        </w:rPr>
        <w:t>Nottinghamshire Healthcare NHS Foundation Trust’s Standard Operating Procedures (SOPs)</w:t>
      </w:r>
    </w:p>
    <w:p w14:paraId="7AABE8FD" w14:textId="1D59FE3F" w:rsidR="00471B92" w:rsidRPr="00AE5A8D" w:rsidRDefault="00471B92" w:rsidP="000F53E7">
      <w:pPr>
        <w:spacing w:after="0" w:line="240" w:lineRule="auto"/>
        <w:rPr>
          <w:rFonts w:ascii="Arial" w:hAnsi="Arial" w:cs="Arial"/>
          <w:sz w:val="24"/>
        </w:rPr>
      </w:pPr>
      <w:r w:rsidRPr="00AE5A8D">
        <w:rPr>
          <w:rFonts w:ascii="Arial" w:hAnsi="Arial" w:cs="Arial"/>
          <w:sz w:val="24"/>
        </w:rPr>
        <w:t xml:space="preserve">All members of the </w:t>
      </w:r>
      <w:r w:rsidR="00060FE9" w:rsidRPr="00AE5A8D">
        <w:rPr>
          <w:rFonts w:ascii="Arial" w:hAnsi="Arial" w:cs="Arial"/>
          <w:sz w:val="24"/>
        </w:rPr>
        <w:t xml:space="preserve">LEND </w:t>
      </w:r>
      <w:r w:rsidRPr="00AE5A8D">
        <w:rPr>
          <w:rFonts w:ascii="Arial" w:hAnsi="Arial" w:cs="Arial"/>
          <w:sz w:val="24"/>
        </w:rPr>
        <w:t>research team will be required to confirm that they have read and understood the relevant SOPs of the Sponsor organisation</w:t>
      </w:r>
      <w:r w:rsidR="00930B37" w:rsidRPr="00AE5A8D">
        <w:rPr>
          <w:rFonts w:ascii="Arial" w:hAnsi="Arial" w:cs="Arial"/>
          <w:sz w:val="24"/>
        </w:rPr>
        <w:t>, and that they have successfully completed Trust-mandated information governance training (where their role will involve access to pseudonymised and/or identifiable personal data)</w:t>
      </w:r>
      <w:r w:rsidRPr="00AE5A8D">
        <w:rPr>
          <w:rFonts w:ascii="Arial" w:hAnsi="Arial" w:cs="Arial"/>
          <w:sz w:val="24"/>
        </w:rPr>
        <w:t>.</w:t>
      </w:r>
      <w:r w:rsidR="00930B37" w:rsidRPr="00AE5A8D">
        <w:rPr>
          <w:rFonts w:ascii="Arial" w:hAnsi="Arial" w:cs="Arial"/>
          <w:sz w:val="24"/>
        </w:rPr>
        <w:t xml:space="preserve">  Furthermore, such individuals will be required to and must successfully refresh the information governance training at least annually.</w:t>
      </w:r>
    </w:p>
    <w:p w14:paraId="30163DE1" w14:textId="77777777" w:rsidR="00471B92" w:rsidRPr="00AE5A8D" w:rsidRDefault="00471B92" w:rsidP="000F53E7">
      <w:pPr>
        <w:spacing w:after="0" w:line="240" w:lineRule="auto"/>
        <w:rPr>
          <w:rFonts w:ascii="Arial" w:hAnsi="Arial" w:cs="Arial"/>
          <w:sz w:val="24"/>
        </w:rPr>
      </w:pPr>
      <w:r w:rsidRPr="00AE5A8D">
        <w:rPr>
          <w:rFonts w:ascii="Arial" w:hAnsi="Arial" w:cs="Arial"/>
          <w:sz w:val="24"/>
        </w:rPr>
        <w:lastRenderedPageBreak/>
        <w:t>Prior to the commencement of any research activity, all required approvals will be obtained, including:</w:t>
      </w:r>
    </w:p>
    <w:p w14:paraId="60509FE7" w14:textId="77777777" w:rsidR="00471B92" w:rsidRPr="00AE5A8D" w:rsidRDefault="00471B92" w:rsidP="004B4C99">
      <w:pPr>
        <w:numPr>
          <w:ilvl w:val="0"/>
          <w:numId w:val="34"/>
        </w:numPr>
        <w:spacing w:after="0" w:line="240" w:lineRule="auto"/>
        <w:rPr>
          <w:rFonts w:ascii="Arial" w:hAnsi="Arial" w:cs="Arial"/>
          <w:sz w:val="24"/>
        </w:rPr>
      </w:pPr>
      <w:r w:rsidRPr="00AE5A8D">
        <w:rPr>
          <w:rFonts w:ascii="Arial" w:hAnsi="Arial" w:cs="Arial"/>
          <w:sz w:val="24"/>
        </w:rPr>
        <w:t>Favourable ethical opinion from an NHS Research Ethics Committee (REC)</w:t>
      </w:r>
    </w:p>
    <w:p w14:paraId="10133F7B" w14:textId="7BB21C5F" w:rsidR="00471B92" w:rsidRPr="00AE5A8D" w:rsidRDefault="00471B92" w:rsidP="004B4C99">
      <w:pPr>
        <w:numPr>
          <w:ilvl w:val="0"/>
          <w:numId w:val="34"/>
        </w:numPr>
        <w:spacing w:after="0" w:line="240" w:lineRule="auto"/>
        <w:rPr>
          <w:rFonts w:ascii="Arial" w:hAnsi="Arial" w:cs="Arial"/>
          <w:sz w:val="24"/>
        </w:rPr>
      </w:pPr>
      <w:r w:rsidRPr="00AE5A8D">
        <w:rPr>
          <w:rFonts w:ascii="Arial" w:hAnsi="Arial" w:cs="Arial"/>
          <w:sz w:val="24"/>
        </w:rPr>
        <w:t>Approval from the Health Research Authority (HRA)</w:t>
      </w:r>
    </w:p>
    <w:p w14:paraId="4D770E00" w14:textId="77777777" w:rsidR="00471B92" w:rsidRPr="00AE5A8D" w:rsidRDefault="00471B92" w:rsidP="004B4C99">
      <w:pPr>
        <w:numPr>
          <w:ilvl w:val="0"/>
          <w:numId w:val="34"/>
        </w:numPr>
        <w:spacing w:after="0" w:line="240" w:lineRule="auto"/>
        <w:rPr>
          <w:rFonts w:ascii="Arial" w:hAnsi="Arial" w:cs="Arial"/>
          <w:sz w:val="24"/>
        </w:rPr>
      </w:pPr>
      <w:r w:rsidRPr="00AE5A8D">
        <w:rPr>
          <w:rFonts w:ascii="Arial" w:hAnsi="Arial" w:cs="Arial"/>
          <w:sz w:val="24"/>
        </w:rPr>
        <w:t>Capacity and capability confirmations from all participating NHS organisations</w:t>
      </w:r>
    </w:p>
    <w:p w14:paraId="59E25802" w14:textId="77777777" w:rsidR="00086730" w:rsidRPr="00AE5A8D" w:rsidRDefault="00471B92" w:rsidP="000F53E7">
      <w:pPr>
        <w:spacing w:after="0" w:line="240" w:lineRule="auto"/>
        <w:rPr>
          <w:rFonts w:ascii="Arial" w:hAnsi="Arial" w:cs="Arial"/>
          <w:sz w:val="24"/>
        </w:rPr>
      </w:pPr>
      <w:r w:rsidRPr="00AE5A8D">
        <w:rPr>
          <w:rFonts w:ascii="Arial" w:hAnsi="Arial" w:cs="Arial"/>
          <w:sz w:val="24"/>
        </w:rPr>
        <w:t xml:space="preserve">No participants will be enrolled, and no research procedures will begin, until all necessary </w:t>
      </w:r>
      <w:r w:rsidR="00086730" w:rsidRPr="00AE5A8D">
        <w:rPr>
          <w:rFonts w:ascii="Arial" w:hAnsi="Arial" w:cs="Arial"/>
          <w:sz w:val="24"/>
        </w:rPr>
        <w:t xml:space="preserve">procedural and ethical </w:t>
      </w:r>
      <w:r w:rsidRPr="00AE5A8D">
        <w:rPr>
          <w:rFonts w:ascii="Arial" w:hAnsi="Arial" w:cs="Arial"/>
          <w:sz w:val="24"/>
        </w:rPr>
        <w:t xml:space="preserve">approvals are in place. </w:t>
      </w:r>
    </w:p>
    <w:p w14:paraId="6B60F84E" w14:textId="03D9E993" w:rsidR="00471B92" w:rsidRPr="00AE5A8D" w:rsidRDefault="00471B92" w:rsidP="000F53E7">
      <w:pPr>
        <w:spacing w:after="0" w:line="240" w:lineRule="auto"/>
        <w:rPr>
          <w:rFonts w:ascii="Arial" w:hAnsi="Arial" w:cs="Arial"/>
          <w:sz w:val="24"/>
        </w:rPr>
      </w:pPr>
      <w:r w:rsidRPr="00AE5A8D">
        <w:rPr>
          <w:rFonts w:ascii="Arial" w:hAnsi="Arial" w:cs="Arial"/>
          <w:sz w:val="24"/>
        </w:rPr>
        <w:t xml:space="preserve">The Chief Investigator (CI), or an individual with delegated authority as documented in the </w:t>
      </w:r>
      <w:r w:rsidR="00494614" w:rsidRPr="00AE5A8D">
        <w:rPr>
          <w:rFonts w:ascii="Arial" w:hAnsi="Arial" w:cs="Arial"/>
          <w:sz w:val="24"/>
        </w:rPr>
        <w:t xml:space="preserve">Site </w:t>
      </w:r>
      <w:r w:rsidRPr="00AE5A8D">
        <w:rPr>
          <w:rFonts w:ascii="Arial" w:hAnsi="Arial" w:cs="Arial"/>
          <w:sz w:val="24"/>
        </w:rPr>
        <w:t>Delegation Log, will be responsible for ensuring compliance with this requirement.</w:t>
      </w:r>
    </w:p>
    <w:p w14:paraId="0222AE2B" w14:textId="2673C0FF" w:rsidR="00471B92" w:rsidRPr="00AE5A8D" w:rsidRDefault="00471B92" w:rsidP="000F53E7">
      <w:pPr>
        <w:spacing w:after="0" w:line="240" w:lineRule="auto"/>
        <w:rPr>
          <w:rFonts w:ascii="Arial" w:hAnsi="Arial" w:cs="Arial"/>
          <w:sz w:val="24"/>
        </w:rPr>
      </w:pPr>
      <w:r w:rsidRPr="00AE5A8D">
        <w:rPr>
          <w:rFonts w:ascii="Arial" w:hAnsi="Arial" w:cs="Arial"/>
          <w:sz w:val="24"/>
        </w:rPr>
        <w:t xml:space="preserve">All amendments to the study, both substantial and non-substantial, will be managed in accordance with HRA guidance on categorising amendments. The CI or delegated person </w:t>
      </w:r>
      <w:r w:rsidR="00D24A2A" w:rsidRPr="00AE5A8D">
        <w:rPr>
          <w:rFonts w:ascii="Arial" w:hAnsi="Arial" w:cs="Arial"/>
          <w:sz w:val="24"/>
        </w:rPr>
        <w:t xml:space="preserve">identified on the Site Delegation Log, </w:t>
      </w:r>
      <w:r w:rsidRPr="00AE5A8D">
        <w:rPr>
          <w:rFonts w:ascii="Arial" w:hAnsi="Arial" w:cs="Arial"/>
          <w:sz w:val="24"/>
        </w:rPr>
        <w:t>will seek agreement with the Sponsor before submitting amendments to the HRA and/or REC via the HRA Amendment Tool</w:t>
      </w:r>
      <w:r w:rsidR="008B60D7" w:rsidRPr="00AE5A8D">
        <w:rPr>
          <w:rFonts w:ascii="Arial" w:hAnsi="Arial" w:cs="Arial"/>
          <w:sz w:val="24"/>
        </w:rPr>
        <w:t xml:space="preserve">, </w:t>
      </w:r>
      <w:r w:rsidR="00BA7561" w:rsidRPr="00AE5A8D">
        <w:rPr>
          <w:rFonts w:ascii="Arial" w:hAnsi="Arial" w:cs="Arial"/>
          <w:sz w:val="24"/>
        </w:rPr>
        <w:t>(</w:t>
      </w:r>
      <w:r w:rsidR="008B60D7" w:rsidRPr="00AE5A8D">
        <w:rPr>
          <w:rFonts w:ascii="Arial" w:hAnsi="Arial" w:cs="Arial"/>
          <w:sz w:val="24"/>
        </w:rPr>
        <w:t xml:space="preserve">as outlined above </w:t>
      </w:r>
      <w:r w:rsidR="00FB28D8" w:rsidRPr="00AE5A8D">
        <w:rPr>
          <w:rFonts w:ascii="Arial" w:hAnsi="Arial" w:cs="Arial"/>
          <w:sz w:val="24"/>
        </w:rPr>
        <w:t xml:space="preserve">in section </w:t>
      </w:r>
      <w:r w:rsidR="00FB28D8" w:rsidRPr="00AE5A8D">
        <w:rPr>
          <w:rFonts w:ascii="Arial" w:hAnsi="Arial" w:cs="Arial"/>
          <w:b/>
          <w:bCs/>
          <w:sz w:val="24"/>
        </w:rPr>
        <w:t>10.0.0</w:t>
      </w:r>
      <w:r w:rsidR="007F1FD3" w:rsidRPr="00AE5A8D">
        <w:rPr>
          <w:rFonts w:ascii="Arial" w:hAnsi="Arial" w:cs="Arial"/>
          <w:b/>
          <w:bCs/>
          <w:sz w:val="24"/>
        </w:rPr>
        <w:t xml:space="preserve"> Research Ethics Committee (REC) and </w:t>
      </w:r>
      <w:r w:rsidR="00BA7561" w:rsidRPr="00AE5A8D">
        <w:rPr>
          <w:rFonts w:ascii="Arial" w:hAnsi="Arial" w:cs="Arial"/>
          <w:b/>
          <w:bCs/>
          <w:sz w:val="24"/>
        </w:rPr>
        <w:t>Other Regulatory Review &amp; Report</w:t>
      </w:r>
      <w:r w:rsidR="00BA7561" w:rsidRPr="00AE5A8D">
        <w:rPr>
          <w:rFonts w:ascii="Arial" w:hAnsi="Arial" w:cs="Arial"/>
          <w:sz w:val="24"/>
        </w:rPr>
        <w:t>).</w:t>
      </w:r>
      <w:r w:rsidRPr="00AE5A8D">
        <w:rPr>
          <w:rFonts w:ascii="Arial" w:hAnsi="Arial" w:cs="Arial"/>
          <w:sz w:val="24"/>
        </w:rPr>
        <w:t xml:space="preserve"> This process will be conducted in collaboration with LEND team members (e.g., Programme Manager or Research Associate), and Sponsor review and sign-off will be obtained prior to submission to ensure quality, consistency, and compliance with SOPs.</w:t>
      </w:r>
    </w:p>
    <w:p w14:paraId="066A092E" w14:textId="77777777" w:rsidR="00CE4EAB" w:rsidRPr="00AE5A8D" w:rsidRDefault="00CE4EAB" w:rsidP="000F53E7">
      <w:pPr>
        <w:spacing w:after="0" w:line="240" w:lineRule="auto"/>
        <w:rPr>
          <w:rFonts w:ascii="Arial" w:hAnsi="Arial" w:cs="Arial"/>
          <w:sz w:val="24"/>
        </w:rPr>
      </w:pPr>
    </w:p>
    <w:p w14:paraId="07805568" w14:textId="3F6435F1" w:rsidR="00471B92" w:rsidRPr="00AE5A8D" w:rsidRDefault="00471B92" w:rsidP="000F53E7">
      <w:pPr>
        <w:spacing w:after="0" w:line="240" w:lineRule="auto"/>
        <w:rPr>
          <w:rStyle w:val="Hyperlink"/>
          <w:rFonts w:ascii="Arial" w:hAnsi="Arial" w:cs="Arial"/>
          <w:iCs/>
          <w:color w:val="auto"/>
          <w:sz w:val="24"/>
        </w:rPr>
      </w:pPr>
      <w:r w:rsidRPr="00AE5A8D">
        <w:rPr>
          <w:rFonts w:ascii="Arial" w:hAnsi="Arial" w:cs="Arial"/>
          <w:sz w:val="24"/>
        </w:rPr>
        <w:t xml:space="preserve">All amendments will </w:t>
      </w:r>
      <w:r w:rsidR="00F001D4" w:rsidRPr="00AE5A8D">
        <w:rPr>
          <w:rFonts w:ascii="Arial" w:hAnsi="Arial" w:cs="Arial"/>
          <w:sz w:val="24"/>
        </w:rPr>
        <w:t xml:space="preserve">also </w:t>
      </w:r>
      <w:r w:rsidRPr="00AE5A8D">
        <w:rPr>
          <w:rFonts w:ascii="Arial" w:hAnsi="Arial" w:cs="Arial"/>
          <w:sz w:val="24"/>
        </w:rPr>
        <w:t>be discussed at Study Management Group (SMG) meetings. Where appropriate, feedback will be sought from the Lived Experience Advisory Panel (LEAP) and other Patient and Public Involvement (PPI) members to ensure that changes are responsive to participant needs and perspectives.</w:t>
      </w:r>
      <w:r w:rsidRPr="00AE5A8D">
        <w:rPr>
          <w:rFonts w:ascii="Arial" w:hAnsi="Arial" w:cs="Arial"/>
          <w:iCs/>
          <w:sz w:val="24"/>
        </w:rPr>
        <w:t xml:space="preserve"> Guidance on the categorisation of amendments for studies involving the NHS can be found on the HRA website. </w:t>
      </w:r>
      <w:hyperlink r:id="rId41" w:history="1">
        <w:r w:rsidRPr="00AE5A8D">
          <w:rPr>
            <w:rStyle w:val="Hyperlink"/>
            <w:rFonts w:ascii="Arial" w:hAnsi="Arial" w:cs="Arial"/>
            <w:iCs/>
            <w:color w:val="auto"/>
            <w:sz w:val="24"/>
          </w:rPr>
          <w:t>http://www.hra.nhs.uk/resources/after-you-apply/amendments/</w:t>
        </w:r>
      </w:hyperlink>
    </w:p>
    <w:p w14:paraId="61592995" w14:textId="61FF514F" w:rsidR="00471B92" w:rsidRPr="00AE5A8D" w:rsidRDefault="00471B92" w:rsidP="000F53E7">
      <w:pPr>
        <w:spacing w:after="0" w:line="240" w:lineRule="auto"/>
        <w:rPr>
          <w:rFonts w:ascii="Arial" w:hAnsi="Arial" w:cs="Arial"/>
          <w:sz w:val="24"/>
        </w:rPr>
      </w:pPr>
      <w:r w:rsidRPr="00AE5A8D">
        <w:rPr>
          <w:rFonts w:ascii="Arial" w:hAnsi="Arial" w:cs="Arial"/>
          <w:sz w:val="24"/>
        </w:rPr>
        <w:t>Once approved, amendments will be communicated promptly to all relevant stakeholders, including the Sponsor and any applicable regulatory authorities. Amendment history will be tracked in a version control log to ensure clarity on the most current protocol and associated documents.</w:t>
      </w:r>
    </w:p>
    <w:p w14:paraId="02EDBDCB" w14:textId="77777777" w:rsidR="00750B71" w:rsidRPr="00AE5A8D" w:rsidRDefault="00750B71" w:rsidP="000F53E7">
      <w:pPr>
        <w:spacing w:after="0" w:line="240" w:lineRule="auto"/>
        <w:rPr>
          <w:rFonts w:ascii="Arial" w:hAnsi="Arial" w:cs="Arial"/>
          <w:sz w:val="24"/>
        </w:rPr>
      </w:pPr>
    </w:p>
    <w:p w14:paraId="349D2FCF" w14:textId="77777777" w:rsidR="00471B92" w:rsidRPr="00AE5A8D" w:rsidRDefault="00471B92" w:rsidP="000F53E7">
      <w:pPr>
        <w:spacing w:after="0" w:line="240" w:lineRule="auto"/>
        <w:rPr>
          <w:rFonts w:ascii="Arial" w:hAnsi="Arial" w:cs="Arial"/>
          <w:sz w:val="24"/>
        </w:rPr>
      </w:pPr>
      <w:r w:rsidRPr="00AE5A8D">
        <w:rPr>
          <w:rFonts w:ascii="Arial" w:hAnsi="Arial" w:cs="Arial"/>
          <w:sz w:val="24"/>
        </w:rPr>
        <w:t>The Sponsor will be kept informed of all study activity and will receive regular updates, including audit and monitoring reports, to ensure continued regulatory compliance throughout the duration of the study.</w:t>
      </w:r>
    </w:p>
    <w:p w14:paraId="33839048" w14:textId="77777777" w:rsidR="00750B71" w:rsidRPr="00AE5A8D" w:rsidRDefault="00750B71" w:rsidP="000F53E7">
      <w:pPr>
        <w:pStyle w:val="Heading3"/>
        <w:spacing w:before="0" w:line="240" w:lineRule="auto"/>
        <w:rPr>
          <w:rFonts w:ascii="Arial" w:hAnsi="Arial" w:cs="Arial"/>
          <w:color w:val="auto"/>
          <w:sz w:val="24"/>
        </w:rPr>
      </w:pPr>
    </w:p>
    <w:p w14:paraId="0A49693A" w14:textId="7596C153" w:rsidR="00AE5092" w:rsidRPr="00AE5A8D" w:rsidRDefault="00AE5092" w:rsidP="000F53E7">
      <w:pPr>
        <w:pStyle w:val="Heading3"/>
        <w:spacing w:before="0" w:line="240" w:lineRule="auto"/>
        <w:rPr>
          <w:rFonts w:ascii="Arial" w:hAnsi="Arial" w:cs="Arial"/>
          <w:color w:val="auto"/>
          <w:sz w:val="24"/>
        </w:rPr>
      </w:pPr>
      <w:bookmarkStart w:id="100" w:name="_Toc202072120"/>
      <w:r w:rsidRPr="00AE5A8D">
        <w:rPr>
          <w:rFonts w:ascii="Arial" w:hAnsi="Arial" w:cs="Arial"/>
          <w:color w:val="auto"/>
          <w:sz w:val="24"/>
        </w:rPr>
        <w:t>10.2.0 Peer Review</w:t>
      </w:r>
      <w:bookmarkEnd w:id="100"/>
    </w:p>
    <w:p w14:paraId="3D5682A7" w14:textId="77777777" w:rsidR="00AE5092" w:rsidRPr="00AE5A8D" w:rsidRDefault="00AE5092" w:rsidP="000F53E7">
      <w:pPr>
        <w:spacing w:after="0" w:line="240" w:lineRule="auto"/>
        <w:rPr>
          <w:rFonts w:ascii="Arial" w:hAnsi="Arial" w:cs="Arial"/>
          <w:sz w:val="24"/>
        </w:rPr>
      </w:pPr>
      <w:r w:rsidRPr="00AE5A8D">
        <w:rPr>
          <w:rFonts w:ascii="Arial" w:hAnsi="Arial" w:cs="Arial"/>
          <w:sz w:val="24"/>
        </w:rPr>
        <w:t>The LEND programme has undergone rigorous peer review in accordance with the standards set by the National Institute for Health and Care Research (NIHR) and the NIHR Clinical Research Network (CRN). This process ensures the study design meets the principles of independence, expertise, and proportionality required for high-quality peer review.</w:t>
      </w:r>
    </w:p>
    <w:p w14:paraId="3ADF1D6E" w14:textId="77777777" w:rsidR="00AE5092" w:rsidRPr="00AE5A8D" w:rsidRDefault="00AE5092" w:rsidP="000F53E7">
      <w:pPr>
        <w:spacing w:after="0" w:line="240" w:lineRule="auto"/>
        <w:rPr>
          <w:rFonts w:ascii="Arial" w:hAnsi="Arial" w:cs="Arial"/>
          <w:sz w:val="24"/>
        </w:rPr>
      </w:pPr>
      <w:r w:rsidRPr="00AE5A8D">
        <w:rPr>
          <w:rFonts w:ascii="Arial" w:hAnsi="Arial" w:cs="Arial"/>
          <w:sz w:val="24"/>
        </w:rPr>
        <w:t>Specifically:</w:t>
      </w:r>
    </w:p>
    <w:p w14:paraId="1C78D9DB" w14:textId="77777777" w:rsidR="00AE5092" w:rsidRPr="00AE5A8D" w:rsidRDefault="00AE5092" w:rsidP="004B4C99">
      <w:pPr>
        <w:numPr>
          <w:ilvl w:val="0"/>
          <w:numId w:val="35"/>
        </w:numPr>
        <w:spacing w:after="0" w:line="240" w:lineRule="auto"/>
        <w:rPr>
          <w:rFonts w:ascii="Arial" w:hAnsi="Arial" w:cs="Arial"/>
          <w:sz w:val="24"/>
        </w:rPr>
      </w:pPr>
      <w:r w:rsidRPr="00AE5A8D">
        <w:rPr>
          <w:rFonts w:ascii="Arial" w:hAnsi="Arial" w:cs="Arial"/>
          <w:sz w:val="24"/>
        </w:rPr>
        <w:t>Independence: The LEND study has been peer reviewed by at least two individuals who are external to the Chief Investigator’s host institution and are not involved in the study’s development, delivery, or oversight. These reviewers were selected to provide an objective and impartial evaluation of the research proposal.</w:t>
      </w:r>
    </w:p>
    <w:p w14:paraId="634A78AE" w14:textId="77777777" w:rsidR="00AE5092" w:rsidRPr="00AE5A8D" w:rsidRDefault="00AE5092" w:rsidP="004B4C99">
      <w:pPr>
        <w:numPr>
          <w:ilvl w:val="0"/>
          <w:numId w:val="35"/>
        </w:numPr>
        <w:spacing w:after="0" w:line="240" w:lineRule="auto"/>
        <w:rPr>
          <w:rFonts w:ascii="Arial" w:hAnsi="Arial" w:cs="Arial"/>
          <w:sz w:val="24"/>
        </w:rPr>
      </w:pPr>
      <w:r w:rsidRPr="00AE5A8D">
        <w:rPr>
          <w:rFonts w:ascii="Arial" w:hAnsi="Arial" w:cs="Arial"/>
          <w:sz w:val="24"/>
        </w:rPr>
        <w:lastRenderedPageBreak/>
        <w:t>Expertise: Reviewers possessed relevant academic and/or clinical expertise in dementia research, mental health, and qualitative research methodologies. Their feedback contributed significantly to refining the research aims, methodological rigour, and ethical considerations of the protocol.</w:t>
      </w:r>
    </w:p>
    <w:p w14:paraId="3B04880C" w14:textId="2B532CF6" w:rsidR="00AE5092" w:rsidRPr="00AE5A8D" w:rsidRDefault="00AE5092" w:rsidP="004B4C99">
      <w:pPr>
        <w:numPr>
          <w:ilvl w:val="0"/>
          <w:numId w:val="35"/>
        </w:numPr>
        <w:spacing w:after="0" w:line="240" w:lineRule="auto"/>
        <w:rPr>
          <w:rFonts w:ascii="Arial" w:hAnsi="Arial" w:cs="Arial"/>
          <w:sz w:val="24"/>
        </w:rPr>
      </w:pPr>
      <w:r w:rsidRPr="00AE5A8D">
        <w:rPr>
          <w:rFonts w:ascii="Arial" w:hAnsi="Arial" w:cs="Arial"/>
          <w:sz w:val="24"/>
        </w:rPr>
        <w:t xml:space="preserve">Proportionality: Given the scale and complexity of </w:t>
      </w:r>
      <w:r w:rsidR="00CF59F4" w:rsidRPr="00AE5A8D">
        <w:rPr>
          <w:rFonts w:ascii="Arial" w:hAnsi="Arial" w:cs="Arial"/>
          <w:sz w:val="24"/>
        </w:rPr>
        <w:t xml:space="preserve">the </w:t>
      </w:r>
      <w:r w:rsidRPr="00AE5A8D">
        <w:rPr>
          <w:rFonts w:ascii="Arial" w:hAnsi="Arial" w:cs="Arial"/>
          <w:sz w:val="24"/>
        </w:rPr>
        <w:t>LEND</w:t>
      </w:r>
      <w:r w:rsidR="00CF59F4" w:rsidRPr="00AE5A8D">
        <w:rPr>
          <w:rFonts w:ascii="Arial" w:hAnsi="Arial" w:cs="Arial"/>
          <w:sz w:val="24"/>
        </w:rPr>
        <w:t xml:space="preserve"> Programme - </w:t>
      </w:r>
      <w:r w:rsidRPr="00AE5A8D">
        <w:rPr>
          <w:rFonts w:ascii="Arial" w:hAnsi="Arial" w:cs="Arial"/>
          <w:sz w:val="24"/>
        </w:rPr>
        <w:t xml:space="preserve">comprising multiple work packages, stakeholder engagement, and involvement of </w:t>
      </w:r>
      <w:r w:rsidR="001C163F" w:rsidRPr="00AE5A8D">
        <w:rPr>
          <w:rFonts w:ascii="Arial" w:hAnsi="Arial" w:cs="Arial"/>
          <w:sz w:val="24"/>
        </w:rPr>
        <w:t>under-served</w:t>
      </w:r>
      <w:r w:rsidRPr="00AE5A8D">
        <w:rPr>
          <w:rFonts w:ascii="Arial" w:hAnsi="Arial" w:cs="Arial"/>
          <w:sz w:val="24"/>
        </w:rPr>
        <w:t xml:space="preserve"> populations</w:t>
      </w:r>
      <w:r w:rsidR="00070301" w:rsidRPr="00AE5A8D">
        <w:rPr>
          <w:rFonts w:ascii="Arial" w:hAnsi="Arial" w:cs="Arial"/>
          <w:sz w:val="24"/>
        </w:rPr>
        <w:t xml:space="preserve"> - </w:t>
      </w:r>
      <w:r w:rsidRPr="00AE5A8D">
        <w:rPr>
          <w:rFonts w:ascii="Arial" w:hAnsi="Arial" w:cs="Arial"/>
          <w:sz w:val="24"/>
        </w:rPr>
        <w:t xml:space="preserve">a proportionate level of review was applied. This included both national and subject-specific peer review as part of the NIHR funding application process, which included scrutiny by members of the NIHR Research for Patient Benefit (RfPB) Programme Board, external expert assessors, and public contributors. </w:t>
      </w:r>
    </w:p>
    <w:p w14:paraId="37E41039" w14:textId="77777777" w:rsidR="00AE5092" w:rsidRPr="00AE5A8D" w:rsidRDefault="00AE5092" w:rsidP="000F53E7">
      <w:pPr>
        <w:spacing w:after="0" w:line="240" w:lineRule="auto"/>
        <w:rPr>
          <w:rFonts w:ascii="Arial" w:hAnsi="Arial" w:cs="Arial"/>
          <w:sz w:val="24"/>
        </w:rPr>
      </w:pPr>
      <w:r w:rsidRPr="00AE5A8D">
        <w:rPr>
          <w:rFonts w:ascii="Arial" w:hAnsi="Arial" w:cs="Arial"/>
          <w:sz w:val="24"/>
        </w:rPr>
        <w:t>Full documentation of the peer review process, including reviewer comments and responses, is available upon request and has been submitted to the Sponsor as part of the protocol development and funding approval process. This ensures that the LEND programme meets the NIHR's standards for methodological quality, feasibility, and relevance to patients and the public.</w:t>
      </w:r>
    </w:p>
    <w:p w14:paraId="6A0EA5EA" w14:textId="77777777" w:rsidR="00475FDA" w:rsidRPr="00AE5A8D" w:rsidRDefault="00475FDA" w:rsidP="000F53E7">
      <w:pPr>
        <w:pStyle w:val="Default"/>
        <w:rPr>
          <w:rFonts w:ascii="Arial" w:hAnsi="Arial" w:cs="Arial"/>
          <w:color w:val="0000FF"/>
        </w:rPr>
      </w:pPr>
    </w:p>
    <w:p w14:paraId="4C3C9BFD" w14:textId="0D6A167B" w:rsidR="00475FDA" w:rsidRPr="00AE5A8D" w:rsidRDefault="00303CE6" w:rsidP="000F53E7">
      <w:pPr>
        <w:pStyle w:val="BodyText"/>
        <w:ind w:left="720" w:hanging="720"/>
        <w:outlineLvl w:val="2"/>
        <w:rPr>
          <w:rFonts w:ascii="Arial" w:hAnsi="Arial" w:cs="Arial"/>
          <w:b/>
          <w:i w:val="0"/>
          <w:szCs w:val="24"/>
        </w:rPr>
      </w:pPr>
      <w:bookmarkStart w:id="101" w:name="_Toc202072121"/>
      <w:r w:rsidRPr="00AE5A8D">
        <w:rPr>
          <w:rFonts w:ascii="Arial" w:hAnsi="Arial" w:cs="Arial"/>
          <w:b/>
          <w:i w:val="0"/>
          <w:szCs w:val="24"/>
        </w:rPr>
        <w:t xml:space="preserve">10.2.1. </w:t>
      </w:r>
      <w:r w:rsidR="00441AFA" w:rsidRPr="00AE5A8D">
        <w:rPr>
          <w:rFonts w:ascii="Arial" w:hAnsi="Arial" w:cs="Arial"/>
          <w:b/>
          <w:i w:val="0"/>
          <w:szCs w:val="24"/>
        </w:rPr>
        <w:t xml:space="preserve">Patient &amp; </w:t>
      </w:r>
      <w:r w:rsidR="00475FDA" w:rsidRPr="00AE5A8D">
        <w:rPr>
          <w:rFonts w:ascii="Arial" w:hAnsi="Arial" w:cs="Arial"/>
          <w:b/>
          <w:i w:val="0"/>
          <w:szCs w:val="24"/>
        </w:rPr>
        <w:t xml:space="preserve">Public </w:t>
      </w:r>
      <w:r w:rsidR="00DD31D1" w:rsidRPr="00AE5A8D">
        <w:rPr>
          <w:rFonts w:ascii="Arial" w:hAnsi="Arial" w:cs="Arial"/>
          <w:b/>
          <w:i w:val="0"/>
          <w:szCs w:val="24"/>
        </w:rPr>
        <w:t>I</w:t>
      </w:r>
      <w:r w:rsidR="00475FDA" w:rsidRPr="00AE5A8D">
        <w:rPr>
          <w:rFonts w:ascii="Arial" w:hAnsi="Arial" w:cs="Arial"/>
          <w:b/>
          <w:i w:val="0"/>
          <w:szCs w:val="24"/>
        </w:rPr>
        <w:t>nvolvement</w:t>
      </w:r>
      <w:bookmarkEnd w:id="101"/>
    </w:p>
    <w:p w14:paraId="766E2DFE" w14:textId="510BF213" w:rsidR="003C41BD" w:rsidRPr="00AE5A8D" w:rsidRDefault="00E82344" w:rsidP="000F53E7">
      <w:pPr>
        <w:pStyle w:val="ListParagraph"/>
        <w:autoSpaceDE w:val="0"/>
        <w:autoSpaceDN w:val="0"/>
        <w:adjustRightInd w:val="0"/>
        <w:spacing w:after="0" w:line="240" w:lineRule="auto"/>
        <w:ind w:left="0"/>
        <w:rPr>
          <w:rFonts w:ascii="Arial" w:hAnsi="Arial" w:cs="Arial"/>
          <w:sz w:val="24"/>
          <w:szCs w:val="24"/>
        </w:rPr>
      </w:pPr>
      <w:r w:rsidRPr="00AE5A8D">
        <w:rPr>
          <w:rFonts w:ascii="Arial" w:hAnsi="Arial" w:cs="Arial"/>
          <w:sz w:val="24"/>
          <w:szCs w:val="24"/>
        </w:rPr>
        <w:t xml:space="preserve">The </w:t>
      </w:r>
      <w:r w:rsidR="003C41BD" w:rsidRPr="00AE5A8D">
        <w:rPr>
          <w:rFonts w:ascii="Arial" w:hAnsi="Arial" w:cs="Arial"/>
          <w:sz w:val="24"/>
          <w:szCs w:val="24"/>
        </w:rPr>
        <w:t xml:space="preserve">LEND </w:t>
      </w:r>
      <w:r w:rsidRPr="00AE5A8D">
        <w:rPr>
          <w:rFonts w:ascii="Arial" w:hAnsi="Arial" w:cs="Arial"/>
          <w:sz w:val="24"/>
          <w:szCs w:val="24"/>
        </w:rPr>
        <w:t xml:space="preserve">Programme </w:t>
      </w:r>
      <w:r w:rsidR="003C41BD" w:rsidRPr="00AE5A8D">
        <w:rPr>
          <w:rFonts w:ascii="Arial" w:hAnsi="Arial" w:cs="Arial"/>
          <w:sz w:val="24"/>
          <w:szCs w:val="24"/>
        </w:rPr>
        <w:t xml:space="preserve">utilises two PPI groups: </w:t>
      </w:r>
    </w:p>
    <w:p w14:paraId="773C3AFE" w14:textId="26F74065" w:rsidR="00702CB8" w:rsidRPr="00AE5A8D" w:rsidRDefault="00702CB8" w:rsidP="00163216">
      <w:pPr>
        <w:pStyle w:val="ListParagraph"/>
        <w:numPr>
          <w:ilvl w:val="0"/>
          <w:numId w:val="11"/>
        </w:numPr>
        <w:autoSpaceDE w:val="0"/>
        <w:autoSpaceDN w:val="0"/>
        <w:adjustRightInd w:val="0"/>
        <w:spacing w:after="0" w:line="240" w:lineRule="auto"/>
        <w:ind w:left="720"/>
        <w:rPr>
          <w:rFonts w:ascii="Arial" w:hAnsi="Arial" w:cs="Arial"/>
          <w:sz w:val="24"/>
          <w:szCs w:val="24"/>
        </w:rPr>
      </w:pPr>
      <w:r w:rsidRPr="00AE5A8D">
        <w:rPr>
          <w:rFonts w:ascii="Arial" w:hAnsi="Arial" w:cs="Arial"/>
          <w:sz w:val="24"/>
          <w:szCs w:val="24"/>
        </w:rPr>
        <w:t>Existing PPI Group, “Dementia, Frail Older People and Palliative Care” facilitated by the School of Health Sciences at the university of Nottingham. To be addressed twice a year. First address 20</w:t>
      </w:r>
      <w:r w:rsidRPr="00AE5A8D">
        <w:rPr>
          <w:rFonts w:ascii="Arial" w:hAnsi="Arial" w:cs="Arial"/>
          <w:sz w:val="24"/>
          <w:szCs w:val="24"/>
          <w:vertAlign w:val="superscript"/>
        </w:rPr>
        <w:t>th</w:t>
      </w:r>
      <w:r w:rsidRPr="00AE5A8D">
        <w:rPr>
          <w:rFonts w:ascii="Arial" w:hAnsi="Arial" w:cs="Arial"/>
          <w:sz w:val="24"/>
          <w:szCs w:val="24"/>
        </w:rPr>
        <w:t xml:space="preserve"> September 2024. </w:t>
      </w:r>
    </w:p>
    <w:p w14:paraId="4AECA5CD" w14:textId="7BC1C5C6" w:rsidR="003C41BD" w:rsidRPr="00AE5A8D" w:rsidRDefault="00702CB8" w:rsidP="00163216">
      <w:pPr>
        <w:pStyle w:val="ListParagraph"/>
        <w:numPr>
          <w:ilvl w:val="0"/>
          <w:numId w:val="11"/>
        </w:numPr>
        <w:autoSpaceDE w:val="0"/>
        <w:autoSpaceDN w:val="0"/>
        <w:adjustRightInd w:val="0"/>
        <w:spacing w:after="0" w:line="240" w:lineRule="auto"/>
        <w:ind w:left="720"/>
        <w:rPr>
          <w:rFonts w:ascii="Arial" w:hAnsi="Arial" w:cs="Arial"/>
          <w:sz w:val="24"/>
          <w:szCs w:val="24"/>
        </w:rPr>
      </w:pPr>
      <w:r w:rsidRPr="00AE5A8D">
        <w:rPr>
          <w:rFonts w:ascii="Arial" w:hAnsi="Arial" w:cs="Arial"/>
          <w:sz w:val="24"/>
          <w:szCs w:val="24"/>
        </w:rPr>
        <w:t>Lived Experience Advisory Panel (LEAP) Group (Consists of at least 10 individuals with dementia and/or carers). Support provided from Centre for Ethnic Health Research and LGBT+ support groups. Will meet four times a year. Preliminary meeting with the chair has taken place (16</w:t>
      </w:r>
      <w:r w:rsidRPr="00AE5A8D">
        <w:rPr>
          <w:rFonts w:ascii="Arial" w:hAnsi="Arial" w:cs="Arial"/>
          <w:sz w:val="24"/>
          <w:szCs w:val="24"/>
          <w:vertAlign w:val="superscript"/>
        </w:rPr>
        <w:t>th</w:t>
      </w:r>
      <w:r w:rsidRPr="00AE5A8D">
        <w:rPr>
          <w:rFonts w:ascii="Arial" w:hAnsi="Arial" w:cs="Arial"/>
          <w:sz w:val="24"/>
          <w:szCs w:val="24"/>
        </w:rPr>
        <w:t xml:space="preserve"> July</w:t>
      </w:r>
      <w:r w:rsidR="00B75F78" w:rsidRPr="00AE5A8D">
        <w:rPr>
          <w:rFonts w:ascii="Arial" w:hAnsi="Arial" w:cs="Arial"/>
          <w:sz w:val="24"/>
          <w:szCs w:val="24"/>
        </w:rPr>
        <w:t>, 2024</w:t>
      </w:r>
      <w:r w:rsidRPr="00AE5A8D">
        <w:rPr>
          <w:rFonts w:ascii="Arial" w:hAnsi="Arial" w:cs="Arial"/>
          <w:sz w:val="24"/>
          <w:szCs w:val="24"/>
        </w:rPr>
        <w:t>)</w:t>
      </w:r>
      <w:r w:rsidR="00D44C03" w:rsidRPr="00AE5A8D">
        <w:rPr>
          <w:rFonts w:ascii="Arial" w:hAnsi="Arial" w:cs="Arial"/>
          <w:sz w:val="24"/>
          <w:szCs w:val="24"/>
        </w:rPr>
        <w:t xml:space="preserve"> and three LEAP groups have meet since (14</w:t>
      </w:r>
      <w:r w:rsidR="000805B0" w:rsidRPr="00AE5A8D">
        <w:rPr>
          <w:rFonts w:ascii="Arial" w:hAnsi="Arial" w:cs="Arial"/>
          <w:sz w:val="24"/>
          <w:szCs w:val="24"/>
          <w:vertAlign w:val="superscript"/>
        </w:rPr>
        <w:t>th</w:t>
      </w:r>
      <w:r w:rsidR="000805B0" w:rsidRPr="00AE5A8D">
        <w:rPr>
          <w:rFonts w:ascii="Arial" w:hAnsi="Arial" w:cs="Arial"/>
          <w:sz w:val="24"/>
          <w:szCs w:val="24"/>
        </w:rPr>
        <w:t xml:space="preserve"> </w:t>
      </w:r>
      <w:r w:rsidR="00D44C03" w:rsidRPr="00AE5A8D">
        <w:rPr>
          <w:rFonts w:ascii="Arial" w:hAnsi="Arial" w:cs="Arial"/>
          <w:sz w:val="24"/>
          <w:szCs w:val="24"/>
        </w:rPr>
        <w:t>November 2024</w:t>
      </w:r>
      <w:r w:rsidR="005C7674" w:rsidRPr="00AE5A8D">
        <w:rPr>
          <w:rFonts w:ascii="Arial" w:hAnsi="Arial" w:cs="Arial"/>
          <w:sz w:val="24"/>
          <w:szCs w:val="24"/>
        </w:rPr>
        <w:t xml:space="preserve"> (at Institute of Mental Health, Nottingham)</w:t>
      </w:r>
      <w:r w:rsidR="00D44C03" w:rsidRPr="00AE5A8D">
        <w:rPr>
          <w:rFonts w:ascii="Arial" w:hAnsi="Arial" w:cs="Arial"/>
          <w:sz w:val="24"/>
          <w:szCs w:val="24"/>
        </w:rPr>
        <w:t xml:space="preserve">; </w:t>
      </w:r>
      <w:r w:rsidR="000805B0" w:rsidRPr="00AE5A8D">
        <w:rPr>
          <w:rFonts w:ascii="Arial" w:hAnsi="Arial" w:cs="Arial"/>
          <w:sz w:val="24"/>
          <w:szCs w:val="24"/>
        </w:rPr>
        <w:t>17</w:t>
      </w:r>
      <w:r w:rsidR="000805B0" w:rsidRPr="00AE5A8D">
        <w:rPr>
          <w:rFonts w:ascii="Arial" w:hAnsi="Arial" w:cs="Arial"/>
          <w:sz w:val="24"/>
          <w:szCs w:val="24"/>
          <w:vertAlign w:val="superscript"/>
        </w:rPr>
        <w:t>th</w:t>
      </w:r>
      <w:r w:rsidR="000805B0" w:rsidRPr="00AE5A8D">
        <w:rPr>
          <w:rFonts w:ascii="Arial" w:hAnsi="Arial" w:cs="Arial"/>
          <w:sz w:val="24"/>
          <w:szCs w:val="24"/>
        </w:rPr>
        <w:t xml:space="preserve"> </w:t>
      </w:r>
      <w:r w:rsidR="00D44C03" w:rsidRPr="00AE5A8D">
        <w:rPr>
          <w:rFonts w:ascii="Arial" w:hAnsi="Arial" w:cs="Arial"/>
          <w:sz w:val="24"/>
          <w:szCs w:val="24"/>
        </w:rPr>
        <w:t>March 2025 (</w:t>
      </w:r>
      <w:r w:rsidR="005C7674" w:rsidRPr="00AE5A8D">
        <w:rPr>
          <w:rFonts w:ascii="Arial" w:hAnsi="Arial" w:cs="Arial"/>
          <w:sz w:val="24"/>
          <w:szCs w:val="24"/>
        </w:rPr>
        <w:t xml:space="preserve">at </w:t>
      </w:r>
      <w:r w:rsidR="00D44C03" w:rsidRPr="00AE5A8D">
        <w:rPr>
          <w:rFonts w:ascii="Arial" w:hAnsi="Arial" w:cs="Arial"/>
          <w:sz w:val="24"/>
          <w:szCs w:val="24"/>
        </w:rPr>
        <w:t xml:space="preserve">the Institute of Mental Health, Nottingham) and </w:t>
      </w:r>
      <w:r w:rsidR="000805B0" w:rsidRPr="00AE5A8D">
        <w:rPr>
          <w:rFonts w:ascii="Arial" w:hAnsi="Arial" w:cs="Arial"/>
          <w:sz w:val="24"/>
          <w:szCs w:val="24"/>
        </w:rPr>
        <w:t>31</w:t>
      </w:r>
      <w:r w:rsidR="000805B0" w:rsidRPr="00AE5A8D">
        <w:rPr>
          <w:rFonts w:ascii="Arial" w:hAnsi="Arial" w:cs="Arial"/>
          <w:sz w:val="24"/>
          <w:szCs w:val="24"/>
          <w:vertAlign w:val="superscript"/>
        </w:rPr>
        <w:t>st</w:t>
      </w:r>
      <w:r w:rsidR="000805B0" w:rsidRPr="00AE5A8D">
        <w:rPr>
          <w:rFonts w:ascii="Arial" w:hAnsi="Arial" w:cs="Arial"/>
          <w:sz w:val="24"/>
          <w:szCs w:val="24"/>
        </w:rPr>
        <w:t xml:space="preserve"> </w:t>
      </w:r>
      <w:r w:rsidR="00D44C03" w:rsidRPr="00AE5A8D">
        <w:rPr>
          <w:rFonts w:ascii="Arial" w:hAnsi="Arial" w:cs="Arial"/>
          <w:sz w:val="24"/>
          <w:szCs w:val="24"/>
        </w:rPr>
        <w:t xml:space="preserve">March 2025 (within the </w:t>
      </w:r>
      <w:r w:rsidR="005C7674" w:rsidRPr="00AE5A8D">
        <w:rPr>
          <w:rFonts w:ascii="Arial" w:hAnsi="Arial" w:cs="Arial"/>
          <w:sz w:val="24"/>
          <w:szCs w:val="24"/>
        </w:rPr>
        <w:t>University of West London, London</w:t>
      </w:r>
      <w:r w:rsidR="00D44C03" w:rsidRPr="00AE5A8D">
        <w:rPr>
          <w:rFonts w:ascii="Arial" w:hAnsi="Arial" w:cs="Arial"/>
          <w:sz w:val="24"/>
          <w:szCs w:val="24"/>
        </w:rPr>
        <w:t>)</w:t>
      </w:r>
      <w:r w:rsidR="003C41BD" w:rsidRPr="00AE5A8D">
        <w:rPr>
          <w:rFonts w:ascii="Arial" w:hAnsi="Arial" w:cs="Arial"/>
          <w:sz w:val="24"/>
          <w:szCs w:val="24"/>
        </w:rPr>
        <w:t xml:space="preserve">. </w:t>
      </w:r>
    </w:p>
    <w:p w14:paraId="0381152C" w14:textId="77777777" w:rsidR="000805B0" w:rsidRPr="00AE5A8D" w:rsidRDefault="000805B0" w:rsidP="000F53E7">
      <w:pPr>
        <w:autoSpaceDE w:val="0"/>
        <w:autoSpaceDN w:val="0"/>
        <w:adjustRightInd w:val="0"/>
        <w:spacing w:after="0" w:line="240" w:lineRule="auto"/>
        <w:rPr>
          <w:rFonts w:ascii="Arial" w:eastAsiaTheme="minorHAnsi" w:hAnsi="Arial" w:cs="Arial"/>
          <w:sz w:val="24"/>
        </w:rPr>
      </w:pPr>
    </w:p>
    <w:p w14:paraId="333A19DB" w14:textId="500E395B" w:rsidR="006B6502" w:rsidRPr="00AE5A8D" w:rsidRDefault="000805B0" w:rsidP="000F53E7">
      <w:pPr>
        <w:autoSpaceDE w:val="0"/>
        <w:autoSpaceDN w:val="0"/>
        <w:adjustRightInd w:val="0"/>
        <w:spacing w:after="0" w:line="240" w:lineRule="auto"/>
        <w:rPr>
          <w:rFonts w:ascii="Arial" w:eastAsiaTheme="minorHAnsi" w:hAnsi="Arial" w:cs="Arial"/>
          <w:sz w:val="24"/>
        </w:rPr>
      </w:pPr>
      <w:r w:rsidRPr="00AE5A8D">
        <w:rPr>
          <w:rFonts w:ascii="Arial" w:eastAsiaTheme="minorHAnsi" w:hAnsi="Arial" w:cs="Arial"/>
          <w:sz w:val="24"/>
        </w:rPr>
        <w:t xml:space="preserve">All patient-facing documents and the development of the protocol have been approved by either PPI or LEAP members, either as groups or </w:t>
      </w:r>
      <w:r w:rsidR="00E82344" w:rsidRPr="00AE5A8D">
        <w:rPr>
          <w:rFonts w:ascii="Arial" w:eastAsiaTheme="minorHAnsi" w:hAnsi="Arial" w:cs="Arial"/>
          <w:sz w:val="24"/>
        </w:rPr>
        <w:t xml:space="preserve">individually via </w:t>
      </w:r>
      <w:r w:rsidRPr="00AE5A8D">
        <w:rPr>
          <w:rFonts w:ascii="Arial" w:eastAsiaTheme="minorHAnsi" w:hAnsi="Arial" w:cs="Arial"/>
          <w:sz w:val="24"/>
        </w:rPr>
        <w:t>email</w:t>
      </w:r>
      <w:r w:rsidR="00E82344" w:rsidRPr="00AE5A8D">
        <w:rPr>
          <w:rFonts w:ascii="Arial" w:eastAsiaTheme="minorHAnsi" w:hAnsi="Arial" w:cs="Arial"/>
          <w:sz w:val="24"/>
        </w:rPr>
        <w:t xml:space="preserve">. </w:t>
      </w:r>
      <w:r w:rsidR="00475FDA" w:rsidRPr="00AE5A8D">
        <w:rPr>
          <w:rFonts w:ascii="Arial" w:eastAsiaTheme="minorHAnsi" w:hAnsi="Arial" w:cs="Arial"/>
          <w:sz w:val="24"/>
        </w:rPr>
        <w:t xml:space="preserve">Guidance </w:t>
      </w:r>
      <w:r w:rsidR="000D3E8A" w:rsidRPr="00AE5A8D">
        <w:rPr>
          <w:rFonts w:ascii="Arial" w:eastAsiaTheme="minorHAnsi" w:hAnsi="Arial" w:cs="Arial"/>
          <w:sz w:val="24"/>
        </w:rPr>
        <w:t xml:space="preserve">used </w:t>
      </w:r>
      <w:r w:rsidR="00475FDA" w:rsidRPr="00AE5A8D">
        <w:rPr>
          <w:rFonts w:ascii="Arial" w:eastAsiaTheme="minorHAnsi" w:hAnsi="Arial" w:cs="Arial"/>
          <w:sz w:val="24"/>
        </w:rPr>
        <w:t xml:space="preserve">on involving the public in research can be found on the INVOLVE website. </w:t>
      </w:r>
      <w:hyperlink r:id="rId42" w:history="1">
        <w:r w:rsidR="00475FDA" w:rsidRPr="00AE5A8D">
          <w:rPr>
            <w:rFonts w:ascii="Arial" w:eastAsiaTheme="minorHAnsi" w:hAnsi="Arial" w:cs="Arial"/>
            <w:sz w:val="24"/>
            <w:u w:val="single"/>
          </w:rPr>
          <w:t>http://www.invo.org.uk/</w:t>
        </w:r>
      </w:hyperlink>
    </w:p>
    <w:p w14:paraId="76BC2241" w14:textId="77777777" w:rsidR="009474DC" w:rsidRPr="00AE5A8D" w:rsidRDefault="009474DC" w:rsidP="000F53E7">
      <w:pPr>
        <w:pStyle w:val="BodyText"/>
        <w:rPr>
          <w:rFonts w:ascii="Arial" w:eastAsiaTheme="minorHAnsi" w:hAnsi="Arial" w:cs="Arial"/>
          <w:i w:val="0"/>
          <w:spacing w:val="0"/>
          <w:szCs w:val="24"/>
          <w:u w:val="single"/>
        </w:rPr>
      </w:pPr>
    </w:p>
    <w:p w14:paraId="3E048706" w14:textId="712C0C2B" w:rsidR="00475FDA" w:rsidRPr="00AE5A8D" w:rsidRDefault="00303CE6" w:rsidP="000F53E7">
      <w:pPr>
        <w:pStyle w:val="Heading3"/>
        <w:spacing w:before="0" w:line="240" w:lineRule="auto"/>
        <w:rPr>
          <w:rFonts w:ascii="Arial" w:hAnsi="Arial" w:cs="Arial"/>
          <w:b w:val="0"/>
          <w:bCs w:val="0"/>
          <w:sz w:val="24"/>
          <w:lang w:eastAsia="en-GB"/>
        </w:rPr>
      </w:pPr>
      <w:bookmarkStart w:id="102" w:name="_Toc202072122"/>
      <w:r w:rsidRPr="00AE5A8D">
        <w:rPr>
          <w:rFonts w:ascii="Arial" w:hAnsi="Arial" w:cs="Arial"/>
          <w:color w:val="000000" w:themeColor="text1"/>
          <w:sz w:val="24"/>
          <w:lang w:eastAsia="en-GB"/>
        </w:rPr>
        <w:t>10.2.2.</w:t>
      </w:r>
      <w:r w:rsidRPr="00AE5A8D">
        <w:rPr>
          <w:rFonts w:ascii="Arial" w:hAnsi="Arial" w:cs="Arial"/>
          <w:b w:val="0"/>
          <w:bCs w:val="0"/>
          <w:color w:val="000000" w:themeColor="text1"/>
          <w:sz w:val="24"/>
          <w:lang w:eastAsia="en-GB"/>
        </w:rPr>
        <w:t xml:space="preserve"> </w:t>
      </w:r>
      <w:r w:rsidR="006B6502" w:rsidRPr="00AE5A8D">
        <w:rPr>
          <w:rFonts w:ascii="Arial" w:hAnsi="Arial" w:cs="Arial"/>
          <w:color w:val="000000" w:themeColor="text1"/>
          <w:sz w:val="24"/>
          <w:lang w:eastAsia="en-GB"/>
        </w:rPr>
        <w:t xml:space="preserve">Protocol </w:t>
      </w:r>
      <w:r w:rsidR="009474DC" w:rsidRPr="00AE5A8D">
        <w:rPr>
          <w:rFonts w:ascii="Arial" w:hAnsi="Arial" w:cs="Arial"/>
          <w:color w:val="000000" w:themeColor="text1"/>
          <w:sz w:val="24"/>
          <w:lang w:eastAsia="en-GB"/>
        </w:rPr>
        <w:t>C</w:t>
      </w:r>
      <w:r w:rsidR="00475FDA" w:rsidRPr="00AE5A8D">
        <w:rPr>
          <w:rFonts w:ascii="Arial" w:hAnsi="Arial" w:cs="Arial"/>
          <w:color w:val="000000" w:themeColor="text1"/>
          <w:sz w:val="24"/>
          <w:lang w:eastAsia="en-GB"/>
        </w:rPr>
        <w:t>ompliance</w:t>
      </w:r>
      <w:bookmarkEnd w:id="102"/>
      <w:r w:rsidR="00475FDA" w:rsidRPr="00AE5A8D">
        <w:rPr>
          <w:rFonts w:ascii="Arial" w:hAnsi="Arial" w:cs="Arial"/>
          <w:color w:val="000000" w:themeColor="text1"/>
          <w:sz w:val="24"/>
          <w:lang w:eastAsia="en-GB"/>
        </w:rPr>
        <w:t xml:space="preserve"> </w:t>
      </w:r>
    </w:p>
    <w:p w14:paraId="01FD57A8" w14:textId="77777777" w:rsidR="00FE3ACF" w:rsidRPr="00AE5A8D" w:rsidRDefault="00FE3ACF" w:rsidP="000F53E7">
      <w:pPr>
        <w:spacing w:after="0" w:line="240" w:lineRule="auto"/>
        <w:rPr>
          <w:rFonts w:ascii="Arial" w:hAnsi="Arial" w:cs="Arial"/>
          <w:sz w:val="24"/>
        </w:rPr>
      </w:pPr>
      <w:r w:rsidRPr="00AE5A8D">
        <w:rPr>
          <w:rFonts w:ascii="Arial" w:hAnsi="Arial" w:cs="Arial"/>
          <w:sz w:val="24"/>
        </w:rPr>
        <w:t>The LEND programme, WP1-3, will be conducted in strict adherence to the approved protocol, subject to any future amendments authorised by the Health Research Authority (HRA). Ongoing compliance will be monitored continuously by the CI and those with documented delegated authority, to ensure the study remains aligned with ethical, regulatory, and methodological standards.</w:t>
      </w:r>
    </w:p>
    <w:p w14:paraId="672D32B0" w14:textId="77777777" w:rsidR="00C54135" w:rsidRPr="00AE5A8D" w:rsidRDefault="00C54135" w:rsidP="000F53E7">
      <w:pPr>
        <w:spacing w:after="0" w:line="240" w:lineRule="auto"/>
        <w:rPr>
          <w:rFonts w:ascii="Arial" w:hAnsi="Arial" w:cs="Arial"/>
          <w:sz w:val="24"/>
        </w:rPr>
      </w:pPr>
    </w:p>
    <w:p w14:paraId="6F188C23" w14:textId="3CFD9440" w:rsidR="00FE3ACF" w:rsidRPr="00AE5A8D" w:rsidRDefault="00FE3ACF" w:rsidP="000F53E7">
      <w:pPr>
        <w:spacing w:after="0" w:line="240" w:lineRule="auto"/>
        <w:rPr>
          <w:rFonts w:ascii="Arial" w:hAnsi="Arial" w:cs="Arial"/>
          <w:sz w:val="24"/>
        </w:rPr>
      </w:pPr>
      <w:r w:rsidRPr="00AE5A8D">
        <w:rPr>
          <w:rFonts w:ascii="Arial" w:hAnsi="Arial" w:cs="Arial"/>
          <w:sz w:val="24"/>
        </w:rPr>
        <w:t xml:space="preserve">Any protocol deviations, non-compliances, or breaches, defined as departures from the approved protocol, will be documented promptly using the appropriate deviation reporting tools (e.g., Protocol Deviation Form). All such instances will be reviewed and reported to the </w:t>
      </w:r>
      <w:r w:rsidRPr="00AE5A8D">
        <w:rPr>
          <w:rFonts w:ascii="Arial" w:hAnsi="Arial" w:cs="Arial"/>
          <w:sz w:val="24"/>
        </w:rPr>
        <w:lastRenderedPageBreak/>
        <w:t>Sponsor without delay. In accordance with Good Clinical Practice (GCP), appropriate documentation will also be maintained in the site file, including a File Note to provide contextual information.</w:t>
      </w:r>
    </w:p>
    <w:p w14:paraId="7EE0FA6D" w14:textId="77777777" w:rsidR="00C54135" w:rsidRPr="00AE5A8D" w:rsidRDefault="00C54135" w:rsidP="000F53E7">
      <w:pPr>
        <w:spacing w:after="0" w:line="240" w:lineRule="auto"/>
        <w:rPr>
          <w:rFonts w:ascii="Arial" w:hAnsi="Arial" w:cs="Arial"/>
          <w:sz w:val="24"/>
        </w:rPr>
      </w:pPr>
    </w:p>
    <w:p w14:paraId="681E5C2C" w14:textId="4BFE892A" w:rsidR="006667B5" w:rsidRPr="00AE5A8D" w:rsidRDefault="00FE3ACF" w:rsidP="000F53E7">
      <w:pPr>
        <w:spacing w:after="0" w:line="240" w:lineRule="auto"/>
        <w:rPr>
          <w:rFonts w:ascii="Arial" w:hAnsi="Arial" w:cs="Arial"/>
          <w:sz w:val="24"/>
        </w:rPr>
      </w:pPr>
      <w:r w:rsidRPr="00AE5A8D">
        <w:rPr>
          <w:rFonts w:ascii="Arial" w:hAnsi="Arial" w:cs="Arial"/>
          <w:sz w:val="24"/>
        </w:rPr>
        <w:t xml:space="preserve">Where applicable, deviations may additionally require the completion of an Adverse Event (AE) or Serious Adverse Event (SAE) form, depending on the nature and severity of the incident. All deviations will be assessed for impact on participant safety, data integrity, and ethical compliance, with appropriate corrective and preventive actions implemented as required. In all cases, the Sponsor will be immediately notified. </w:t>
      </w:r>
      <w:bookmarkStart w:id="103" w:name="_Toc303179291"/>
    </w:p>
    <w:bookmarkEnd w:id="103"/>
    <w:p w14:paraId="0EDDFBAC" w14:textId="77777777" w:rsidR="00C54135" w:rsidRPr="00AE5A8D" w:rsidRDefault="00C54135" w:rsidP="000F53E7">
      <w:pPr>
        <w:pStyle w:val="Heading3"/>
        <w:spacing w:before="0" w:line="240" w:lineRule="auto"/>
        <w:rPr>
          <w:rFonts w:ascii="Arial" w:hAnsi="Arial" w:cs="Arial"/>
          <w:color w:val="000000" w:themeColor="text1"/>
          <w:sz w:val="24"/>
          <w:lang w:eastAsia="en-GB"/>
        </w:rPr>
      </w:pPr>
    </w:p>
    <w:p w14:paraId="03D72EE1" w14:textId="17F43690" w:rsidR="00475FDA" w:rsidRPr="00AE5A8D" w:rsidRDefault="00303CE6" w:rsidP="000F53E7">
      <w:pPr>
        <w:pStyle w:val="Heading3"/>
        <w:spacing w:before="0" w:line="240" w:lineRule="auto"/>
        <w:rPr>
          <w:rFonts w:ascii="Arial" w:hAnsi="Arial" w:cs="Arial"/>
          <w:b w:val="0"/>
          <w:bCs w:val="0"/>
          <w:sz w:val="24"/>
          <w:lang w:eastAsia="en-GB"/>
        </w:rPr>
      </w:pPr>
      <w:bookmarkStart w:id="104" w:name="_Toc202072123"/>
      <w:r w:rsidRPr="00AE5A8D">
        <w:rPr>
          <w:rFonts w:ascii="Arial" w:hAnsi="Arial" w:cs="Arial"/>
          <w:color w:val="000000" w:themeColor="text1"/>
          <w:sz w:val="24"/>
          <w:lang w:eastAsia="en-GB"/>
        </w:rPr>
        <w:t>10.2.3.</w:t>
      </w:r>
      <w:r w:rsidRPr="00AE5A8D">
        <w:rPr>
          <w:rFonts w:ascii="Arial" w:hAnsi="Arial" w:cs="Arial"/>
          <w:b w:val="0"/>
          <w:bCs w:val="0"/>
          <w:color w:val="000000" w:themeColor="text1"/>
          <w:sz w:val="24"/>
          <w:lang w:eastAsia="en-GB"/>
        </w:rPr>
        <w:t xml:space="preserve"> </w:t>
      </w:r>
      <w:r w:rsidR="00864F75" w:rsidRPr="00AE5A8D">
        <w:rPr>
          <w:rFonts w:ascii="Arial" w:hAnsi="Arial" w:cs="Arial"/>
          <w:color w:val="000000" w:themeColor="text1"/>
          <w:sz w:val="24"/>
          <w:lang w:eastAsia="en-GB"/>
        </w:rPr>
        <w:t xml:space="preserve">Data </w:t>
      </w:r>
      <w:r w:rsidR="0027050C" w:rsidRPr="00AE5A8D">
        <w:rPr>
          <w:rFonts w:ascii="Arial" w:hAnsi="Arial" w:cs="Arial"/>
          <w:color w:val="000000" w:themeColor="text1"/>
          <w:sz w:val="24"/>
          <w:lang w:eastAsia="en-GB"/>
        </w:rPr>
        <w:t>P</w:t>
      </w:r>
      <w:r w:rsidR="00864F75" w:rsidRPr="00AE5A8D">
        <w:rPr>
          <w:rFonts w:ascii="Arial" w:hAnsi="Arial" w:cs="Arial"/>
          <w:color w:val="000000" w:themeColor="text1"/>
          <w:sz w:val="24"/>
          <w:lang w:eastAsia="en-GB"/>
        </w:rPr>
        <w:t xml:space="preserve">rotection and </w:t>
      </w:r>
      <w:r w:rsidR="0027050C" w:rsidRPr="00AE5A8D">
        <w:rPr>
          <w:rFonts w:ascii="Arial" w:hAnsi="Arial" w:cs="Arial"/>
          <w:color w:val="000000" w:themeColor="text1"/>
          <w:sz w:val="24"/>
          <w:lang w:eastAsia="en-GB"/>
        </w:rPr>
        <w:t>P</w:t>
      </w:r>
      <w:r w:rsidR="00864F75" w:rsidRPr="00AE5A8D">
        <w:rPr>
          <w:rFonts w:ascii="Arial" w:hAnsi="Arial" w:cs="Arial"/>
          <w:color w:val="000000" w:themeColor="text1"/>
          <w:sz w:val="24"/>
          <w:lang w:eastAsia="en-GB"/>
        </w:rPr>
        <w:t>atient</w:t>
      </w:r>
      <w:r w:rsidR="0027050C" w:rsidRPr="00AE5A8D">
        <w:rPr>
          <w:rFonts w:ascii="Arial" w:hAnsi="Arial" w:cs="Arial"/>
          <w:color w:val="000000" w:themeColor="text1"/>
          <w:sz w:val="24"/>
          <w:lang w:eastAsia="en-GB"/>
        </w:rPr>
        <w:t xml:space="preserve"> C</w:t>
      </w:r>
      <w:r w:rsidR="00475FDA" w:rsidRPr="00AE5A8D">
        <w:rPr>
          <w:rFonts w:ascii="Arial" w:hAnsi="Arial" w:cs="Arial"/>
          <w:color w:val="000000" w:themeColor="text1"/>
          <w:sz w:val="24"/>
          <w:lang w:eastAsia="en-GB"/>
        </w:rPr>
        <w:t>onfidentiality</w:t>
      </w:r>
      <w:bookmarkEnd w:id="104"/>
      <w:r w:rsidR="00475FDA" w:rsidRPr="00AE5A8D">
        <w:rPr>
          <w:rFonts w:ascii="Arial" w:hAnsi="Arial" w:cs="Arial"/>
          <w:color w:val="000000" w:themeColor="text1"/>
          <w:sz w:val="24"/>
          <w:lang w:eastAsia="en-GB"/>
        </w:rPr>
        <w:t xml:space="preserve"> </w:t>
      </w:r>
    </w:p>
    <w:p w14:paraId="07B647D7" w14:textId="118B9E1E" w:rsidR="00D9291C" w:rsidRPr="00AE5A8D" w:rsidRDefault="00CA74D8" w:rsidP="000F53E7">
      <w:pPr>
        <w:spacing w:after="0" w:line="240" w:lineRule="auto"/>
        <w:rPr>
          <w:rFonts w:ascii="Arial" w:hAnsi="Arial" w:cs="Arial"/>
          <w:sz w:val="24"/>
        </w:rPr>
      </w:pPr>
      <w:r w:rsidRPr="00AE5A8D">
        <w:rPr>
          <w:rFonts w:ascii="Arial" w:hAnsi="Arial" w:cs="Arial"/>
          <w:sz w:val="24"/>
        </w:rPr>
        <w:t>The NHS Code of Confidentiality, Nottinghamshire Healthcare NHS Foundation Trust</w:t>
      </w:r>
      <w:r w:rsidR="00235629" w:rsidRPr="00AE5A8D">
        <w:rPr>
          <w:rFonts w:ascii="Arial" w:hAnsi="Arial" w:cs="Arial"/>
          <w:sz w:val="24"/>
        </w:rPr>
        <w:t>’</w:t>
      </w:r>
      <w:r w:rsidRPr="00AE5A8D">
        <w:rPr>
          <w:rFonts w:ascii="Arial" w:hAnsi="Arial" w:cs="Arial"/>
          <w:sz w:val="24"/>
        </w:rPr>
        <w:t xml:space="preserve">s Policies and Standard Operating Procedures, and GCP guidelines will be adhered to, as will the </w:t>
      </w:r>
      <w:r w:rsidR="00235629" w:rsidRPr="00AE5A8D">
        <w:rPr>
          <w:rFonts w:ascii="Arial" w:hAnsi="Arial" w:cs="Arial"/>
          <w:sz w:val="24"/>
        </w:rPr>
        <w:t xml:space="preserve">UK GDPR and the </w:t>
      </w:r>
      <w:r w:rsidRPr="00AE5A8D">
        <w:rPr>
          <w:rFonts w:ascii="Arial" w:hAnsi="Arial" w:cs="Arial"/>
          <w:sz w:val="24"/>
        </w:rPr>
        <w:t xml:space="preserve">Data Protection Act (2018) </w:t>
      </w:r>
    </w:p>
    <w:p w14:paraId="00BAE28E" w14:textId="77777777" w:rsidR="00C54135" w:rsidRPr="00AE5A8D" w:rsidRDefault="00C54135" w:rsidP="000F53E7">
      <w:pPr>
        <w:spacing w:after="0" w:line="240" w:lineRule="auto"/>
        <w:rPr>
          <w:rFonts w:ascii="Arial" w:hAnsi="Arial" w:cs="Arial"/>
          <w:sz w:val="24"/>
        </w:rPr>
      </w:pPr>
    </w:p>
    <w:p w14:paraId="530AF331" w14:textId="4003F3C7" w:rsidR="00CA74D8" w:rsidRPr="00AE5A8D" w:rsidRDefault="6229CFFE" w:rsidP="000F53E7">
      <w:pPr>
        <w:spacing w:after="0" w:line="240" w:lineRule="auto"/>
        <w:rPr>
          <w:rFonts w:ascii="Arial" w:hAnsi="Arial" w:cs="Arial"/>
          <w:sz w:val="24"/>
        </w:rPr>
      </w:pPr>
      <w:r w:rsidRPr="00AE5A8D">
        <w:rPr>
          <w:rFonts w:ascii="Arial" w:hAnsi="Arial" w:cs="Arial"/>
          <w:sz w:val="24"/>
        </w:rPr>
        <w:t xml:space="preserve">All research staff involved in the study will be appropriately trained, supervised and supported with regards to the collection, storage, processing and disclosure of personal information. </w:t>
      </w:r>
      <w:r w:rsidR="00930B37" w:rsidRPr="00AE5A8D">
        <w:rPr>
          <w:rFonts w:ascii="Arial" w:hAnsi="Arial" w:cs="Arial"/>
          <w:sz w:val="24"/>
        </w:rPr>
        <w:t xml:space="preserve">Training will be successfully refreshed at least annually.  </w:t>
      </w:r>
      <w:r w:rsidRPr="00AE5A8D">
        <w:rPr>
          <w:rFonts w:ascii="Arial" w:hAnsi="Arial" w:cs="Arial"/>
          <w:sz w:val="24"/>
        </w:rPr>
        <w:t>All data will only be used for purposes of the research set out in the participant information sheet and this protocol</w:t>
      </w:r>
      <w:r w:rsidR="00D9291C" w:rsidRPr="00AE5A8D">
        <w:rPr>
          <w:rFonts w:ascii="Arial" w:hAnsi="Arial" w:cs="Arial"/>
          <w:b/>
          <w:bCs/>
          <w:sz w:val="24"/>
        </w:rPr>
        <w:t>.</w:t>
      </w:r>
    </w:p>
    <w:p w14:paraId="28A9B63B" w14:textId="77777777" w:rsidR="00C54135" w:rsidRPr="00AE5A8D" w:rsidRDefault="00C54135" w:rsidP="000F53E7">
      <w:pPr>
        <w:spacing w:after="0" w:line="240" w:lineRule="auto"/>
        <w:rPr>
          <w:rFonts w:ascii="Arial" w:hAnsi="Arial" w:cs="Arial"/>
          <w:sz w:val="24"/>
        </w:rPr>
      </w:pPr>
    </w:p>
    <w:p w14:paraId="09F68793" w14:textId="1C9203D5" w:rsidR="00EF22CA" w:rsidRPr="00AE5A8D" w:rsidRDefault="00CA74D8" w:rsidP="000F53E7">
      <w:pPr>
        <w:spacing w:after="0" w:line="240" w:lineRule="auto"/>
        <w:rPr>
          <w:rFonts w:ascii="Arial" w:hAnsi="Arial" w:cs="Arial"/>
          <w:sz w:val="24"/>
        </w:rPr>
      </w:pPr>
      <w:r w:rsidRPr="00AE5A8D">
        <w:rPr>
          <w:rFonts w:ascii="Arial" w:hAnsi="Arial" w:cs="Arial"/>
          <w:sz w:val="24"/>
        </w:rPr>
        <w:t xml:space="preserve">The </w:t>
      </w:r>
      <w:r w:rsidR="0010089C" w:rsidRPr="00AE5A8D">
        <w:rPr>
          <w:rFonts w:ascii="Arial" w:hAnsi="Arial" w:cs="Arial"/>
          <w:sz w:val="24"/>
        </w:rPr>
        <w:t xml:space="preserve">CI </w:t>
      </w:r>
      <w:r w:rsidRPr="00AE5A8D">
        <w:rPr>
          <w:rFonts w:ascii="Arial" w:hAnsi="Arial" w:cs="Arial"/>
          <w:sz w:val="24"/>
        </w:rPr>
        <w:t>for LEND will act as the data custodian for data generated by this research</w:t>
      </w:r>
      <w:r w:rsidR="009373D8" w:rsidRPr="00AE5A8D">
        <w:rPr>
          <w:rFonts w:ascii="Arial" w:hAnsi="Arial" w:cs="Arial"/>
          <w:sz w:val="24"/>
        </w:rPr>
        <w:t xml:space="preserve"> in addition to those </w:t>
      </w:r>
      <w:r w:rsidR="001E23A3" w:rsidRPr="00AE5A8D">
        <w:rPr>
          <w:rFonts w:ascii="Arial" w:hAnsi="Arial" w:cs="Arial"/>
          <w:sz w:val="24"/>
        </w:rPr>
        <w:t>deemed appropriate and documented in the site delegation log</w:t>
      </w:r>
      <w:r w:rsidRPr="00AE5A8D">
        <w:rPr>
          <w:rFonts w:ascii="Arial" w:hAnsi="Arial" w:cs="Arial"/>
          <w:sz w:val="24"/>
        </w:rPr>
        <w:t xml:space="preserve">. </w:t>
      </w:r>
    </w:p>
    <w:p w14:paraId="64DCCBF6" w14:textId="77777777" w:rsidR="00D9291C" w:rsidRPr="00AE5A8D" w:rsidRDefault="00D9291C" w:rsidP="000F53E7">
      <w:pPr>
        <w:pStyle w:val="Heading31"/>
        <w:suppressAutoHyphens w:val="0"/>
        <w:rPr>
          <w:rFonts w:ascii="Arial" w:hAnsi="Arial" w:cs="Arial"/>
          <w:bCs/>
          <w:iCs/>
          <w:szCs w:val="24"/>
          <w:lang w:val="en-GB"/>
        </w:rPr>
      </w:pPr>
    </w:p>
    <w:p w14:paraId="20717B9E" w14:textId="1ED72DCF" w:rsidR="00475FDA" w:rsidRPr="00AE5A8D" w:rsidRDefault="00D9291C" w:rsidP="000F53E7">
      <w:pPr>
        <w:pStyle w:val="Heading31"/>
        <w:suppressAutoHyphens w:val="0"/>
        <w:outlineLvl w:val="2"/>
        <w:rPr>
          <w:rFonts w:ascii="Arial" w:hAnsi="Arial" w:cs="Arial"/>
          <w:bCs/>
          <w:iCs/>
          <w:szCs w:val="24"/>
          <w:lang w:val="en-GB"/>
        </w:rPr>
      </w:pPr>
      <w:bookmarkStart w:id="105" w:name="_Toc202072124"/>
      <w:r w:rsidRPr="00AE5A8D">
        <w:rPr>
          <w:rFonts w:ascii="Arial" w:hAnsi="Arial" w:cs="Arial"/>
          <w:bCs/>
          <w:iCs/>
          <w:szCs w:val="24"/>
          <w:lang w:val="en-GB"/>
        </w:rPr>
        <w:t xml:space="preserve">10.2.4. </w:t>
      </w:r>
      <w:r w:rsidR="00475FDA" w:rsidRPr="00AE5A8D">
        <w:rPr>
          <w:rFonts w:ascii="Arial" w:hAnsi="Arial" w:cs="Arial"/>
          <w:bCs/>
          <w:iCs/>
          <w:szCs w:val="24"/>
          <w:lang w:val="en-GB"/>
        </w:rPr>
        <w:t>Indemnity</w:t>
      </w:r>
      <w:bookmarkEnd w:id="105"/>
    </w:p>
    <w:p w14:paraId="2F3762DA" w14:textId="77777777" w:rsidR="00903320" w:rsidRPr="00AE5A8D" w:rsidRDefault="00903320" w:rsidP="000F53E7">
      <w:pPr>
        <w:spacing w:after="0" w:line="240" w:lineRule="auto"/>
        <w:rPr>
          <w:rFonts w:ascii="Arial" w:hAnsi="Arial" w:cs="Arial"/>
          <w:sz w:val="24"/>
        </w:rPr>
      </w:pPr>
      <w:r w:rsidRPr="00AE5A8D">
        <w:rPr>
          <w:rFonts w:ascii="Arial" w:hAnsi="Arial" w:cs="Arial"/>
          <w:sz w:val="24"/>
        </w:rPr>
        <w:t>Nottinghamshire Healthcare NHS Foundation Trust, as sponsor, has indemnity through the Clinical Negligence Scheme for Trusts, to meet the potential legal liability for harm arising from the design and management of the study. </w:t>
      </w:r>
    </w:p>
    <w:p w14:paraId="2CD5526D" w14:textId="77777777" w:rsidR="00C54135" w:rsidRPr="00AE5A8D" w:rsidRDefault="00C54135" w:rsidP="000F53E7">
      <w:pPr>
        <w:spacing w:after="0" w:line="240" w:lineRule="auto"/>
        <w:rPr>
          <w:rFonts w:ascii="Arial" w:hAnsi="Arial" w:cs="Arial"/>
          <w:sz w:val="24"/>
        </w:rPr>
      </w:pPr>
    </w:p>
    <w:p w14:paraId="7AD81DC2" w14:textId="11C0CF17" w:rsidR="00903320" w:rsidRPr="00AE5A8D" w:rsidRDefault="00903320" w:rsidP="000F53E7">
      <w:pPr>
        <w:spacing w:after="0" w:line="240" w:lineRule="auto"/>
        <w:rPr>
          <w:rFonts w:ascii="Arial" w:hAnsi="Arial" w:cs="Arial"/>
          <w:sz w:val="24"/>
        </w:rPr>
      </w:pPr>
      <w:r w:rsidRPr="00AE5A8D">
        <w:rPr>
          <w:rFonts w:ascii="Arial" w:hAnsi="Arial" w:cs="Arial"/>
          <w:sz w:val="24"/>
        </w:rPr>
        <w:t>If applicable, participating site must have appropriate insurance in place to indemnify themselves for the conduct of the research study as outlined in this protocol. </w:t>
      </w:r>
    </w:p>
    <w:p w14:paraId="4FFA9024" w14:textId="77777777" w:rsidR="00903320" w:rsidRPr="00AE5A8D" w:rsidRDefault="00903320" w:rsidP="000F53E7">
      <w:pPr>
        <w:spacing w:after="0" w:line="240" w:lineRule="auto"/>
        <w:rPr>
          <w:rFonts w:ascii="Arial" w:hAnsi="Arial" w:cs="Arial"/>
          <w:sz w:val="24"/>
        </w:rPr>
      </w:pPr>
      <w:r w:rsidRPr="00AE5A8D">
        <w:rPr>
          <w:rFonts w:ascii="Arial" w:hAnsi="Arial" w:cs="Arial"/>
          <w:sz w:val="24"/>
        </w:rPr>
        <w:t>There are no special compensation arrangements in place in the event of harm to participants, but trial participants may have recourse to the NHS complaints procedure. </w:t>
      </w:r>
    </w:p>
    <w:p w14:paraId="4F64E485" w14:textId="77777777" w:rsidR="0027050C" w:rsidRPr="00AE5A8D" w:rsidRDefault="0027050C" w:rsidP="000F53E7">
      <w:pPr>
        <w:spacing w:after="0" w:line="240" w:lineRule="auto"/>
        <w:rPr>
          <w:rFonts w:ascii="Arial" w:hAnsi="Arial" w:cs="Arial"/>
          <w:sz w:val="24"/>
        </w:rPr>
      </w:pPr>
    </w:p>
    <w:p w14:paraId="64847DF2" w14:textId="50CCA38A" w:rsidR="00475FDA" w:rsidRPr="00AE5A8D" w:rsidRDefault="00D9291C" w:rsidP="000F53E7">
      <w:pPr>
        <w:pStyle w:val="Heading3"/>
        <w:spacing w:before="0" w:line="240" w:lineRule="auto"/>
        <w:rPr>
          <w:rFonts w:ascii="Arial" w:hAnsi="Arial" w:cs="Arial"/>
          <w:color w:val="0000FF"/>
          <w:sz w:val="24"/>
        </w:rPr>
      </w:pPr>
      <w:bookmarkStart w:id="106" w:name="_Toc202072125"/>
      <w:r w:rsidRPr="00AE5A8D">
        <w:rPr>
          <w:rFonts w:ascii="Arial" w:hAnsi="Arial" w:cs="Arial"/>
          <w:color w:val="000000" w:themeColor="text1"/>
          <w:sz w:val="24"/>
        </w:rPr>
        <w:t xml:space="preserve">10.3.0. </w:t>
      </w:r>
      <w:r w:rsidR="43A81961" w:rsidRPr="00AE5A8D">
        <w:rPr>
          <w:rFonts w:ascii="Arial" w:hAnsi="Arial" w:cs="Arial"/>
          <w:color w:val="000000" w:themeColor="text1"/>
          <w:sz w:val="24"/>
        </w:rPr>
        <w:t xml:space="preserve">Access to the </w:t>
      </w:r>
      <w:r w:rsidR="00510CAE" w:rsidRPr="00AE5A8D">
        <w:rPr>
          <w:rFonts w:ascii="Arial" w:hAnsi="Arial" w:cs="Arial"/>
          <w:color w:val="000000" w:themeColor="text1"/>
          <w:sz w:val="24"/>
        </w:rPr>
        <w:t>F</w:t>
      </w:r>
      <w:r w:rsidR="43A81961" w:rsidRPr="00AE5A8D">
        <w:rPr>
          <w:rFonts w:ascii="Arial" w:hAnsi="Arial" w:cs="Arial"/>
          <w:color w:val="000000" w:themeColor="text1"/>
          <w:sz w:val="24"/>
        </w:rPr>
        <w:t xml:space="preserve">inal </w:t>
      </w:r>
      <w:r w:rsidR="00510CAE" w:rsidRPr="00AE5A8D">
        <w:rPr>
          <w:rFonts w:ascii="Arial" w:hAnsi="Arial" w:cs="Arial"/>
          <w:color w:val="000000" w:themeColor="text1"/>
          <w:sz w:val="24"/>
        </w:rPr>
        <w:t>S</w:t>
      </w:r>
      <w:r w:rsidR="7A352833" w:rsidRPr="00AE5A8D">
        <w:rPr>
          <w:rFonts w:ascii="Arial" w:hAnsi="Arial" w:cs="Arial"/>
          <w:color w:val="000000" w:themeColor="text1"/>
          <w:sz w:val="24"/>
        </w:rPr>
        <w:t>tudy</w:t>
      </w:r>
      <w:r w:rsidR="43A81961" w:rsidRPr="00AE5A8D">
        <w:rPr>
          <w:rFonts w:ascii="Arial" w:hAnsi="Arial" w:cs="Arial"/>
          <w:color w:val="000000" w:themeColor="text1"/>
          <w:sz w:val="24"/>
        </w:rPr>
        <w:t xml:space="preserve"> </w:t>
      </w:r>
      <w:r w:rsidR="00510CAE" w:rsidRPr="00AE5A8D">
        <w:rPr>
          <w:rFonts w:ascii="Arial" w:hAnsi="Arial" w:cs="Arial"/>
          <w:color w:val="000000" w:themeColor="text1"/>
          <w:sz w:val="24"/>
        </w:rPr>
        <w:t>D</w:t>
      </w:r>
      <w:r w:rsidR="43A81961" w:rsidRPr="00AE5A8D">
        <w:rPr>
          <w:rFonts w:ascii="Arial" w:hAnsi="Arial" w:cs="Arial"/>
          <w:color w:val="000000" w:themeColor="text1"/>
          <w:sz w:val="24"/>
        </w:rPr>
        <w:t>ataset</w:t>
      </w:r>
      <w:bookmarkEnd w:id="106"/>
    </w:p>
    <w:p w14:paraId="6BD7E9B3" w14:textId="6A8EB1E3" w:rsidR="00951A41" w:rsidRPr="00AE5A8D" w:rsidRDefault="6A245AC1" w:rsidP="000F53E7">
      <w:pPr>
        <w:spacing w:after="0" w:line="240" w:lineRule="auto"/>
        <w:rPr>
          <w:rFonts w:ascii="Arial" w:eastAsia="Aptos" w:hAnsi="Arial" w:cs="Arial"/>
          <w:color w:val="000000" w:themeColor="text1"/>
          <w:sz w:val="24"/>
        </w:rPr>
      </w:pPr>
      <w:r w:rsidRPr="00AE5A8D">
        <w:rPr>
          <w:rFonts w:ascii="Arial" w:eastAsia="Aptos" w:hAnsi="Arial" w:cs="Arial"/>
          <w:color w:val="000000" w:themeColor="text1"/>
          <w:sz w:val="24"/>
        </w:rPr>
        <w:t>Only</w:t>
      </w:r>
      <w:r w:rsidR="00930B37" w:rsidRPr="00AE5A8D">
        <w:rPr>
          <w:rFonts w:ascii="Arial" w:eastAsia="Aptos" w:hAnsi="Arial" w:cs="Arial"/>
          <w:color w:val="000000" w:themeColor="text1"/>
          <w:sz w:val="24"/>
        </w:rPr>
        <w:t xml:space="preserve"> duly authorised members of the research team </w:t>
      </w:r>
      <w:r w:rsidRPr="00AE5A8D">
        <w:rPr>
          <w:rFonts w:ascii="Arial" w:eastAsia="Aptos" w:hAnsi="Arial" w:cs="Arial"/>
          <w:color w:val="000000" w:themeColor="text1"/>
          <w:sz w:val="24"/>
        </w:rPr>
        <w:t xml:space="preserve"> will have access to </w:t>
      </w:r>
      <w:r w:rsidR="00221DEB" w:rsidRPr="00AE5A8D">
        <w:rPr>
          <w:rFonts w:ascii="Arial" w:eastAsia="Aptos" w:hAnsi="Arial" w:cs="Arial"/>
          <w:color w:val="000000" w:themeColor="text1"/>
          <w:sz w:val="24"/>
        </w:rPr>
        <w:t xml:space="preserve">all </w:t>
      </w:r>
      <w:r w:rsidRPr="00AE5A8D">
        <w:rPr>
          <w:rFonts w:ascii="Arial" w:eastAsia="Aptos" w:hAnsi="Arial" w:cs="Arial"/>
          <w:color w:val="000000" w:themeColor="text1"/>
          <w:sz w:val="24"/>
        </w:rPr>
        <w:t>full data</w:t>
      </w:r>
      <w:r w:rsidR="00B235B2" w:rsidRPr="00AE5A8D">
        <w:rPr>
          <w:rFonts w:ascii="Arial" w:eastAsia="Aptos" w:hAnsi="Arial" w:cs="Arial"/>
          <w:color w:val="000000" w:themeColor="text1"/>
          <w:sz w:val="24"/>
        </w:rPr>
        <w:t>bases</w:t>
      </w:r>
      <w:r w:rsidR="00BD4994" w:rsidRPr="00AE5A8D">
        <w:rPr>
          <w:rFonts w:ascii="Arial" w:eastAsia="Aptos" w:hAnsi="Arial" w:cs="Arial"/>
          <w:color w:val="000000" w:themeColor="text1"/>
          <w:sz w:val="24"/>
        </w:rPr>
        <w:t xml:space="preserve">, </w:t>
      </w:r>
      <w:r w:rsidR="00B235B2" w:rsidRPr="00AE5A8D">
        <w:rPr>
          <w:rFonts w:ascii="Arial" w:eastAsia="Aptos" w:hAnsi="Arial" w:cs="Arial"/>
          <w:color w:val="000000" w:themeColor="text1"/>
          <w:sz w:val="24"/>
        </w:rPr>
        <w:t>datasets</w:t>
      </w:r>
      <w:r w:rsidR="00BD4994" w:rsidRPr="00AE5A8D">
        <w:rPr>
          <w:rFonts w:ascii="Arial" w:eastAsia="Aptos" w:hAnsi="Arial" w:cs="Arial"/>
          <w:color w:val="000000" w:themeColor="text1"/>
          <w:sz w:val="24"/>
        </w:rPr>
        <w:t xml:space="preserve"> and link files</w:t>
      </w:r>
      <w:r w:rsidR="00221DEB" w:rsidRPr="00AE5A8D">
        <w:rPr>
          <w:rFonts w:ascii="Arial" w:eastAsia="Aptos" w:hAnsi="Arial" w:cs="Arial"/>
          <w:color w:val="000000" w:themeColor="text1"/>
          <w:sz w:val="24"/>
        </w:rPr>
        <w:t>.</w:t>
      </w:r>
      <w:r w:rsidR="00BD4994" w:rsidRPr="00AE5A8D">
        <w:rPr>
          <w:rFonts w:ascii="Arial" w:eastAsia="Aptos" w:hAnsi="Arial" w:cs="Arial"/>
          <w:color w:val="000000" w:themeColor="text1"/>
          <w:sz w:val="24"/>
        </w:rPr>
        <w:t xml:space="preserve"> Participant recruitment contact i</w:t>
      </w:r>
      <w:r w:rsidR="00221DEB" w:rsidRPr="00AE5A8D">
        <w:rPr>
          <w:rFonts w:ascii="Arial" w:eastAsia="Aptos" w:hAnsi="Arial" w:cs="Arial"/>
          <w:color w:val="000000" w:themeColor="text1"/>
          <w:sz w:val="24"/>
        </w:rPr>
        <w:t xml:space="preserve">nformation will only be </w:t>
      </w:r>
      <w:r w:rsidR="00BD4994" w:rsidRPr="00AE5A8D">
        <w:rPr>
          <w:rFonts w:ascii="Arial" w:eastAsia="Aptos" w:hAnsi="Arial" w:cs="Arial"/>
          <w:color w:val="000000" w:themeColor="text1"/>
          <w:sz w:val="24"/>
        </w:rPr>
        <w:t xml:space="preserve">available to LEND researchers </w:t>
      </w:r>
      <w:r w:rsidR="009C2952" w:rsidRPr="00AE5A8D">
        <w:rPr>
          <w:rFonts w:ascii="Arial" w:eastAsia="Aptos" w:hAnsi="Arial" w:cs="Arial"/>
          <w:color w:val="000000" w:themeColor="text1"/>
          <w:sz w:val="24"/>
        </w:rPr>
        <w:t xml:space="preserve">involved with recruitment and </w:t>
      </w:r>
      <w:r w:rsidR="003319EF" w:rsidRPr="00AE5A8D">
        <w:rPr>
          <w:rFonts w:ascii="Arial" w:eastAsia="Aptos" w:hAnsi="Arial" w:cs="Arial"/>
          <w:color w:val="000000" w:themeColor="text1"/>
          <w:sz w:val="24"/>
        </w:rPr>
        <w:t xml:space="preserve">participant facing </w:t>
      </w:r>
      <w:r w:rsidR="00235629" w:rsidRPr="00AE5A8D">
        <w:rPr>
          <w:rFonts w:ascii="Arial" w:eastAsia="Aptos" w:hAnsi="Arial" w:cs="Arial"/>
          <w:color w:val="000000" w:themeColor="text1"/>
          <w:sz w:val="24"/>
        </w:rPr>
        <w:t>activities</w:t>
      </w:r>
      <w:r w:rsidR="003319EF" w:rsidRPr="00AE5A8D">
        <w:rPr>
          <w:rFonts w:ascii="Arial" w:eastAsia="Aptos" w:hAnsi="Arial" w:cs="Arial"/>
          <w:color w:val="000000" w:themeColor="text1"/>
          <w:sz w:val="24"/>
        </w:rPr>
        <w:t xml:space="preserve">. </w:t>
      </w:r>
      <w:r w:rsidR="00B867D6" w:rsidRPr="00AE5A8D">
        <w:rPr>
          <w:rFonts w:ascii="Arial" w:eastAsia="Aptos" w:hAnsi="Arial" w:cs="Arial"/>
          <w:color w:val="000000" w:themeColor="text1"/>
          <w:sz w:val="24"/>
        </w:rPr>
        <w:t>A</w:t>
      </w:r>
      <w:r w:rsidR="003319EF" w:rsidRPr="00AE5A8D">
        <w:rPr>
          <w:rFonts w:ascii="Arial" w:eastAsia="Aptos" w:hAnsi="Arial" w:cs="Arial"/>
          <w:color w:val="000000" w:themeColor="text1"/>
          <w:sz w:val="24"/>
        </w:rPr>
        <w:t xml:space="preserve">nonymised datasets will be shared via </w:t>
      </w:r>
      <w:r w:rsidR="000B26E8" w:rsidRPr="00AE5A8D">
        <w:rPr>
          <w:rFonts w:ascii="Arial" w:eastAsia="Aptos" w:hAnsi="Arial" w:cs="Arial"/>
          <w:color w:val="000000" w:themeColor="text1"/>
          <w:sz w:val="24"/>
        </w:rPr>
        <w:t>secure and encrypted NHS email</w:t>
      </w:r>
      <w:r w:rsidR="0018335E" w:rsidRPr="00AE5A8D">
        <w:rPr>
          <w:rFonts w:ascii="Arial" w:eastAsia="Aptos" w:hAnsi="Arial" w:cs="Arial"/>
          <w:color w:val="000000" w:themeColor="text1"/>
          <w:sz w:val="24"/>
        </w:rPr>
        <w:t xml:space="preserve"> to other LEND researchers, including </w:t>
      </w:r>
      <w:r w:rsidR="0054460A" w:rsidRPr="00AE5A8D">
        <w:rPr>
          <w:rFonts w:ascii="Arial" w:eastAsia="Aptos" w:hAnsi="Arial" w:cs="Arial"/>
          <w:color w:val="000000" w:themeColor="text1"/>
          <w:sz w:val="24"/>
        </w:rPr>
        <w:t xml:space="preserve">those </w:t>
      </w:r>
      <w:r w:rsidR="00022FB6" w:rsidRPr="00AE5A8D">
        <w:rPr>
          <w:rFonts w:ascii="Arial" w:eastAsia="Aptos" w:hAnsi="Arial" w:cs="Arial"/>
          <w:color w:val="000000" w:themeColor="text1"/>
          <w:sz w:val="24"/>
        </w:rPr>
        <w:t xml:space="preserve">at the University of Nottingham, at the University of West London and those at the Clinical Trial Unit at the University of Bangor. </w:t>
      </w:r>
      <w:r w:rsidR="00951A41" w:rsidRPr="00AE5A8D">
        <w:rPr>
          <w:rFonts w:ascii="Arial" w:eastAsia="Aptos" w:hAnsi="Arial" w:cs="Arial"/>
          <w:color w:val="000000" w:themeColor="text1"/>
          <w:sz w:val="24"/>
        </w:rPr>
        <w:t xml:space="preserve">This will be for the purpose of </w:t>
      </w:r>
      <w:r w:rsidR="00BB50C5" w:rsidRPr="00AE5A8D">
        <w:rPr>
          <w:rFonts w:ascii="Arial" w:eastAsia="Aptos" w:hAnsi="Arial" w:cs="Arial"/>
          <w:color w:val="000000" w:themeColor="text1"/>
          <w:sz w:val="24"/>
        </w:rPr>
        <w:t xml:space="preserve">both </w:t>
      </w:r>
      <w:r w:rsidR="00951A41" w:rsidRPr="00AE5A8D">
        <w:rPr>
          <w:rFonts w:ascii="Arial" w:eastAsia="Aptos" w:hAnsi="Arial" w:cs="Arial"/>
          <w:color w:val="000000" w:themeColor="text1"/>
          <w:sz w:val="24"/>
        </w:rPr>
        <w:t>randomisation</w:t>
      </w:r>
      <w:r w:rsidR="00B867D6" w:rsidRPr="00AE5A8D">
        <w:rPr>
          <w:rFonts w:ascii="Arial" w:eastAsia="Aptos" w:hAnsi="Arial" w:cs="Arial"/>
          <w:color w:val="000000" w:themeColor="text1"/>
          <w:sz w:val="24"/>
        </w:rPr>
        <w:t xml:space="preserve"> (Clinical Trial Unit at the University of Bangor only)</w:t>
      </w:r>
      <w:r w:rsidR="00951A41" w:rsidRPr="00AE5A8D">
        <w:rPr>
          <w:rFonts w:ascii="Arial" w:eastAsia="Aptos" w:hAnsi="Arial" w:cs="Arial"/>
          <w:color w:val="000000" w:themeColor="text1"/>
          <w:sz w:val="24"/>
        </w:rPr>
        <w:t xml:space="preserve"> </w:t>
      </w:r>
      <w:r w:rsidR="009D5E95" w:rsidRPr="00AE5A8D">
        <w:rPr>
          <w:rFonts w:ascii="Arial" w:eastAsia="Aptos" w:hAnsi="Arial" w:cs="Arial"/>
          <w:color w:val="000000" w:themeColor="text1"/>
          <w:sz w:val="24"/>
        </w:rPr>
        <w:t xml:space="preserve">and </w:t>
      </w:r>
      <w:r w:rsidR="00BB50C5" w:rsidRPr="00AE5A8D">
        <w:rPr>
          <w:rFonts w:ascii="Arial" w:eastAsia="Aptos" w:hAnsi="Arial" w:cs="Arial"/>
          <w:color w:val="000000" w:themeColor="text1"/>
          <w:sz w:val="24"/>
        </w:rPr>
        <w:t xml:space="preserve">further </w:t>
      </w:r>
      <w:r w:rsidR="009D5E95" w:rsidRPr="00AE5A8D">
        <w:rPr>
          <w:rFonts w:ascii="Arial" w:eastAsia="Aptos" w:hAnsi="Arial" w:cs="Arial"/>
          <w:color w:val="000000" w:themeColor="text1"/>
          <w:sz w:val="24"/>
        </w:rPr>
        <w:t xml:space="preserve">analysis. </w:t>
      </w:r>
    </w:p>
    <w:p w14:paraId="5437D692" w14:textId="77777777" w:rsidR="003C4779" w:rsidRPr="00AE5A8D" w:rsidRDefault="003C4779" w:rsidP="000F53E7">
      <w:pPr>
        <w:spacing w:after="0" w:line="240" w:lineRule="auto"/>
        <w:rPr>
          <w:rFonts w:ascii="Arial" w:eastAsia="Aptos" w:hAnsi="Arial" w:cs="Arial"/>
          <w:color w:val="000000" w:themeColor="text1"/>
          <w:sz w:val="24"/>
        </w:rPr>
      </w:pPr>
    </w:p>
    <w:p w14:paraId="07F053C4" w14:textId="12E71D1E" w:rsidR="0018335E" w:rsidRPr="00AE5A8D" w:rsidRDefault="003C4779" w:rsidP="000F53E7">
      <w:pPr>
        <w:spacing w:after="0" w:line="240" w:lineRule="auto"/>
        <w:rPr>
          <w:rFonts w:ascii="Arial" w:hAnsi="Arial" w:cs="Arial"/>
          <w:sz w:val="24"/>
        </w:rPr>
      </w:pPr>
      <w:r w:rsidRPr="00AE5A8D">
        <w:rPr>
          <w:rFonts w:ascii="Arial" w:eastAsia="Aptos" w:hAnsi="Arial" w:cs="Arial"/>
          <w:color w:val="000000" w:themeColor="text1"/>
          <w:sz w:val="24"/>
        </w:rPr>
        <w:t xml:space="preserve">Upon request, the Sponsor and Funder will have access to the </w:t>
      </w:r>
      <w:r w:rsidR="00D027F5" w:rsidRPr="00AE5A8D">
        <w:rPr>
          <w:rFonts w:ascii="Arial" w:hAnsi="Arial" w:cs="Arial"/>
          <w:sz w:val="24"/>
        </w:rPr>
        <w:t>pseudonymised</w:t>
      </w:r>
      <w:r w:rsidR="00D027F5" w:rsidRPr="00AE5A8D">
        <w:rPr>
          <w:rFonts w:ascii="Arial" w:eastAsia="Aptos" w:hAnsi="Arial" w:cs="Arial"/>
          <w:color w:val="000000" w:themeColor="text1"/>
          <w:sz w:val="24"/>
        </w:rPr>
        <w:t xml:space="preserve"> and </w:t>
      </w:r>
      <w:r w:rsidRPr="00AE5A8D">
        <w:rPr>
          <w:rFonts w:ascii="Arial" w:eastAsia="Aptos" w:hAnsi="Arial" w:cs="Arial"/>
          <w:color w:val="000000" w:themeColor="text1"/>
          <w:sz w:val="24"/>
        </w:rPr>
        <w:t>anonymised dataset</w:t>
      </w:r>
      <w:r w:rsidR="00D027F5" w:rsidRPr="00AE5A8D">
        <w:rPr>
          <w:rFonts w:ascii="Arial" w:eastAsia="Aptos" w:hAnsi="Arial" w:cs="Arial"/>
          <w:color w:val="000000" w:themeColor="text1"/>
          <w:sz w:val="24"/>
        </w:rPr>
        <w:t>s</w:t>
      </w:r>
      <w:r w:rsidRPr="00AE5A8D">
        <w:rPr>
          <w:rFonts w:ascii="Arial" w:eastAsia="Aptos" w:hAnsi="Arial" w:cs="Arial"/>
          <w:color w:val="000000" w:themeColor="text1"/>
          <w:sz w:val="24"/>
        </w:rPr>
        <w:t xml:space="preserve">. To maintain academic integrity and preserve the rights of the </w:t>
      </w:r>
      <w:r w:rsidRPr="00AE5A8D">
        <w:rPr>
          <w:rFonts w:ascii="Arial" w:eastAsia="Aptos" w:hAnsi="Arial" w:cs="Arial"/>
          <w:color w:val="000000" w:themeColor="text1"/>
          <w:sz w:val="24"/>
        </w:rPr>
        <w:lastRenderedPageBreak/>
        <w:t>investigators, the research team will retain ownership of the dataset and control over its use until the primary findings have been published.</w:t>
      </w:r>
      <w:r w:rsidR="00B67A3E" w:rsidRPr="00AE5A8D">
        <w:rPr>
          <w:rFonts w:ascii="Arial" w:eastAsia="Aptos" w:hAnsi="Arial" w:cs="Arial"/>
          <w:color w:val="000000" w:themeColor="text1"/>
          <w:sz w:val="24"/>
        </w:rPr>
        <w:t xml:space="preserve"> This ensures the results are not disclosed prematurely while safeguarding investigator rights to analyse and disseminate the data in accordance with the research objectives. </w:t>
      </w:r>
      <w:r w:rsidR="00B67A3E" w:rsidRPr="00AE5A8D">
        <w:rPr>
          <w:rFonts w:ascii="Arial" w:hAnsi="Arial" w:cs="Arial"/>
          <w:sz w:val="24"/>
        </w:rPr>
        <w:t xml:space="preserve"> </w:t>
      </w:r>
    </w:p>
    <w:p w14:paraId="36B461BB" w14:textId="77777777" w:rsidR="00864F75" w:rsidRPr="00AE5A8D" w:rsidRDefault="00864F75" w:rsidP="000F53E7">
      <w:pPr>
        <w:autoSpaceDE w:val="0"/>
        <w:autoSpaceDN w:val="0"/>
        <w:adjustRightInd w:val="0"/>
        <w:spacing w:after="0" w:line="240" w:lineRule="auto"/>
        <w:ind w:left="895"/>
        <w:rPr>
          <w:rFonts w:ascii="Arial" w:hAnsi="Arial" w:cs="Arial"/>
          <w:color w:val="0000FF"/>
          <w:sz w:val="24"/>
        </w:rPr>
      </w:pPr>
    </w:p>
    <w:p w14:paraId="1838D728" w14:textId="147E1056" w:rsidR="5D886D5D" w:rsidRPr="00AE5A8D" w:rsidRDefault="00510CAE" w:rsidP="000F53E7">
      <w:pPr>
        <w:pStyle w:val="Heading3"/>
        <w:tabs>
          <w:tab w:val="left" w:pos="720"/>
        </w:tabs>
        <w:spacing w:before="0" w:line="240" w:lineRule="auto"/>
        <w:rPr>
          <w:rFonts w:ascii="Arial" w:hAnsi="Arial" w:cs="Arial"/>
          <w:color w:val="auto"/>
          <w:spacing w:val="-3"/>
          <w:sz w:val="24"/>
        </w:rPr>
      </w:pPr>
      <w:bookmarkStart w:id="107" w:name="_Toc202072126"/>
      <w:r w:rsidRPr="00AE5A8D">
        <w:rPr>
          <w:rFonts w:ascii="Arial" w:hAnsi="Arial" w:cs="Arial"/>
          <w:color w:val="auto"/>
          <w:spacing w:val="-3"/>
          <w:sz w:val="24"/>
        </w:rPr>
        <w:t>10.4.0. Dissemination Policy</w:t>
      </w:r>
      <w:bookmarkEnd w:id="107"/>
    </w:p>
    <w:p w14:paraId="578178A8" w14:textId="7C0EC4F8" w:rsidR="00EB791D" w:rsidRPr="00AE5A8D" w:rsidRDefault="006972E4" w:rsidP="000F53E7">
      <w:pPr>
        <w:spacing w:after="0" w:line="240" w:lineRule="auto"/>
        <w:rPr>
          <w:rFonts w:ascii="Arial" w:eastAsia="Aptos" w:hAnsi="Arial" w:cs="Arial"/>
          <w:color w:val="000000" w:themeColor="text1"/>
          <w:sz w:val="24"/>
        </w:rPr>
      </w:pPr>
      <w:r w:rsidRPr="00AE5A8D">
        <w:rPr>
          <w:rFonts w:ascii="Arial" w:eastAsia="Aptos" w:hAnsi="Arial" w:cs="Arial"/>
          <w:color w:val="000000" w:themeColor="text1"/>
          <w:sz w:val="24"/>
        </w:rPr>
        <w:t xml:space="preserve">Findings from data analysis will not contain any individually identifiable information. </w:t>
      </w:r>
      <w:r w:rsidR="00B73C5F" w:rsidRPr="00AE5A8D">
        <w:rPr>
          <w:rFonts w:ascii="Arial" w:eastAsia="Aptos" w:hAnsi="Arial" w:cs="Arial"/>
          <w:color w:val="000000" w:themeColor="text1"/>
          <w:sz w:val="24"/>
        </w:rPr>
        <w:t xml:space="preserve">Once analysed, only anonymised </w:t>
      </w:r>
      <w:r w:rsidRPr="00AE5A8D">
        <w:rPr>
          <w:rFonts w:ascii="Arial" w:eastAsia="Aptos" w:hAnsi="Arial" w:cs="Arial"/>
          <w:color w:val="000000" w:themeColor="text1"/>
          <w:sz w:val="24"/>
        </w:rPr>
        <w:t>data will be shared with other academic and clinical institutions via presentation</w:t>
      </w:r>
      <w:r w:rsidR="00B867D6" w:rsidRPr="00AE5A8D">
        <w:rPr>
          <w:rFonts w:ascii="Arial" w:eastAsia="Aptos" w:hAnsi="Arial" w:cs="Arial"/>
          <w:color w:val="000000" w:themeColor="text1"/>
          <w:sz w:val="24"/>
        </w:rPr>
        <w:t>s</w:t>
      </w:r>
      <w:r w:rsidRPr="00AE5A8D">
        <w:rPr>
          <w:rFonts w:ascii="Arial" w:eastAsia="Aptos" w:hAnsi="Arial" w:cs="Arial"/>
          <w:color w:val="000000" w:themeColor="text1"/>
          <w:sz w:val="24"/>
        </w:rPr>
        <w:t xml:space="preserve"> disseminated and in publications and press releases.</w:t>
      </w:r>
      <w:r w:rsidR="00E50E49" w:rsidRPr="00AE5A8D">
        <w:rPr>
          <w:rFonts w:ascii="Arial" w:eastAsia="Aptos" w:hAnsi="Arial" w:cs="Arial"/>
          <w:color w:val="000000" w:themeColor="text1"/>
          <w:sz w:val="24"/>
        </w:rPr>
        <w:t xml:space="preserve"> </w:t>
      </w:r>
      <w:r w:rsidR="00B73C5F" w:rsidRPr="00AE5A8D">
        <w:rPr>
          <w:rFonts w:ascii="Arial" w:eastAsia="Aptos" w:hAnsi="Arial" w:cs="Arial"/>
          <w:color w:val="000000" w:themeColor="text1"/>
          <w:sz w:val="24"/>
        </w:rPr>
        <w:t xml:space="preserve">The </w:t>
      </w:r>
      <w:r w:rsidR="00EB791D" w:rsidRPr="00AE5A8D">
        <w:rPr>
          <w:rFonts w:ascii="Arial" w:eastAsia="Arial" w:hAnsi="Arial" w:cs="Arial"/>
          <w:sz w:val="24"/>
        </w:rPr>
        <w:t xml:space="preserve">study results </w:t>
      </w:r>
      <w:r w:rsidRPr="00AE5A8D">
        <w:rPr>
          <w:rFonts w:ascii="Arial" w:eastAsia="Arial" w:hAnsi="Arial" w:cs="Arial"/>
          <w:sz w:val="24"/>
        </w:rPr>
        <w:t xml:space="preserve">are intended to be </w:t>
      </w:r>
      <w:r w:rsidR="00EB791D" w:rsidRPr="00AE5A8D">
        <w:rPr>
          <w:rFonts w:ascii="Arial" w:eastAsia="Arial" w:hAnsi="Arial" w:cs="Arial"/>
          <w:sz w:val="24"/>
        </w:rPr>
        <w:t>disseminated to all key stakeholders, including participants, following the completion of Work Package 3 (WP3)</w:t>
      </w:r>
      <w:r w:rsidR="00166972" w:rsidRPr="00AE5A8D">
        <w:rPr>
          <w:rFonts w:ascii="Arial" w:eastAsia="Arial" w:hAnsi="Arial" w:cs="Arial"/>
          <w:sz w:val="24"/>
        </w:rPr>
        <w:t>. This</w:t>
      </w:r>
      <w:r w:rsidR="00EB791D" w:rsidRPr="00AE5A8D">
        <w:rPr>
          <w:rFonts w:ascii="Arial" w:eastAsia="Arial" w:hAnsi="Arial" w:cs="Arial"/>
          <w:sz w:val="24"/>
        </w:rPr>
        <w:t xml:space="preserve"> </w:t>
      </w:r>
      <w:r w:rsidR="00676E20" w:rsidRPr="00AE5A8D">
        <w:rPr>
          <w:rFonts w:ascii="Arial" w:eastAsia="Arial" w:hAnsi="Arial" w:cs="Arial"/>
          <w:sz w:val="24"/>
        </w:rPr>
        <w:t xml:space="preserve">will be within a </w:t>
      </w:r>
      <w:r w:rsidR="00EB791D" w:rsidRPr="00AE5A8D">
        <w:rPr>
          <w:rFonts w:ascii="Arial" w:eastAsia="Arial" w:hAnsi="Arial" w:cs="Arial"/>
          <w:sz w:val="24"/>
        </w:rPr>
        <w:t>12-month period</w:t>
      </w:r>
      <w:r w:rsidR="00676E20" w:rsidRPr="00AE5A8D">
        <w:rPr>
          <w:rFonts w:ascii="Arial" w:eastAsia="Arial" w:hAnsi="Arial" w:cs="Arial"/>
          <w:sz w:val="24"/>
        </w:rPr>
        <w:t xml:space="preserve"> of completion</w:t>
      </w:r>
      <w:r w:rsidR="00EB791D" w:rsidRPr="00AE5A8D">
        <w:rPr>
          <w:rFonts w:ascii="Arial" w:eastAsia="Arial" w:hAnsi="Arial" w:cs="Arial"/>
          <w:sz w:val="24"/>
        </w:rPr>
        <w:t>.</w:t>
      </w:r>
    </w:p>
    <w:p w14:paraId="5D3586B4" w14:textId="77777777" w:rsidR="00CF78A8" w:rsidRPr="00AE5A8D" w:rsidRDefault="00CF78A8" w:rsidP="000F53E7">
      <w:pPr>
        <w:spacing w:after="0" w:line="240" w:lineRule="auto"/>
        <w:rPr>
          <w:rFonts w:ascii="Arial" w:eastAsia="Arial" w:hAnsi="Arial" w:cs="Arial"/>
          <w:sz w:val="24"/>
        </w:rPr>
      </w:pPr>
    </w:p>
    <w:p w14:paraId="1CFEA1B8" w14:textId="1B7CBC6C" w:rsidR="00EB791D" w:rsidRPr="00AE5A8D" w:rsidRDefault="00CF78A8" w:rsidP="000F53E7">
      <w:pPr>
        <w:spacing w:after="0" w:line="240" w:lineRule="auto"/>
        <w:rPr>
          <w:rFonts w:ascii="Arial" w:eastAsia="Arial" w:hAnsi="Arial" w:cs="Arial"/>
          <w:sz w:val="24"/>
        </w:rPr>
      </w:pPr>
      <w:r w:rsidRPr="00AE5A8D">
        <w:rPr>
          <w:rFonts w:ascii="Arial" w:eastAsia="Arial" w:hAnsi="Arial" w:cs="Arial"/>
          <w:sz w:val="24"/>
        </w:rPr>
        <w:t>F</w:t>
      </w:r>
      <w:r w:rsidR="00EB791D" w:rsidRPr="00AE5A8D">
        <w:rPr>
          <w:rFonts w:ascii="Arial" w:eastAsia="Arial" w:hAnsi="Arial" w:cs="Arial"/>
          <w:sz w:val="24"/>
        </w:rPr>
        <w:t xml:space="preserve">indings will be </w:t>
      </w:r>
      <w:r w:rsidRPr="00AE5A8D">
        <w:rPr>
          <w:rFonts w:ascii="Arial" w:eastAsia="Arial" w:hAnsi="Arial" w:cs="Arial"/>
          <w:sz w:val="24"/>
        </w:rPr>
        <w:t xml:space="preserve">periodically </w:t>
      </w:r>
      <w:r w:rsidR="00EB791D" w:rsidRPr="00AE5A8D">
        <w:rPr>
          <w:rFonts w:ascii="Arial" w:eastAsia="Arial" w:hAnsi="Arial" w:cs="Arial"/>
          <w:sz w:val="24"/>
        </w:rPr>
        <w:t xml:space="preserve">shared with the Lived Experience Advisory Panel (LEAP), Patient and Public Involvement (PPI) groups, </w:t>
      </w:r>
      <w:r w:rsidR="005611E8" w:rsidRPr="00AE5A8D">
        <w:rPr>
          <w:rFonts w:ascii="Arial" w:eastAsia="Arial" w:hAnsi="Arial" w:cs="Arial"/>
          <w:sz w:val="24"/>
        </w:rPr>
        <w:t xml:space="preserve">all advisory and monitoring panels, the sponsor </w:t>
      </w:r>
      <w:r w:rsidR="00EB791D" w:rsidRPr="00AE5A8D">
        <w:rPr>
          <w:rFonts w:ascii="Arial" w:eastAsia="Arial" w:hAnsi="Arial" w:cs="Arial"/>
          <w:sz w:val="24"/>
        </w:rPr>
        <w:t xml:space="preserve">and </w:t>
      </w:r>
      <w:r w:rsidR="00703CF6" w:rsidRPr="00AE5A8D">
        <w:rPr>
          <w:rFonts w:ascii="Arial" w:eastAsia="Arial" w:hAnsi="Arial" w:cs="Arial"/>
          <w:sz w:val="24"/>
        </w:rPr>
        <w:t xml:space="preserve">other </w:t>
      </w:r>
      <w:r w:rsidR="00EB791D" w:rsidRPr="00AE5A8D">
        <w:rPr>
          <w:rFonts w:ascii="Arial" w:eastAsia="Arial" w:hAnsi="Arial" w:cs="Arial"/>
          <w:sz w:val="24"/>
        </w:rPr>
        <w:t>relevant</w:t>
      </w:r>
      <w:r w:rsidR="00703CF6" w:rsidRPr="00AE5A8D">
        <w:rPr>
          <w:rFonts w:ascii="Arial" w:eastAsia="Arial" w:hAnsi="Arial" w:cs="Arial"/>
          <w:sz w:val="24"/>
        </w:rPr>
        <w:t xml:space="preserve"> groups that have been involved with the LEND Programme</w:t>
      </w:r>
      <w:r w:rsidR="00EB791D" w:rsidRPr="00AE5A8D">
        <w:rPr>
          <w:rFonts w:ascii="Arial" w:eastAsia="Arial" w:hAnsi="Arial" w:cs="Arial"/>
          <w:sz w:val="24"/>
        </w:rPr>
        <w:t>. This ensures that all stakeholders are kept informed at key stages of the study.</w:t>
      </w:r>
      <w:r w:rsidR="00CE7EF1" w:rsidRPr="00AE5A8D">
        <w:rPr>
          <w:rFonts w:ascii="Arial" w:eastAsia="Arial" w:hAnsi="Arial" w:cs="Arial"/>
          <w:sz w:val="24"/>
        </w:rPr>
        <w:t xml:space="preserve"> </w:t>
      </w:r>
      <w:r w:rsidR="001E53C2" w:rsidRPr="00AE5A8D">
        <w:rPr>
          <w:rFonts w:ascii="Arial" w:eastAsia="Arial" w:hAnsi="Arial" w:cs="Arial"/>
          <w:sz w:val="24"/>
        </w:rPr>
        <w:t xml:space="preserve">Additionally, the results will be disseminated to </w:t>
      </w:r>
      <w:r w:rsidR="001C163F" w:rsidRPr="00AE5A8D">
        <w:rPr>
          <w:rFonts w:ascii="Arial" w:eastAsia="Arial" w:hAnsi="Arial" w:cs="Arial"/>
          <w:sz w:val="24"/>
        </w:rPr>
        <w:t>under-served</w:t>
      </w:r>
      <w:r w:rsidR="001E53C2" w:rsidRPr="00AE5A8D">
        <w:rPr>
          <w:rFonts w:ascii="Arial" w:eastAsia="Arial" w:hAnsi="Arial" w:cs="Arial"/>
          <w:sz w:val="24"/>
        </w:rPr>
        <w:t xml:space="preserve"> groups in a timely, inclusive, and accessible manner.</w:t>
      </w:r>
    </w:p>
    <w:p w14:paraId="57A7998B" w14:textId="77777777" w:rsidR="00C54135" w:rsidRPr="00AE5A8D" w:rsidRDefault="00C54135" w:rsidP="000F53E7">
      <w:pPr>
        <w:spacing w:after="0" w:line="240" w:lineRule="auto"/>
        <w:rPr>
          <w:rFonts w:ascii="Arial" w:eastAsia="Arial" w:hAnsi="Arial" w:cs="Arial"/>
          <w:sz w:val="24"/>
        </w:rPr>
      </w:pPr>
    </w:p>
    <w:p w14:paraId="366575BD" w14:textId="3D50966D" w:rsidR="00EB791D" w:rsidRPr="00AE5A8D" w:rsidRDefault="00EB791D" w:rsidP="000F53E7">
      <w:pPr>
        <w:spacing w:after="0" w:line="240" w:lineRule="auto"/>
        <w:rPr>
          <w:rFonts w:ascii="Arial" w:eastAsia="Arial" w:hAnsi="Arial" w:cs="Arial"/>
          <w:sz w:val="24"/>
        </w:rPr>
      </w:pPr>
      <w:r w:rsidRPr="00AE5A8D">
        <w:rPr>
          <w:rFonts w:ascii="Arial" w:eastAsia="Arial" w:hAnsi="Arial" w:cs="Arial"/>
          <w:sz w:val="24"/>
        </w:rPr>
        <w:t>Dissemination materials will be developed in consultation with LEAP to ensure they are relevant, free of charge, and tailored to the specific needs of these populations.</w:t>
      </w:r>
    </w:p>
    <w:p w14:paraId="6D6293A5" w14:textId="6BB93BC7" w:rsidR="00EB791D" w:rsidRPr="00AE5A8D" w:rsidRDefault="00EB791D" w:rsidP="000F53E7">
      <w:pPr>
        <w:spacing w:after="0" w:line="240" w:lineRule="auto"/>
        <w:rPr>
          <w:rFonts w:ascii="Arial" w:eastAsia="Arial" w:hAnsi="Arial" w:cs="Arial"/>
          <w:sz w:val="24"/>
        </w:rPr>
      </w:pPr>
      <w:r w:rsidRPr="00AE5A8D">
        <w:rPr>
          <w:rFonts w:ascii="Arial" w:eastAsia="Arial" w:hAnsi="Arial" w:cs="Arial"/>
          <w:sz w:val="24"/>
        </w:rPr>
        <w:t xml:space="preserve">Upon completion of the study, the data will undergo rigorous analysis and will be compiled into a comprehensive Final Study Report. Dissemination strategies will include co-produced online resources and guidelines, developed in collaboration with LEAP, as well as presentations at academic and professional conferences. A dedicated LEND dissemination event will be organized, and findings will be shared through peer-reviewed publications, articles in professional journals, voluntary sector newsletters, social media channels, and the LEND </w:t>
      </w:r>
      <w:r w:rsidR="00776C48" w:rsidRPr="00AE5A8D">
        <w:rPr>
          <w:rFonts w:ascii="Arial" w:eastAsia="Arial" w:hAnsi="Arial" w:cs="Arial"/>
          <w:sz w:val="24"/>
        </w:rPr>
        <w:t>portal.</w:t>
      </w:r>
    </w:p>
    <w:p w14:paraId="2C0F27E8" w14:textId="77777777" w:rsidR="00C54135" w:rsidRPr="00AE5A8D" w:rsidRDefault="00C54135" w:rsidP="000F53E7">
      <w:pPr>
        <w:spacing w:after="0" w:line="240" w:lineRule="auto"/>
        <w:rPr>
          <w:rFonts w:ascii="Arial" w:eastAsia="Arial" w:hAnsi="Arial" w:cs="Arial"/>
          <w:sz w:val="24"/>
        </w:rPr>
      </w:pPr>
    </w:p>
    <w:p w14:paraId="139A7FE4" w14:textId="53BA45A8" w:rsidR="0D9A2F28" w:rsidRPr="00AE5A8D" w:rsidRDefault="0D9A2F28" w:rsidP="000F53E7">
      <w:pPr>
        <w:spacing w:after="0" w:line="240" w:lineRule="auto"/>
        <w:rPr>
          <w:rFonts w:ascii="Arial" w:eastAsia="Arial" w:hAnsi="Arial" w:cs="Arial"/>
          <w:sz w:val="24"/>
        </w:rPr>
      </w:pPr>
      <w:r w:rsidRPr="00AE5A8D">
        <w:rPr>
          <w:rFonts w:ascii="Arial" w:eastAsia="Arial" w:hAnsi="Arial" w:cs="Arial"/>
          <w:sz w:val="24"/>
        </w:rPr>
        <w:t>Key outputs will involve submitting research manuscripts to high-impact international open-access journals (e.g., British Medical Journal, PLoS Medicine, Lancet Psychiatry, Age and Ageing). Protocols and findings will be published in alignment with reporting standards for quantitative (CONSORT), qualitative (COREQ), and systematic review (PRISMA) methodologies.</w:t>
      </w:r>
    </w:p>
    <w:p w14:paraId="6B8B7290" w14:textId="77777777" w:rsidR="00C54135" w:rsidRPr="00AE5A8D" w:rsidRDefault="00C54135" w:rsidP="000F53E7">
      <w:pPr>
        <w:spacing w:after="0" w:line="240" w:lineRule="auto"/>
        <w:rPr>
          <w:rFonts w:ascii="Arial" w:eastAsia="Arial" w:hAnsi="Arial" w:cs="Arial"/>
          <w:sz w:val="24"/>
        </w:rPr>
      </w:pPr>
    </w:p>
    <w:p w14:paraId="7AE30314" w14:textId="73BE6183" w:rsidR="0D9A2F28" w:rsidRPr="00AE5A8D" w:rsidRDefault="0D9A2F28" w:rsidP="000F53E7">
      <w:pPr>
        <w:spacing w:after="0" w:line="240" w:lineRule="auto"/>
        <w:rPr>
          <w:rFonts w:ascii="Arial" w:eastAsia="Arial" w:hAnsi="Arial" w:cs="Arial"/>
          <w:sz w:val="24"/>
        </w:rPr>
      </w:pPr>
      <w:r w:rsidRPr="00AE5A8D">
        <w:rPr>
          <w:rFonts w:ascii="Arial" w:eastAsia="Arial" w:hAnsi="Arial" w:cs="Arial"/>
          <w:sz w:val="24"/>
        </w:rPr>
        <w:t>The findings will be disseminated nationally and internationally at conferences such as Alzheimer’s Europe, the International Psychogeriatric Association, and the European Health Psychology Society</w:t>
      </w:r>
      <w:r w:rsidR="00E50E49" w:rsidRPr="00AE5A8D">
        <w:rPr>
          <w:rFonts w:ascii="Arial" w:hAnsi="Arial" w:cs="Arial"/>
          <w:sz w:val="24"/>
        </w:rPr>
        <w:t xml:space="preserve">. </w:t>
      </w:r>
      <w:r w:rsidR="00B73C5F" w:rsidRPr="00AE5A8D">
        <w:rPr>
          <w:rFonts w:ascii="Arial" w:hAnsi="Arial" w:cs="Arial"/>
          <w:sz w:val="24"/>
        </w:rPr>
        <w:t>A</w:t>
      </w:r>
      <w:r w:rsidRPr="00AE5A8D">
        <w:rPr>
          <w:rFonts w:ascii="Arial" w:eastAsia="Arial" w:hAnsi="Arial" w:cs="Arial"/>
          <w:sz w:val="24"/>
        </w:rPr>
        <w:t>nonymi</w:t>
      </w:r>
      <w:r w:rsidR="00B73C5F" w:rsidRPr="00AE5A8D">
        <w:rPr>
          <w:rFonts w:ascii="Arial" w:eastAsia="Arial" w:hAnsi="Arial" w:cs="Arial"/>
          <w:sz w:val="24"/>
        </w:rPr>
        <w:t>s</w:t>
      </w:r>
      <w:r w:rsidRPr="00AE5A8D">
        <w:rPr>
          <w:rFonts w:ascii="Arial" w:eastAsia="Arial" w:hAnsi="Arial" w:cs="Arial"/>
          <w:sz w:val="24"/>
        </w:rPr>
        <w:t>ed results will also be shared through academic publications, practitioner and consumer-focused articles, and tailored presentations for academic, professional, and public audiences.</w:t>
      </w:r>
    </w:p>
    <w:p w14:paraId="09158DE0" w14:textId="77777777" w:rsidR="00C54135" w:rsidRPr="00AE5A8D" w:rsidRDefault="00C54135" w:rsidP="000F53E7">
      <w:pPr>
        <w:spacing w:after="0" w:line="240" w:lineRule="auto"/>
        <w:rPr>
          <w:rFonts w:ascii="Arial" w:eastAsia="Arial" w:hAnsi="Arial" w:cs="Arial"/>
          <w:sz w:val="24"/>
        </w:rPr>
      </w:pPr>
    </w:p>
    <w:p w14:paraId="0F69B1BC" w14:textId="5FB6F659" w:rsidR="0D9A2F28" w:rsidRPr="00AE5A8D" w:rsidRDefault="0D9A2F28" w:rsidP="000F53E7">
      <w:pPr>
        <w:spacing w:after="0" w:line="240" w:lineRule="auto"/>
        <w:rPr>
          <w:rFonts w:ascii="Arial" w:eastAsia="Arial" w:hAnsi="Arial" w:cs="Arial"/>
          <w:sz w:val="24"/>
        </w:rPr>
      </w:pPr>
      <w:r w:rsidRPr="00AE5A8D">
        <w:rPr>
          <w:rFonts w:ascii="Arial" w:eastAsia="Arial" w:hAnsi="Arial" w:cs="Arial"/>
          <w:sz w:val="24"/>
        </w:rPr>
        <w:t>Intellectual property generated during the project will be managed in accordance with Nottinghamshire Healthcare NHS Foundation Trust policies.</w:t>
      </w:r>
    </w:p>
    <w:p w14:paraId="2D645DE2" w14:textId="53EAC4D9" w:rsidR="5D886D5D" w:rsidRPr="00AE5A8D" w:rsidRDefault="5D886D5D" w:rsidP="000F53E7">
      <w:pPr>
        <w:spacing w:after="0" w:line="240" w:lineRule="auto"/>
        <w:ind w:left="709"/>
        <w:rPr>
          <w:rFonts w:ascii="Arial" w:hAnsi="Arial" w:cs="Arial"/>
          <w:b/>
          <w:bCs/>
          <w:sz w:val="24"/>
        </w:rPr>
      </w:pPr>
    </w:p>
    <w:p w14:paraId="53547BE6" w14:textId="6721BA14" w:rsidR="00475FDA" w:rsidRPr="00AE5A8D" w:rsidRDefault="00A46DE4" w:rsidP="000F53E7">
      <w:pPr>
        <w:spacing w:after="0" w:line="240" w:lineRule="auto"/>
        <w:rPr>
          <w:rFonts w:ascii="Arial" w:hAnsi="Arial" w:cs="Arial"/>
          <w:b/>
          <w:bCs/>
          <w:sz w:val="24"/>
        </w:rPr>
      </w:pPr>
      <w:r w:rsidRPr="00AE5A8D">
        <w:rPr>
          <w:rFonts w:ascii="Arial" w:hAnsi="Arial" w:cs="Arial"/>
          <w:b/>
          <w:bCs/>
          <w:sz w:val="24"/>
        </w:rPr>
        <w:t xml:space="preserve">10.4.1. </w:t>
      </w:r>
      <w:r w:rsidR="43A81961" w:rsidRPr="00AE5A8D">
        <w:rPr>
          <w:rFonts w:ascii="Arial" w:hAnsi="Arial" w:cs="Arial"/>
          <w:b/>
          <w:bCs/>
          <w:sz w:val="24"/>
        </w:rPr>
        <w:t>Authorship</w:t>
      </w:r>
      <w:r w:rsidR="0027050C" w:rsidRPr="00AE5A8D">
        <w:rPr>
          <w:rFonts w:ascii="Arial" w:hAnsi="Arial" w:cs="Arial"/>
          <w:b/>
          <w:bCs/>
          <w:sz w:val="24"/>
        </w:rPr>
        <w:t xml:space="preserve"> E</w:t>
      </w:r>
      <w:r w:rsidR="43A81961" w:rsidRPr="00AE5A8D">
        <w:rPr>
          <w:rFonts w:ascii="Arial" w:hAnsi="Arial" w:cs="Arial"/>
          <w:b/>
          <w:bCs/>
          <w:sz w:val="24"/>
        </w:rPr>
        <w:t xml:space="preserve">ligibility </w:t>
      </w:r>
      <w:r w:rsidR="0027050C" w:rsidRPr="00AE5A8D">
        <w:rPr>
          <w:rFonts w:ascii="Arial" w:hAnsi="Arial" w:cs="Arial"/>
          <w:b/>
          <w:bCs/>
          <w:sz w:val="24"/>
        </w:rPr>
        <w:t>G</w:t>
      </w:r>
      <w:r w:rsidR="43A81961" w:rsidRPr="00AE5A8D">
        <w:rPr>
          <w:rFonts w:ascii="Arial" w:hAnsi="Arial" w:cs="Arial"/>
          <w:b/>
          <w:bCs/>
          <w:sz w:val="24"/>
        </w:rPr>
        <w:t xml:space="preserve">uidelines and </w:t>
      </w:r>
      <w:r w:rsidR="0027050C" w:rsidRPr="00AE5A8D">
        <w:rPr>
          <w:rFonts w:ascii="Arial" w:hAnsi="Arial" w:cs="Arial"/>
          <w:b/>
          <w:bCs/>
          <w:sz w:val="24"/>
        </w:rPr>
        <w:t>A</w:t>
      </w:r>
      <w:r w:rsidR="43A81961" w:rsidRPr="00AE5A8D">
        <w:rPr>
          <w:rFonts w:ascii="Arial" w:hAnsi="Arial" w:cs="Arial"/>
          <w:b/>
          <w:bCs/>
          <w:sz w:val="24"/>
        </w:rPr>
        <w:t xml:space="preserve">ny </w:t>
      </w:r>
      <w:r w:rsidR="0027050C" w:rsidRPr="00AE5A8D">
        <w:rPr>
          <w:rFonts w:ascii="Arial" w:hAnsi="Arial" w:cs="Arial"/>
          <w:b/>
          <w:bCs/>
          <w:sz w:val="24"/>
        </w:rPr>
        <w:t>I</w:t>
      </w:r>
      <w:r w:rsidR="43A81961" w:rsidRPr="00AE5A8D">
        <w:rPr>
          <w:rFonts w:ascii="Arial" w:hAnsi="Arial" w:cs="Arial"/>
          <w:b/>
          <w:bCs/>
          <w:sz w:val="24"/>
        </w:rPr>
        <w:t xml:space="preserve">ntended </w:t>
      </w:r>
      <w:r w:rsidR="0027050C" w:rsidRPr="00AE5A8D">
        <w:rPr>
          <w:rFonts w:ascii="Arial" w:hAnsi="Arial" w:cs="Arial"/>
          <w:b/>
          <w:bCs/>
          <w:sz w:val="24"/>
        </w:rPr>
        <w:t>U</w:t>
      </w:r>
      <w:r w:rsidR="43A81961" w:rsidRPr="00AE5A8D">
        <w:rPr>
          <w:rFonts w:ascii="Arial" w:hAnsi="Arial" w:cs="Arial"/>
          <w:b/>
          <w:bCs/>
          <w:sz w:val="24"/>
        </w:rPr>
        <w:t xml:space="preserve">se of </w:t>
      </w:r>
      <w:r w:rsidR="0027050C" w:rsidRPr="00AE5A8D">
        <w:rPr>
          <w:rFonts w:ascii="Arial" w:hAnsi="Arial" w:cs="Arial"/>
          <w:b/>
          <w:bCs/>
          <w:sz w:val="24"/>
        </w:rPr>
        <w:t>P</w:t>
      </w:r>
      <w:r w:rsidR="43A81961" w:rsidRPr="00AE5A8D">
        <w:rPr>
          <w:rFonts w:ascii="Arial" w:hAnsi="Arial" w:cs="Arial"/>
          <w:b/>
          <w:bCs/>
          <w:sz w:val="24"/>
        </w:rPr>
        <w:t xml:space="preserve">rofessional </w:t>
      </w:r>
      <w:r w:rsidR="0027050C" w:rsidRPr="00AE5A8D">
        <w:rPr>
          <w:rFonts w:ascii="Arial" w:hAnsi="Arial" w:cs="Arial"/>
          <w:b/>
          <w:bCs/>
          <w:sz w:val="24"/>
        </w:rPr>
        <w:t>W</w:t>
      </w:r>
      <w:r w:rsidR="43A81961" w:rsidRPr="00AE5A8D">
        <w:rPr>
          <w:rFonts w:ascii="Arial" w:hAnsi="Arial" w:cs="Arial"/>
          <w:b/>
          <w:bCs/>
          <w:sz w:val="24"/>
        </w:rPr>
        <w:t>riters</w:t>
      </w:r>
    </w:p>
    <w:p w14:paraId="20AE5605" w14:textId="1AAB463D" w:rsidR="00475FDA" w:rsidRPr="00AE5A8D" w:rsidRDefault="00A83E0B" w:rsidP="000F53E7">
      <w:pPr>
        <w:pStyle w:val="BodyText"/>
        <w:tabs>
          <w:tab w:val="left" w:pos="709"/>
        </w:tabs>
        <w:rPr>
          <w:rFonts w:ascii="Arial" w:hAnsi="Arial" w:cs="Arial"/>
          <w:i w:val="0"/>
          <w:szCs w:val="24"/>
        </w:rPr>
      </w:pPr>
      <w:r w:rsidRPr="00AE5A8D">
        <w:rPr>
          <w:rFonts w:ascii="Arial" w:hAnsi="Arial" w:cs="Arial"/>
          <w:i w:val="0"/>
          <w:szCs w:val="24"/>
        </w:rPr>
        <w:lastRenderedPageBreak/>
        <w:t xml:space="preserve">The final study report will be completed </w:t>
      </w:r>
      <w:r w:rsidR="00622535" w:rsidRPr="00AE5A8D">
        <w:rPr>
          <w:rFonts w:ascii="Arial" w:hAnsi="Arial" w:cs="Arial"/>
          <w:i w:val="0"/>
          <w:szCs w:val="24"/>
        </w:rPr>
        <w:t xml:space="preserve">with collective input from the </w:t>
      </w:r>
      <w:r w:rsidRPr="00AE5A8D">
        <w:rPr>
          <w:rFonts w:ascii="Arial" w:hAnsi="Arial" w:cs="Arial"/>
          <w:i w:val="0"/>
          <w:szCs w:val="24"/>
        </w:rPr>
        <w:t xml:space="preserve">Researchers, the Programme Manager and the Chief Investigator. </w:t>
      </w:r>
    </w:p>
    <w:p w14:paraId="79881A85" w14:textId="77777777" w:rsidR="00A46DE4" w:rsidRPr="00AE5A8D" w:rsidRDefault="00A46DE4" w:rsidP="000F53E7">
      <w:pPr>
        <w:pStyle w:val="BodyText"/>
        <w:tabs>
          <w:tab w:val="left" w:pos="709"/>
        </w:tabs>
        <w:rPr>
          <w:rFonts w:ascii="Arial" w:hAnsi="Arial" w:cs="Arial"/>
          <w:i w:val="0"/>
          <w:szCs w:val="24"/>
        </w:rPr>
      </w:pPr>
    </w:p>
    <w:p w14:paraId="52885613" w14:textId="36B79F46" w:rsidR="5D886D5D" w:rsidRPr="00AE5A8D" w:rsidRDefault="64DB1601" w:rsidP="000F53E7">
      <w:pPr>
        <w:pStyle w:val="BodyText"/>
        <w:tabs>
          <w:tab w:val="left" w:pos="709"/>
        </w:tabs>
        <w:rPr>
          <w:rFonts w:ascii="Arial" w:hAnsi="Arial" w:cs="Arial"/>
          <w:i w:val="0"/>
          <w:szCs w:val="24"/>
        </w:rPr>
      </w:pPr>
      <w:r w:rsidRPr="00AE5A8D">
        <w:rPr>
          <w:rFonts w:ascii="Arial" w:hAnsi="Arial" w:cs="Arial"/>
          <w:i w:val="0"/>
          <w:szCs w:val="24"/>
        </w:rPr>
        <w:t>Authorship for individual papers should include the relevant members of the LEND team that contribute</w:t>
      </w:r>
      <w:r w:rsidR="0E7EADA6" w:rsidRPr="00AE5A8D">
        <w:rPr>
          <w:rFonts w:ascii="Arial" w:hAnsi="Arial" w:cs="Arial"/>
          <w:i w:val="0"/>
          <w:szCs w:val="24"/>
        </w:rPr>
        <w:t xml:space="preserve"> to the writing and/or analysis of the data. The Chief Investigator </w:t>
      </w:r>
      <w:r w:rsidR="0547E927" w:rsidRPr="00AE5A8D">
        <w:rPr>
          <w:rFonts w:ascii="Arial" w:hAnsi="Arial" w:cs="Arial"/>
          <w:i w:val="0"/>
          <w:szCs w:val="24"/>
        </w:rPr>
        <w:t xml:space="preserve">and Programme Manager should be listed on all manuscripts as their involvement would be required.  </w:t>
      </w:r>
      <w:r w:rsidR="003F58D8" w:rsidRPr="00AE5A8D">
        <w:rPr>
          <w:rFonts w:ascii="Arial" w:hAnsi="Arial" w:cs="Arial"/>
          <w:i w:val="0"/>
          <w:szCs w:val="24"/>
        </w:rPr>
        <w:t>The ICMJE criteria on authorship will be followed (https://www.icmje.org/recommendations/browse/roles-and-responsibilities/defining-the-role-of-authors-and-contributors.html)</w:t>
      </w:r>
    </w:p>
    <w:p w14:paraId="049CD885" w14:textId="77777777" w:rsidR="007D390D" w:rsidRPr="00AE5A8D" w:rsidRDefault="007D390D" w:rsidP="000F53E7">
      <w:pPr>
        <w:pStyle w:val="BodyText"/>
        <w:tabs>
          <w:tab w:val="left" w:pos="709"/>
        </w:tabs>
        <w:rPr>
          <w:rFonts w:ascii="Arial" w:hAnsi="Arial" w:cs="Arial"/>
          <w:i w:val="0"/>
          <w:szCs w:val="24"/>
        </w:rPr>
      </w:pPr>
    </w:p>
    <w:p w14:paraId="1FC85A6A" w14:textId="5C64B9F2" w:rsidR="00475FDA" w:rsidRPr="00AE5A8D" w:rsidRDefault="00A46DE4" w:rsidP="000F53E7">
      <w:pPr>
        <w:pStyle w:val="Heading1"/>
        <w:spacing w:before="0"/>
        <w:rPr>
          <w:rFonts w:ascii="Arial" w:hAnsi="Arial" w:cs="Arial"/>
          <w:color w:val="auto"/>
          <w:spacing w:val="-3"/>
          <w:sz w:val="24"/>
          <w:szCs w:val="24"/>
        </w:rPr>
      </w:pPr>
      <w:bookmarkStart w:id="108" w:name="_Toc202072127"/>
      <w:r w:rsidRPr="00AE5A8D">
        <w:rPr>
          <w:rFonts w:ascii="Arial" w:hAnsi="Arial" w:cs="Arial"/>
          <w:color w:val="auto"/>
          <w:spacing w:val="-3"/>
          <w:sz w:val="24"/>
          <w:szCs w:val="24"/>
        </w:rPr>
        <w:t xml:space="preserve">11. </w:t>
      </w:r>
      <w:r w:rsidR="3758F68A" w:rsidRPr="00AE5A8D">
        <w:rPr>
          <w:rFonts w:ascii="Arial" w:hAnsi="Arial" w:cs="Arial"/>
          <w:color w:val="auto"/>
          <w:spacing w:val="-3"/>
          <w:sz w:val="24"/>
          <w:szCs w:val="24"/>
        </w:rPr>
        <w:t>REFERENCES</w:t>
      </w:r>
      <w:bookmarkEnd w:id="108"/>
    </w:p>
    <w:p w14:paraId="04A1F969"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Beecham, J. K., &amp; Knapp, M. R. J. (2001). Costing psychiatric interventions. In G. Thornicroft, C. Brewin, &amp; J. K. Wing (Eds.), </w:t>
      </w:r>
      <w:r w:rsidRPr="00AE5A8D">
        <w:rPr>
          <w:rFonts w:ascii="Arial" w:hAnsi="Arial" w:cs="Arial"/>
          <w:i/>
          <w:iCs/>
          <w:spacing w:val="-3"/>
          <w:sz w:val="24"/>
        </w:rPr>
        <w:t>Measuring mental health needs</w:t>
      </w:r>
      <w:r w:rsidRPr="00AE5A8D">
        <w:rPr>
          <w:rFonts w:ascii="Arial" w:hAnsi="Arial" w:cs="Arial"/>
          <w:spacing w:val="-3"/>
          <w:sz w:val="24"/>
        </w:rPr>
        <w:t xml:space="preserve"> (2nd ed., pp. 220-224). London: Gaskell.</w:t>
      </w:r>
    </w:p>
    <w:p w14:paraId="54E9DF39"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Bedard, M., et al. (2001). The Zarit Burden Interview: A new short version and screening version. </w:t>
      </w:r>
      <w:r w:rsidRPr="00AE5A8D">
        <w:rPr>
          <w:rFonts w:ascii="Arial" w:hAnsi="Arial" w:cs="Arial"/>
          <w:i/>
          <w:iCs/>
          <w:spacing w:val="-3"/>
          <w:sz w:val="24"/>
        </w:rPr>
        <w:t>Gerontologist</w:t>
      </w:r>
      <w:r w:rsidRPr="00AE5A8D">
        <w:rPr>
          <w:rFonts w:ascii="Arial" w:hAnsi="Arial" w:cs="Arial"/>
          <w:spacing w:val="-3"/>
          <w:sz w:val="24"/>
        </w:rPr>
        <w:t>, 41(5), 652-657.</w:t>
      </w:r>
    </w:p>
    <w:p w14:paraId="2B2582BF"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Braun, V., &amp; Clarke, V. (2006). Using thematic analysis in psychology. </w:t>
      </w:r>
      <w:r w:rsidRPr="00AE5A8D">
        <w:rPr>
          <w:rFonts w:ascii="Arial" w:hAnsi="Arial" w:cs="Arial"/>
          <w:i/>
          <w:iCs/>
          <w:spacing w:val="-3"/>
          <w:sz w:val="24"/>
        </w:rPr>
        <w:t>Qualitative Research in Psychology</w:t>
      </w:r>
      <w:r w:rsidRPr="00AE5A8D">
        <w:rPr>
          <w:rFonts w:ascii="Arial" w:hAnsi="Arial" w:cs="Arial"/>
          <w:spacing w:val="-3"/>
          <w:sz w:val="24"/>
        </w:rPr>
        <w:t xml:space="preserve">, 3(2), 77-101. </w:t>
      </w:r>
      <w:hyperlink r:id="rId43" w:tgtFrame="_new" w:history="1">
        <w:r w:rsidRPr="00AE5A8D">
          <w:rPr>
            <w:rStyle w:val="Hyperlink"/>
            <w:rFonts w:ascii="Arial" w:hAnsi="Arial" w:cs="Arial"/>
            <w:spacing w:val="-3"/>
            <w:sz w:val="24"/>
          </w:rPr>
          <w:t>https://doi.org/10.1191/1478088706qp063oa</w:t>
        </w:r>
      </w:hyperlink>
    </w:p>
    <w:p w14:paraId="5915A896"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Braun, V., &amp; Clarke, V. (2023). Toward good practice in thematic analysis: Avoiding common problems and be(com)ing a knowing researcher. </w:t>
      </w:r>
      <w:r w:rsidRPr="00AE5A8D">
        <w:rPr>
          <w:rFonts w:ascii="Arial" w:hAnsi="Arial" w:cs="Arial"/>
          <w:i/>
          <w:iCs/>
          <w:spacing w:val="-3"/>
          <w:sz w:val="24"/>
        </w:rPr>
        <w:t>International Journal of Transgender Health</w:t>
      </w:r>
      <w:r w:rsidRPr="00AE5A8D">
        <w:rPr>
          <w:rFonts w:ascii="Arial" w:hAnsi="Arial" w:cs="Arial"/>
          <w:spacing w:val="-3"/>
          <w:sz w:val="24"/>
        </w:rPr>
        <w:t xml:space="preserve">, 24(1), 1-6. </w:t>
      </w:r>
      <w:hyperlink r:id="rId44" w:tgtFrame="_new" w:history="1">
        <w:r w:rsidRPr="00AE5A8D">
          <w:rPr>
            <w:rStyle w:val="Hyperlink"/>
            <w:rFonts w:ascii="Arial" w:hAnsi="Arial" w:cs="Arial"/>
            <w:spacing w:val="-3"/>
            <w:sz w:val="24"/>
          </w:rPr>
          <w:t>https://doi.org/10.1080/26895269.2022.2129597</w:t>
        </w:r>
      </w:hyperlink>
    </w:p>
    <w:p w14:paraId="2EF15C1C"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Campbell, D., &amp; Erdem, S. (2019). Including opt-out options in discrete choice experiments: Issues to consider. </w:t>
      </w:r>
      <w:r w:rsidRPr="00AE5A8D">
        <w:rPr>
          <w:rFonts w:ascii="Arial" w:hAnsi="Arial" w:cs="Arial"/>
          <w:i/>
          <w:iCs/>
          <w:spacing w:val="-3"/>
          <w:sz w:val="24"/>
        </w:rPr>
        <w:t>The Patient - Patient-Centered Outcomes Research</w:t>
      </w:r>
      <w:r w:rsidRPr="00AE5A8D">
        <w:rPr>
          <w:rFonts w:ascii="Arial" w:hAnsi="Arial" w:cs="Arial"/>
          <w:spacing w:val="-3"/>
          <w:sz w:val="24"/>
        </w:rPr>
        <w:t>, 12(1), 1-14.</w:t>
      </w:r>
    </w:p>
    <w:p w14:paraId="7C675AEF"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Clarke, C., et al. (2020). Measuring the well-being of people with dementia: A scoping review. </w:t>
      </w:r>
      <w:r w:rsidRPr="00AE5A8D">
        <w:rPr>
          <w:rFonts w:ascii="Arial" w:hAnsi="Arial" w:cs="Arial"/>
          <w:i/>
          <w:iCs/>
          <w:spacing w:val="-3"/>
          <w:sz w:val="24"/>
        </w:rPr>
        <w:t>BMC Health and Quality of Life Outcomes</w:t>
      </w:r>
      <w:r w:rsidRPr="00AE5A8D">
        <w:rPr>
          <w:rFonts w:ascii="Arial" w:hAnsi="Arial" w:cs="Arial"/>
          <w:spacing w:val="-3"/>
          <w:sz w:val="24"/>
        </w:rPr>
        <w:t>, 18(249).</w:t>
      </w:r>
    </w:p>
    <w:p w14:paraId="24188EF1"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DiGasbarro, D., et al. (2020). Reliability and validity of the Adult Hope Scale among nursing home residents with and without cognitive impairment. </w:t>
      </w:r>
      <w:r w:rsidRPr="00AE5A8D">
        <w:rPr>
          <w:rFonts w:ascii="Arial" w:hAnsi="Arial" w:cs="Arial"/>
          <w:i/>
          <w:iCs/>
          <w:spacing w:val="-3"/>
          <w:sz w:val="24"/>
        </w:rPr>
        <w:t>Clinical Gerontology</w:t>
      </w:r>
      <w:r w:rsidRPr="00AE5A8D">
        <w:rPr>
          <w:rFonts w:ascii="Arial" w:hAnsi="Arial" w:cs="Arial"/>
          <w:spacing w:val="-3"/>
          <w:sz w:val="24"/>
        </w:rPr>
        <w:t>, 43(3), 340-349.</w:t>
      </w:r>
    </w:p>
    <w:p w14:paraId="5D3080CD"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Dumas, J. S., &amp; Fox, J. E. (2012). Usability testing. In J. A. Jacko (Ed.), </w:t>
      </w:r>
      <w:r w:rsidRPr="00AE5A8D">
        <w:rPr>
          <w:rFonts w:ascii="Arial" w:hAnsi="Arial" w:cs="Arial"/>
          <w:i/>
          <w:iCs/>
          <w:spacing w:val="-3"/>
          <w:sz w:val="24"/>
        </w:rPr>
        <w:t>The Human-Computer Interaction Handbook</w:t>
      </w:r>
      <w:r w:rsidRPr="00AE5A8D">
        <w:rPr>
          <w:rFonts w:ascii="Arial" w:hAnsi="Arial" w:cs="Arial"/>
          <w:spacing w:val="-3"/>
          <w:sz w:val="24"/>
        </w:rPr>
        <w:t xml:space="preserve"> (3rd ed.). CRC Press.</w:t>
      </w:r>
    </w:p>
    <w:p w14:paraId="28CA1CBA"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Gibson, A., et al. (2016). Assessing usability testing for people living with dementia. </w:t>
      </w:r>
      <w:r w:rsidRPr="00AE5A8D">
        <w:rPr>
          <w:rFonts w:ascii="Arial" w:hAnsi="Arial" w:cs="Arial"/>
          <w:i/>
          <w:iCs/>
          <w:spacing w:val="-3"/>
          <w:sz w:val="24"/>
        </w:rPr>
        <w:t>REHAB-2016</w:t>
      </w:r>
      <w:r w:rsidRPr="00AE5A8D">
        <w:rPr>
          <w:rFonts w:ascii="Arial" w:hAnsi="Arial" w:cs="Arial"/>
          <w:spacing w:val="-3"/>
          <w:sz w:val="24"/>
        </w:rPr>
        <w:t>.</w:t>
      </w:r>
    </w:p>
    <w:p w14:paraId="6CBCE6C1"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Giebel, C., et al. (2021). UK survey of Covid-19 related support closures and their effects on older people. </w:t>
      </w:r>
      <w:r w:rsidRPr="00AE5A8D">
        <w:rPr>
          <w:rFonts w:ascii="Arial" w:hAnsi="Arial" w:cs="Arial"/>
          <w:i/>
          <w:iCs/>
          <w:spacing w:val="-3"/>
          <w:sz w:val="24"/>
        </w:rPr>
        <w:t>International Journal of Geriatric Psychiatry</w:t>
      </w:r>
      <w:r w:rsidRPr="00AE5A8D">
        <w:rPr>
          <w:rFonts w:ascii="Arial" w:hAnsi="Arial" w:cs="Arial"/>
          <w:spacing w:val="-3"/>
          <w:sz w:val="24"/>
        </w:rPr>
        <w:t>, 36, 393-401.</w:t>
      </w:r>
    </w:p>
    <w:p w14:paraId="25ED7C7E"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Hahn, G. J., &amp; Shapiro, S. S. (1966). A catalogue and computer programme for the design and analysis of orthogonal symmetric and asymmetric fractional factorial experiments. General Electric Research and Development Centre, Schenectady: New York.</w:t>
      </w:r>
    </w:p>
    <w:p w14:paraId="22CDA359"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Kahle-Wrobleski, K., Ye, W., Henley, D., Hake, A. M., Siemers, E., Chen, Y. F., &amp; Liu-Seifert, H. (2017). Assessing quality of life in Alzheimer's disease: Implications for clinical trials. </w:t>
      </w:r>
      <w:r w:rsidRPr="00AE5A8D">
        <w:rPr>
          <w:rFonts w:ascii="Arial" w:hAnsi="Arial" w:cs="Arial"/>
          <w:i/>
          <w:iCs/>
          <w:spacing w:val="-3"/>
          <w:sz w:val="24"/>
        </w:rPr>
        <w:t>Alzheimer's &amp; Dementia: Diagnosis, Assessment &amp; Disease Monitoring</w:t>
      </w:r>
      <w:r w:rsidRPr="00AE5A8D">
        <w:rPr>
          <w:rFonts w:ascii="Arial" w:hAnsi="Arial" w:cs="Arial"/>
          <w:spacing w:val="-3"/>
          <w:sz w:val="24"/>
        </w:rPr>
        <w:t xml:space="preserve">, 6, 82-90. </w:t>
      </w:r>
      <w:hyperlink r:id="rId45" w:tgtFrame="_new" w:history="1">
        <w:r w:rsidRPr="00AE5A8D">
          <w:rPr>
            <w:rStyle w:val="Hyperlink"/>
            <w:rFonts w:ascii="Arial" w:hAnsi="Arial" w:cs="Arial"/>
            <w:spacing w:val="-3"/>
            <w:sz w:val="24"/>
          </w:rPr>
          <w:t>https://doi.org/10.1016/j.dadm.2016.11.004</w:t>
        </w:r>
      </w:hyperlink>
    </w:p>
    <w:p w14:paraId="4600624D"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Lancaster, G. A., Dodd, S., &amp; Williamson, P. R. (2004). Design and analysis of pilot studies: Recommendations for good practice. </w:t>
      </w:r>
      <w:r w:rsidRPr="00AE5A8D">
        <w:rPr>
          <w:rFonts w:ascii="Arial" w:hAnsi="Arial" w:cs="Arial"/>
          <w:i/>
          <w:iCs/>
          <w:spacing w:val="-3"/>
          <w:sz w:val="24"/>
        </w:rPr>
        <w:t>Journal of Evaluation in Clinical Practice</w:t>
      </w:r>
      <w:r w:rsidRPr="00AE5A8D">
        <w:rPr>
          <w:rFonts w:ascii="Arial" w:hAnsi="Arial" w:cs="Arial"/>
          <w:spacing w:val="-3"/>
          <w:sz w:val="24"/>
        </w:rPr>
        <w:t xml:space="preserve">, 10(2), 307-312. </w:t>
      </w:r>
      <w:hyperlink r:id="rId46" w:tgtFrame="_new" w:history="1">
        <w:r w:rsidRPr="00AE5A8D">
          <w:rPr>
            <w:rStyle w:val="Hyperlink"/>
            <w:rFonts w:ascii="Arial" w:hAnsi="Arial" w:cs="Arial"/>
            <w:spacing w:val="-3"/>
            <w:sz w:val="24"/>
          </w:rPr>
          <w:t>https://doi.org/10.1111/j..2002.384.doc.x</w:t>
        </w:r>
      </w:hyperlink>
    </w:p>
    <w:p w14:paraId="17C7FD11"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lastRenderedPageBreak/>
        <w:t xml:space="preserve">Llewellyn-Beardsley, J., et al. (2019). Characteristics of mental health recovery narratives: Systematic review and narrative synthesis. </w:t>
      </w:r>
      <w:r w:rsidRPr="00AE5A8D">
        <w:rPr>
          <w:rFonts w:ascii="Arial" w:hAnsi="Arial" w:cs="Arial"/>
          <w:i/>
          <w:iCs/>
          <w:spacing w:val="-3"/>
          <w:sz w:val="24"/>
        </w:rPr>
        <w:t>PLOS ONE</w:t>
      </w:r>
      <w:r w:rsidRPr="00AE5A8D">
        <w:rPr>
          <w:rFonts w:ascii="Arial" w:hAnsi="Arial" w:cs="Arial"/>
          <w:spacing w:val="-3"/>
          <w:sz w:val="24"/>
        </w:rPr>
        <w:t>, 14(3), e0214678.</w:t>
      </w:r>
    </w:p>
    <w:p w14:paraId="6E442786"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Llewellyn-Beardsley, J., et al. (2019). Not the story you want: Assessing the fit of a conceptual framework characterising mental health recovery narratives. </w:t>
      </w:r>
      <w:r w:rsidRPr="00AE5A8D">
        <w:rPr>
          <w:rFonts w:ascii="Arial" w:hAnsi="Arial" w:cs="Arial"/>
          <w:i/>
          <w:iCs/>
          <w:spacing w:val="-3"/>
          <w:sz w:val="24"/>
        </w:rPr>
        <w:t>Social Psychiatry and Psychiatric Epidemiology</w:t>
      </w:r>
      <w:r w:rsidRPr="00AE5A8D">
        <w:rPr>
          <w:rFonts w:ascii="Arial" w:hAnsi="Arial" w:cs="Arial"/>
          <w:spacing w:val="-3"/>
          <w:sz w:val="24"/>
        </w:rPr>
        <w:t>, 55, 295-308.</w:t>
      </w:r>
    </w:p>
    <w:p w14:paraId="190576FC" w14:textId="5C2E5F30" w:rsidR="006F1924"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Mangham, L. J., et al. (2009). How to do (or not to do) ... Designing a discrete choice experiment for application in a low-income country. </w:t>
      </w:r>
      <w:r w:rsidRPr="00AE5A8D">
        <w:rPr>
          <w:rFonts w:ascii="Arial" w:hAnsi="Arial" w:cs="Arial"/>
          <w:i/>
          <w:iCs/>
          <w:spacing w:val="-3"/>
          <w:sz w:val="24"/>
        </w:rPr>
        <w:t>Health Policy and Planning</w:t>
      </w:r>
      <w:r w:rsidRPr="00AE5A8D">
        <w:rPr>
          <w:rFonts w:ascii="Arial" w:hAnsi="Arial" w:cs="Arial"/>
          <w:spacing w:val="-3"/>
          <w:sz w:val="24"/>
        </w:rPr>
        <w:t>, 24(2), 151-158.</w:t>
      </w:r>
    </w:p>
    <w:p w14:paraId="5CD48EB5"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MRC/UKRI. (2022). Embedding diversity in research design diversity and inclusion in the design of research involving human participants. Retrieved from </w:t>
      </w:r>
      <w:hyperlink r:id="rId47" w:tgtFrame="_new" w:history="1">
        <w:r w:rsidRPr="00AE5A8D">
          <w:rPr>
            <w:rStyle w:val="Hyperlink"/>
            <w:rFonts w:ascii="Arial" w:hAnsi="Arial" w:cs="Arial"/>
            <w:spacing w:val="-3"/>
            <w:sz w:val="24"/>
          </w:rPr>
          <w:t>https://www.ukri.org/wp-content/uploads/2023/03/Report_Embedding-Diversity-in-Research-Design.pdf</w:t>
        </w:r>
      </w:hyperlink>
    </w:p>
    <w:p w14:paraId="6173ABB0"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Orgeta, C., et al. (2015). The use of the EQ-5D as a measure of health-related quality of life in people with dementia and their carers. </w:t>
      </w:r>
      <w:r w:rsidRPr="00AE5A8D">
        <w:rPr>
          <w:rFonts w:ascii="Arial" w:hAnsi="Arial" w:cs="Arial"/>
          <w:i/>
          <w:iCs/>
          <w:spacing w:val="-3"/>
          <w:sz w:val="24"/>
        </w:rPr>
        <w:t>Quality of Life Research</w:t>
      </w:r>
      <w:r w:rsidRPr="00AE5A8D">
        <w:rPr>
          <w:rFonts w:ascii="Arial" w:hAnsi="Arial" w:cs="Arial"/>
          <w:spacing w:val="-3"/>
          <w:sz w:val="24"/>
        </w:rPr>
        <w:t>, 24(2), 315-324.</w:t>
      </w:r>
    </w:p>
    <w:p w14:paraId="2D8E7B65"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Rennick-Egglestone, S., Elliott, R., Newby, C., Robinson, C., &amp; Slade, M. (2022). Impact of receiving recorded mental health recovery narratives on quality of life in people experiencing non-psychosis mental health problems (NEON-O Trial): Updated randomised controlled trial protocol. </w:t>
      </w:r>
      <w:r w:rsidRPr="00AE5A8D">
        <w:rPr>
          <w:rFonts w:ascii="Arial" w:hAnsi="Arial" w:cs="Arial"/>
          <w:i/>
          <w:iCs/>
          <w:spacing w:val="-3"/>
          <w:sz w:val="24"/>
        </w:rPr>
        <w:t>Trials</w:t>
      </w:r>
      <w:r w:rsidRPr="00AE5A8D">
        <w:rPr>
          <w:rFonts w:ascii="Arial" w:hAnsi="Arial" w:cs="Arial"/>
          <w:spacing w:val="-3"/>
          <w:sz w:val="24"/>
        </w:rPr>
        <w:t xml:space="preserve">, 23(1), 90. </w:t>
      </w:r>
      <w:hyperlink r:id="rId48" w:tgtFrame="_new" w:history="1">
        <w:r w:rsidRPr="00AE5A8D">
          <w:rPr>
            <w:rStyle w:val="Hyperlink"/>
            <w:rFonts w:ascii="Arial" w:hAnsi="Arial" w:cs="Arial"/>
            <w:spacing w:val="-3"/>
            <w:sz w:val="24"/>
          </w:rPr>
          <w:t>https://doi.org/10.1186/s13063-022-06027-z</w:t>
        </w:r>
      </w:hyperlink>
    </w:p>
    <w:p w14:paraId="4E20A037"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Ritter, P. L., et al. (2022). Development and evaluation of the eight-item caregiver self-efficacy scale. </w:t>
      </w:r>
      <w:r w:rsidRPr="00AE5A8D">
        <w:rPr>
          <w:rFonts w:ascii="Arial" w:hAnsi="Arial" w:cs="Arial"/>
          <w:i/>
          <w:iCs/>
          <w:spacing w:val="-3"/>
          <w:sz w:val="24"/>
        </w:rPr>
        <w:t>Gerontologist</w:t>
      </w:r>
      <w:r w:rsidRPr="00AE5A8D">
        <w:rPr>
          <w:rFonts w:ascii="Arial" w:hAnsi="Arial" w:cs="Arial"/>
          <w:spacing w:val="-3"/>
          <w:sz w:val="24"/>
        </w:rPr>
        <w:t>, 62(3), e140-e149.</w:t>
      </w:r>
    </w:p>
    <w:p w14:paraId="08097137" w14:textId="4204551F" w:rsidR="00097EF6" w:rsidRPr="00AE5A8D" w:rsidRDefault="00097EF6" w:rsidP="000F53E7">
      <w:pPr>
        <w:spacing w:after="0" w:line="240" w:lineRule="auto"/>
        <w:rPr>
          <w:rFonts w:ascii="Arial" w:hAnsi="Arial" w:cs="Arial"/>
          <w:sz w:val="24"/>
        </w:rPr>
      </w:pPr>
      <w:r w:rsidRPr="00AE5A8D">
        <w:rPr>
          <w:rFonts w:ascii="Arial" w:hAnsi="Arial" w:cs="Arial"/>
          <w:spacing w:val="-3"/>
          <w:sz w:val="24"/>
        </w:rPr>
        <w:t xml:space="preserve">Robinson, C., et al. (2025). Statistical analysis plan for a pragmatic randomised controlled trial comparing enhanced acceptance and commitment therapy plus (+) added to usual aftercare versus usual aftercare only, in patients living with or beyond cancer: Survivors’ Rehabilitation Evaluation after CANcer (SURECAN) trial. </w:t>
      </w:r>
      <w:r w:rsidRPr="00AE5A8D">
        <w:rPr>
          <w:rFonts w:ascii="Arial" w:hAnsi="Arial" w:cs="Arial"/>
          <w:i/>
          <w:iCs/>
          <w:spacing w:val="-3"/>
          <w:sz w:val="24"/>
        </w:rPr>
        <w:t>Trials</w:t>
      </w:r>
      <w:r w:rsidRPr="00AE5A8D">
        <w:rPr>
          <w:rFonts w:ascii="Arial" w:hAnsi="Arial" w:cs="Arial"/>
          <w:spacing w:val="-3"/>
          <w:sz w:val="24"/>
        </w:rPr>
        <w:t xml:space="preserve">, 26(32). </w:t>
      </w:r>
      <w:r w:rsidRPr="00AE5A8D">
        <w:rPr>
          <w:rFonts w:ascii="Arial" w:hAnsi="Arial" w:cs="Arial"/>
          <w:sz w:val="24"/>
        </w:rPr>
        <w:t xml:space="preserve">https://doi.org/10.1186/s13063-025-08734-9). </w:t>
      </w:r>
    </w:p>
    <w:p w14:paraId="54AF459B"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Rosenberg, M. (1965). Rosenberg self-esteem scale. </w:t>
      </w:r>
      <w:r w:rsidRPr="00AE5A8D">
        <w:rPr>
          <w:rFonts w:ascii="Arial" w:hAnsi="Arial" w:cs="Arial"/>
          <w:i/>
          <w:iCs/>
          <w:spacing w:val="-3"/>
          <w:sz w:val="24"/>
        </w:rPr>
        <w:t>APA Psychometric Tests</w:t>
      </w:r>
      <w:r w:rsidRPr="00AE5A8D">
        <w:rPr>
          <w:rFonts w:ascii="Arial" w:hAnsi="Arial" w:cs="Arial"/>
          <w:spacing w:val="-3"/>
          <w:sz w:val="24"/>
        </w:rPr>
        <w:t>.</w:t>
      </w:r>
    </w:p>
    <w:p w14:paraId="1D52616D" w14:textId="7B44E960" w:rsidR="004C5086"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Schwarzer, R. (1995). Generalized self-efficacy scale. In J. Weinman, S. Wright, &amp; M. Johnston (Eds.), Windsor: NFER-NELSON.</w:t>
      </w:r>
    </w:p>
    <w:p w14:paraId="31E786A4" w14:textId="77777777" w:rsidR="00F2691C"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Shah, N., et al. (2018). Responsiveness of the short Warwick Edinburgh mental well-being scale (SWEMWBS): Evaluation in a clinical sample. </w:t>
      </w:r>
      <w:r w:rsidRPr="00AE5A8D">
        <w:rPr>
          <w:rFonts w:ascii="Arial" w:hAnsi="Arial" w:cs="Arial"/>
          <w:i/>
          <w:iCs/>
          <w:spacing w:val="-3"/>
          <w:sz w:val="24"/>
        </w:rPr>
        <w:t>Health and Quality of Life Outcomes</w:t>
      </w:r>
      <w:r w:rsidRPr="00AE5A8D">
        <w:rPr>
          <w:rFonts w:ascii="Arial" w:hAnsi="Arial" w:cs="Arial"/>
          <w:spacing w:val="-3"/>
          <w:sz w:val="24"/>
        </w:rPr>
        <w:t>, 16(1), 239.</w:t>
      </w:r>
    </w:p>
    <w:p w14:paraId="44DC0916" w14:textId="77777777" w:rsidR="00E13D9D" w:rsidRPr="00AE5A8D" w:rsidRDefault="00E13D9D" w:rsidP="000F53E7">
      <w:pPr>
        <w:spacing w:after="0" w:line="240" w:lineRule="auto"/>
        <w:rPr>
          <w:rFonts w:ascii="Arial" w:hAnsi="Arial" w:cs="Arial"/>
          <w:sz w:val="24"/>
        </w:rPr>
      </w:pPr>
      <w:r w:rsidRPr="00AE5A8D">
        <w:rPr>
          <w:rFonts w:ascii="Arial" w:hAnsi="Arial" w:cs="Arial"/>
          <w:sz w:val="24"/>
        </w:rPr>
        <w:t>Spector A. et al (2003). Efficacy of an evidence based cognitive stimulation therapy programme for people with dementia. British Journal of Psychiatry.183:248-54.</w:t>
      </w:r>
    </w:p>
    <w:p w14:paraId="1A250803" w14:textId="0AD913DF" w:rsidR="00F2691C" w:rsidRPr="00AE5A8D" w:rsidRDefault="00F2691C" w:rsidP="000F53E7">
      <w:pPr>
        <w:spacing w:after="0" w:line="240" w:lineRule="auto"/>
        <w:rPr>
          <w:rFonts w:ascii="Arial" w:hAnsi="Arial" w:cs="Arial"/>
          <w:sz w:val="24"/>
        </w:rPr>
      </w:pPr>
      <w:r w:rsidRPr="00AE5A8D">
        <w:rPr>
          <w:rFonts w:ascii="Arial" w:hAnsi="Arial" w:cs="Arial"/>
          <w:spacing w:val="-3"/>
          <w:sz w:val="24"/>
        </w:rPr>
        <w:t xml:space="preserve">Stoner, C. R., et al. (2018). Psychometric properties and factor analysis of the engagement and independence in dementia questionnaire (EID-Q). </w:t>
      </w:r>
      <w:r w:rsidRPr="00AE5A8D">
        <w:rPr>
          <w:rFonts w:ascii="Arial" w:hAnsi="Arial" w:cs="Arial"/>
          <w:i/>
          <w:iCs/>
          <w:spacing w:val="-3"/>
          <w:sz w:val="24"/>
        </w:rPr>
        <w:t>Dementia and Geriatric Cognitive Disorders</w:t>
      </w:r>
      <w:r w:rsidRPr="00AE5A8D">
        <w:rPr>
          <w:rFonts w:ascii="Arial" w:hAnsi="Arial" w:cs="Arial"/>
          <w:spacing w:val="-3"/>
          <w:sz w:val="24"/>
        </w:rPr>
        <w:t>, 46(3-4), 119-127.</w:t>
      </w:r>
    </w:p>
    <w:p w14:paraId="79B429D8" w14:textId="77777777" w:rsidR="006F1924" w:rsidRPr="00AE5A8D" w:rsidRDefault="00F2691C" w:rsidP="000F53E7">
      <w:pPr>
        <w:spacing w:after="0" w:line="240" w:lineRule="auto"/>
        <w:rPr>
          <w:rFonts w:ascii="Arial" w:hAnsi="Arial" w:cs="Arial"/>
          <w:spacing w:val="-3"/>
          <w:sz w:val="24"/>
        </w:rPr>
      </w:pPr>
      <w:r w:rsidRPr="00AE5A8D">
        <w:rPr>
          <w:rFonts w:ascii="Arial" w:hAnsi="Arial" w:cs="Arial"/>
          <w:spacing w:val="-3"/>
          <w:sz w:val="24"/>
        </w:rPr>
        <w:t xml:space="preserve">Synder, R., et al. (1991). The will and the ways: Development and validation of an individual-differences measure of hope. </w:t>
      </w:r>
      <w:r w:rsidRPr="00AE5A8D">
        <w:rPr>
          <w:rFonts w:ascii="Arial" w:hAnsi="Arial" w:cs="Arial"/>
          <w:i/>
          <w:iCs/>
          <w:spacing w:val="-3"/>
          <w:sz w:val="24"/>
        </w:rPr>
        <w:t>Journal of Personality and Social Psychology</w:t>
      </w:r>
      <w:r w:rsidRPr="00AE5A8D">
        <w:rPr>
          <w:rFonts w:ascii="Arial" w:hAnsi="Arial" w:cs="Arial"/>
          <w:spacing w:val="-3"/>
          <w:sz w:val="24"/>
        </w:rPr>
        <w:t>, 60(4), 570</w:t>
      </w:r>
    </w:p>
    <w:p w14:paraId="2C47A8C9" w14:textId="0D0C173B" w:rsidR="006F1924" w:rsidRPr="00AE5A8D" w:rsidRDefault="006F1924" w:rsidP="006F1924">
      <w:pPr>
        <w:spacing w:after="0" w:line="240" w:lineRule="auto"/>
        <w:rPr>
          <w:rFonts w:ascii="Arial" w:hAnsi="Arial" w:cs="Arial"/>
          <w:spacing w:val="-3"/>
          <w:sz w:val="24"/>
        </w:rPr>
      </w:pPr>
      <w:r w:rsidRPr="00AE5A8D">
        <w:rPr>
          <w:rFonts w:ascii="Arial" w:hAnsi="Arial" w:cs="Arial"/>
          <w:spacing w:val="-3"/>
          <w:sz w:val="24"/>
        </w:rPr>
        <w:t xml:space="preserve">Unsworth, H., et al., (2021) The NICE Evidence Standards Framework for digital health and care technologies – Developing and maintaining an innovative evidence framework with global impact. </w:t>
      </w:r>
      <w:r w:rsidRPr="00AE5A8D">
        <w:rPr>
          <w:rFonts w:ascii="Arial" w:hAnsi="Arial" w:cs="Arial"/>
          <w:i/>
          <w:iCs/>
          <w:spacing w:val="-3"/>
          <w:sz w:val="24"/>
        </w:rPr>
        <w:t>DIGITAL HEALTH</w:t>
      </w:r>
      <w:r w:rsidRPr="00AE5A8D">
        <w:rPr>
          <w:rFonts w:ascii="Arial" w:hAnsi="Arial" w:cs="Arial"/>
          <w:spacing w:val="-3"/>
          <w:sz w:val="24"/>
        </w:rPr>
        <w:t>. 2021;7. doi:</w:t>
      </w:r>
      <w:hyperlink r:id="rId49" w:history="1">
        <w:r w:rsidRPr="00AE5A8D">
          <w:rPr>
            <w:rStyle w:val="Hyperlink"/>
            <w:rFonts w:ascii="Arial" w:hAnsi="Arial" w:cs="Arial"/>
            <w:spacing w:val="-3"/>
            <w:sz w:val="24"/>
          </w:rPr>
          <w:t>10.1177/20552076211018617</w:t>
        </w:r>
      </w:hyperlink>
    </w:p>
    <w:p w14:paraId="431BDBB5" w14:textId="77777777" w:rsidR="00093582" w:rsidRPr="00AE5A8D" w:rsidRDefault="00093582" w:rsidP="000F53E7">
      <w:pPr>
        <w:spacing w:after="0" w:line="240" w:lineRule="auto"/>
        <w:rPr>
          <w:rFonts w:ascii="Arial" w:eastAsiaTheme="majorEastAsia" w:hAnsi="Arial" w:cs="Arial"/>
          <w:b/>
          <w:bCs/>
          <w:spacing w:val="-3"/>
          <w:sz w:val="24"/>
        </w:rPr>
      </w:pPr>
      <w:r w:rsidRPr="00AE5A8D">
        <w:rPr>
          <w:rFonts w:ascii="Arial" w:hAnsi="Arial" w:cs="Arial"/>
          <w:spacing w:val="-3"/>
          <w:sz w:val="24"/>
        </w:rPr>
        <w:br w:type="page"/>
      </w:r>
    </w:p>
    <w:p w14:paraId="39DA848B" w14:textId="1818340C" w:rsidR="00475FDA" w:rsidRPr="00AE5A8D" w:rsidRDefault="00401DE9" w:rsidP="000F53E7">
      <w:pPr>
        <w:pStyle w:val="Heading1"/>
        <w:spacing w:before="0"/>
        <w:rPr>
          <w:rFonts w:ascii="Arial" w:hAnsi="Arial" w:cs="Arial"/>
          <w:color w:val="auto"/>
          <w:spacing w:val="-3"/>
          <w:sz w:val="24"/>
          <w:szCs w:val="24"/>
        </w:rPr>
      </w:pPr>
      <w:bookmarkStart w:id="109" w:name="_Toc202072128"/>
      <w:r w:rsidRPr="00AE5A8D">
        <w:rPr>
          <w:rFonts w:ascii="Arial" w:hAnsi="Arial" w:cs="Arial"/>
          <w:color w:val="auto"/>
          <w:spacing w:val="-3"/>
          <w:sz w:val="24"/>
          <w:szCs w:val="24"/>
        </w:rPr>
        <w:lastRenderedPageBreak/>
        <w:t>1</w:t>
      </w:r>
      <w:r w:rsidR="00A46DE4" w:rsidRPr="00AE5A8D">
        <w:rPr>
          <w:rFonts w:ascii="Arial" w:hAnsi="Arial" w:cs="Arial"/>
          <w:color w:val="auto"/>
          <w:spacing w:val="-3"/>
          <w:sz w:val="24"/>
          <w:szCs w:val="24"/>
        </w:rPr>
        <w:t>2</w:t>
      </w:r>
      <w:r w:rsidR="00475FDA" w:rsidRPr="00AE5A8D">
        <w:rPr>
          <w:rFonts w:ascii="Arial" w:hAnsi="Arial" w:cs="Arial"/>
          <w:color w:val="auto"/>
          <w:spacing w:val="-3"/>
          <w:sz w:val="24"/>
          <w:szCs w:val="24"/>
        </w:rPr>
        <w:t>. APPENDICIES</w:t>
      </w:r>
      <w:bookmarkEnd w:id="109"/>
    </w:p>
    <w:p w14:paraId="51987446" w14:textId="04ACD974" w:rsidR="00475FDA" w:rsidRPr="00AE5A8D" w:rsidRDefault="00552E09" w:rsidP="000F53E7">
      <w:pPr>
        <w:pStyle w:val="Heading3"/>
        <w:spacing w:before="0" w:line="240" w:lineRule="auto"/>
        <w:rPr>
          <w:rFonts w:ascii="Arial" w:hAnsi="Arial" w:cs="Arial"/>
          <w:sz w:val="24"/>
          <w:lang w:eastAsia="en-GB"/>
        </w:rPr>
      </w:pPr>
      <w:bookmarkStart w:id="110" w:name="_Toc202072129"/>
      <w:r w:rsidRPr="00AE5A8D">
        <w:rPr>
          <w:rFonts w:ascii="Arial" w:hAnsi="Arial" w:cs="Arial"/>
          <w:color w:val="000000" w:themeColor="text1"/>
          <w:sz w:val="24"/>
          <w:lang w:eastAsia="en-GB"/>
        </w:rPr>
        <w:t>1</w:t>
      </w:r>
      <w:r w:rsidR="00A46DE4" w:rsidRPr="00AE5A8D">
        <w:rPr>
          <w:rFonts w:ascii="Arial" w:hAnsi="Arial" w:cs="Arial"/>
          <w:color w:val="000000" w:themeColor="text1"/>
          <w:sz w:val="24"/>
          <w:lang w:eastAsia="en-GB"/>
        </w:rPr>
        <w:t>2</w:t>
      </w:r>
      <w:r w:rsidR="003B4870" w:rsidRPr="00AE5A8D">
        <w:rPr>
          <w:rFonts w:ascii="Arial" w:hAnsi="Arial" w:cs="Arial"/>
          <w:color w:val="000000" w:themeColor="text1"/>
          <w:sz w:val="24"/>
          <w:lang w:eastAsia="en-GB"/>
        </w:rPr>
        <w:t>.1</w:t>
      </w:r>
      <w:r w:rsidR="00A46DE4" w:rsidRPr="00AE5A8D">
        <w:rPr>
          <w:rFonts w:ascii="Arial" w:hAnsi="Arial" w:cs="Arial"/>
          <w:color w:val="000000" w:themeColor="text1"/>
          <w:sz w:val="24"/>
          <w:lang w:eastAsia="en-GB"/>
        </w:rPr>
        <w:t xml:space="preserve">. </w:t>
      </w:r>
      <w:r w:rsidR="003B4870" w:rsidRPr="00AE5A8D">
        <w:rPr>
          <w:rFonts w:ascii="Arial" w:hAnsi="Arial" w:cs="Arial"/>
          <w:color w:val="000000" w:themeColor="text1"/>
          <w:sz w:val="24"/>
          <w:lang w:eastAsia="en-GB"/>
        </w:rPr>
        <w:t xml:space="preserve">Appendix 1- </w:t>
      </w:r>
      <w:r w:rsidR="00864F75" w:rsidRPr="00AE5A8D">
        <w:rPr>
          <w:rFonts w:ascii="Arial" w:hAnsi="Arial" w:cs="Arial"/>
          <w:color w:val="000000" w:themeColor="text1"/>
          <w:sz w:val="24"/>
          <w:lang w:eastAsia="en-GB"/>
        </w:rPr>
        <w:t xml:space="preserve">Required </w:t>
      </w:r>
      <w:r w:rsidR="00A46DE4" w:rsidRPr="00AE5A8D">
        <w:rPr>
          <w:rFonts w:ascii="Arial" w:hAnsi="Arial" w:cs="Arial"/>
          <w:color w:val="000000" w:themeColor="text1"/>
          <w:sz w:val="24"/>
          <w:lang w:eastAsia="en-GB"/>
        </w:rPr>
        <w:t>D</w:t>
      </w:r>
      <w:r w:rsidR="00475FDA" w:rsidRPr="00AE5A8D">
        <w:rPr>
          <w:rFonts w:ascii="Arial" w:hAnsi="Arial" w:cs="Arial"/>
          <w:color w:val="000000" w:themeColor="text1"/>
          <w:sz w:val="24"/>
          <w:lang w:eastAsia="en-GB"/>
        </w:rPr>
        <w:t>ocumentation</w:t>
      </w:r>
      <w:bookmarkEnd w:id="110"/>
      <w:r w:rsidR="00475FDA" w:rsidRPr="00AE5A8D">
        <w:rPr>
          <w:rFonts w:ascii="Arial" w:hAnsi="Arial" w:cs="Arial"/>
          <w:color w:val="000000" w:themeColor="text1"/>
          <w:sz w:val="24"/>
          <w:lang w:eastAsia="en-GB"/>
        </w:rPr>
        <w:t xml:space="preserve"> </w:t>
      </w:r>
    </w:p>
    <w:p w14:paraId="60B18F46" w14:textId="5C881A99" w:rsidR="00475FDA" w:rsidRPr="00AE5A8D" w:rsidRDefault="00475FDA" w:rsidP="000F53E7">
      <w:pPr>
        <w:pStyle w:val="BodyText"/>
        <w:tabs>
          <w:tab w:val="left" w:pos="0"/>
        </w:tabs>
        <w:rPr>
          <w:rFonts w:ascii="Arial" w:hAnsi="Arial" w:cs="Arial"/>
          <w:i w:val="0"/>
          <w:color w:val="0000FF"/>
          <w:spacing w:val="0"/>
          <w:szCs w:val="24"/>
          <w:lang w:eastAsia="en-GB"/>
        </w:rPr>
      </w:pPr>
      <w:r w:rsidRPr="00AE5A8D">
        <w:rPr>
          <w:rFonts w:ascii="Arial" w:hAnsi="Arial" w:cs="Arial"/>
          <w:i w:val="0"/>
          <w:color w:val="0000FF"/>
          <w:spacing w:val="0"/>
          <w:szCs w:val="24"/>
          <w:lang w:eastAsia="en-GB"/>
        </w:rPr>
        <w:t>List here all the local documentation you require prior to initiating a participating site (e.g</w:t>
      </w:r>
      <w:r w:rsidR="00C779BB" w:rsidRPr="00AE5A8D">
        <w:rPr>
          <w:rFonts w:ascii="Arial" w:hAnsi="Arial" w:cs="Arial"/>
          <w:i w:val="0"/>
          <w:color w:val="0000FF"/>
          <w:spacing w:val="0"/>
          <w:szCs w:val="24"/>
          <w:lang w:eastAsia="en-GB"/>
        </w:rPr>
        <w:t>.</w:t>
      </w:r>
      <w:r w:rsidRPr="00AE5A8D">
        <w:rPr>
          <w:rFonts w:ascii="Arial" w:hAnsi="Arial" w:cs="Arial"/>
          <w:i w:val="0"/>
          <w:color w:val="0000FF"/>
          <w:spacing w:val="0"/>
          <w:szCs w:val="24"/>
          <w:lang w:eastAsia="en-GB"/>
        </w:rPr>
        <w:t xml:space="preserve"> CVs of the research team, </w:t>
      </w:r>
      <w:r w:rsidR="001B19EB" w:rsidRPr="00AE5A8D">
        <w:rPr>
          <w:rFonts w:ascii="Arial" w:hAnsi="Arial" w:cs="Arial"/>
          <w:i w:val="0"/>
          <w:color w:val="0000FF"/>
          <w:spacing w:val="0"/>
          <w:szCs w:val="24"/>
          <w:lang w:eastAsia="en-GB"/>
        </w:rPr>
        <w:t>P</w:t>
      </w:r>
      <w:r w:rsidR="00F9322F" w:rsidRPr="00AE5A8D">
        <w:rPr>
          <w:rFonts w:ascii="Arial" w:hAnsi="Arial" w:cs="Arial"/>
          <w:i w:val="0"/>
          <w:color w:val="0000FF"/>
          <w:spacing w:val="0"/>
          <w:szCs w:val="24"/>
          <w:lang w:eastAsia="en-GB"/>
        </w:rPr>
        <w:t xml:space="preserve">atient </w:t>
      </w:r>
      <w:r w:rsidR="001B19EB" w:rsidRPr="00AE5A8D">
        <w:rPr>
          <w:rFonts w:ascii="Arial" w:hAnsi="Arial" w:cs="Arial"/>
          <w:i w:val="0"/>
          <w:color w:val="0000FF"/>
          <w:spacing w:val="0"/>
          <w:szCs w:val="24"/>
          <w:lang w:eastAsia="en-GB"/>
        </w:rPr>
        <w:t>I</w:t>
      </w:r>
      <w:r w:rsidR="00F9322F" w:rsidRPr="00AE5A8D">
        <w:rPr>
          <w:rFonts w:ascii="Arial" w:hAnsi="Arial" w:cs="Arial"/>
          <w:i w:val="0"/>
          <w:color w:val="0000FF"/>
          <w:spacing w:val="0"/>
          <w:szCs w:val="24"/>
          <w:lang w:eastAsia="en-GB"/>
        </w:rPr>
        <w:t xml:space="preserve">nformation </w:t>
      </w:r>
      <w:r w:rsidR="001B19EB" w:rsidRPr="00AE5A8D">
        <w:rPr>
          <w:rFonts w:ascii="Arial" w:hAnsi="Arial" w:cs="Arial"/>
          <w:i w:val="0"/>
          <w:color w:val="0000FF"/>
          <w:spacing w:val="0"/>
          <w:szCs w:val="24"/>
          <w:lang w:eastAsia="en-GB"/>
        </w:rPr>
        <w:t>S</w:t>
      </w:r>
      <w:r w:rsidR="00F9322F" w:rsidRPr="00AE5A8D">
        <w:rPr>
          <w:rFonts w:ascii="Arial" w:hAnsi="Arial" w:cs="Arial"/>
          <w:i w:val="0"/>
          <w:color w:val="0000FF"/>
          <w:spacing w:val="0"/>
          <w:szCs w:val="24"/>
          <w:lang w:eastAsia="en-GB"/>
        </w:rPr>
        <w:t>heet (PIS)</w:t>
      </w:r>
      <w:r w:rsidR="001B19EB" w:rsidRPr="00AE5A8D">
        <w:rPr>
          <w:rFonts w:ascii="Arial" w:hAnsi="Arial" w:cs="Arial"/>
          <w:i w:val="0"/>
          <w:color w:val="0000FF"/>
          <w:spacing w:val="0"/>
          <w:szCs w:val="24"/>
          <w:lang w:eastAsia="en-GB"/>
        </w:rPr>
        <w:t xml:space="preserve"> on headed paper </w:t>
      </w:r>
      <w:r w:rsidRPr="00AE5A8D">
        <w:rPr>
          <w:rFonts w:ascii="Arial" w:hAnsi="Arial" w:cs="Arial"/>
          <w:i w:val="0"/>
          <w:color w:val="0000FF"/>
          <w:spacing w:val="0"/>
          <w:szCs w:val="24"/>
          <w:lang w:eastAsia="en-GB"/>
        </w:rPr>
        <w:t xml:space="preserve">etc.). </w:t>
      </w:r>
    </w:p>
    <w:p w14:paraId="0223667E" w14:textId="417D42CF" w:rsidR="00EE21BD" w:rsidRPr="00AE5A8D" w:rsidRDefault="00EE21BD" w:rsidP="000F53E7">
      <w:pPr>
        <w:pStyle w:val="BodyText"/>
        <w:tabs>
          <w:tab w:val="left" w:pos="0"/>
        </w:tabs>
        <w:rPr>
          <w:rFonts w:ascii="Arial" w:hAnsi="Arial" w:cs="Arial"/>
          <w:i w:val="0"/>
          <w:color w:val="0000FF"/>
          <w:spacing w:val="0"/>
          <w:szCs w:val="24"/>
          <w:lang w:eastAsia="en-GB"/>
        </w:rPr>
      </w:pPr>
      <w:r w:rsidRPr="00AE5A8D">
        <w:rPr>
          <w:rFonts w:ascii="Arial" w:hAnsi="Arial" w:cs="Arial"/>
          <w:i w:val="0"/>
          <w:color w:val="0000FF"/>
          <w:spacing w:val="0"/>
          <w:szCs w:val="24"/>
          <w:lang w:eastAsia="en-GB"/>
        </w:rPr>
        <w:t xml:space="preserve">Participant Facing Documents: </w:t>
      </w:r>
    </w:p>
    <w:p w14:paraId="2F3C3F9A" w14:textId="77777777" w:rsidR="005E064B" w:rsidRPr="00AE5A8D" w:rsidRDefault="005E064B" w:rsidP="000F53E7">
      <w:pPr>
        <w:spacing w:after="0" w:line="240" w:lineRule="auto"/>
        <w:ind w:left="360"/>
        <w:rPr>
          <w:rFonts w:ascii="Arial" w:hAnsi="Arial" w:cs="Arial"/>
          <w:sz w:val="24"/>
        </w:rPr>
      </w:pPr>
    </w:p>
    <w:p w14:paraId="5F1E09CE" w14:textId="5C7E1B2A" w:rsidR="005617D7" w:rsidRPr="00AE5A8D" w:rsidRDefault="005617D7"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WP1.1</w:t>
      </w:r>
      <w:r w:rsidR="00316399" w:rsidRPr="00AE5A8D">
        <w:rPr>
          <w:rFonts w:ascii="Arial" w:hAnsi="Arial" w:cs="Arial"/>
          <w:sz w:val="24"/>
          <w:szCs w:val="24"/>
        </w:rPr>
        <w:t>O</w:t>
      </w:r>
      <w:r w:rsidRPr="00AE5A8D">
        <w:rPr>
          <w:rFonts w:ascii="Arial" w:hAnsi="Arial" w:cs="Arial"/>
          <w:sz w:val="24"/>
          <w:szCs w:val="24"/>
        </w:rPr>
        <w:t xml:space="preserve"> </w:t>
      </w:r>
      <w:r w:rsidR="00E64C9A" w:rsidRPr="00AE5A8D">
        <w:rPr>
          <w:rFonts w:ascii="Arial" w:hAnsi="Arial" w:cs="Arial"/>
          <w:sz w:val="24"/>
          <w:szCs w:val="24"/>
        </w:rPr>
        <w:t xml:space="preserve">Survey </w:t>
      </w:r>
      <w:r w:rsidRPr="00AE5A8D">
        <w:rPr>
          <w:rFonts w:ascii="Arial" w:hAnsi="Arial" w:cs="Arial"/>
          <w:sz w:val="24"/>
          <w:szCs w:val="24"/>
        </w:rPr>
        <w:t>(</w:t>
      </w:r>
      <w:r w:rsidR="000B57AE" w:rsidRPr="00AE5A8D">
        <w:rPr>
          <w:rFonts w:ascii="Arial" w:hAnsi="Arial" w:cs="Arial"/>
          <w:sz w:val="24"/>
          <w:szCs w:val="24"/>
        </w:rPr>
        <w:t xml:space="preserve">Online </w:t>
      </w:r>
      <w:r w:rsidRPr="00AE5A8D">
        <w:rPr>
          <w:rFonts w:ascii="Arial" w:hAnsi="Arial" w:cs="Arial"/>
          <w:sz w:val="24"/>
          <w:szCs w:val="24"/>
        </w:rPr>
        <w:t>Participant Information and Consent</w:t>
      </w:r>
      <w:r w:rsidR="005A3BC5" w:rsidRPr="00AE5A8D">
        <w:rPr>
          <w:rFonts w:ascii="Arial" w:hAnsi="Arial" w:cs="Arial"/>
          <w:sz w:val="24"/>
          <w:szCs w:val="24"/>
        </w:rPr>
        <w:t xml:space="preserve"> Agreement</w:t>
      </w:r>
      <w:r w:rsidRPr="00AE5A8D">
        <w:rPr>
          <w:rFonts w:ascii="Arial" w:hAnsi="Arial" w:cs="Arial"/>
          <w:sz w:val="24"/>
          <w:szCs w:val="24"/>
        </w:rPr>
        <w:t xml:space="preserve">) </w:t>
      </w:r>
    </w:p>
    <w:p w14:paraId="4D93E47A" w14:textId="076D413B" w:rsidR="00316399" w:rsidRPr="00AE5A8D" w:rsidRDefault="00316399"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 xml:space="preserve">WP1.1P Paper </w:t>
      </w:r>
      <w:r w:rsidR="00E64C9A" w:rsidRPr="00AE5A8D">
        <w:rPr>
          <w:rFonts w:ascii="Arial" w:hAnsi="Arial" w:cs="Arial"/>
          <w:sz w:val="24"/>
          <w:szCs w:val="24"/>
        </w:rPr>
        <w:t xml:space="preserve">Survey </w:t>
      </w:r>
      <w:r w:rsidRPr="00AE5A8D">
        <w:rPr>
          <w:rFonts w:ascii="Arial" w:hAnsi="Arial" w:cs="Arial"/>
          <w:sz w:val="24"/>
          <w:szCs w:val="24"/>
        </w:rPr>
        <w:t>PIS and Consent Form</w:t>
      </w:r>
    </w:p>
    <w:p w14:paraId="5CBB11C3" w14:textId="2689D104" w:rsidR="005E064B" w:rsidRPr="00AE5A8D" w:rsidRDefault="001C7580"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 xml:space="preserve">WP1.2 </w:t>
      </w:r>
      <w:r w:rsidR="005E064B" w:rsidRPr="00AE5A8D">
        <w:rPr>
          <w:rFonts w:ascii="Arial" w:hAnsi="Arial" w:cs="Arial"/>
          <w:sz w:val="24"/>
          <w:szCs w:val="24"/>
        </w:rPr>
        <w:t xml:space="preserve">Participant Information Sheets </w:t>
      </w:r>
    </w:p>
    <w:p w14:paraId="527FFCC3" w14:textId="10244565" w:rsidR="005E064B" w:rsidRPr="00AE5A8D" w:rsidRDefault="001C7580"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 xml:space="preserve">WP1.2 </w:t>
      </w:r>
      <w:r w:rsidR="005E064B" w:rsidRPr="00AE5A8D">
        <w:rPr>
          <w:rFonts w:ascii="Arial" w:hAnsi="Arial" w:cs="Arial"/>
          <w:sz w:val="24"/>
          <w:szCs w:val="24"/>
        </w:rPr>
        <w:t xml:space="preserve">Consent Form </w:t>
      </w:r>
    </w:p>
    <w:p w14:paraId="7E345B6F" w14:textId="0B39771D" w:rsidR="005E064B" w:rsidRPr="00AE5A8D" w:rsidRDefault="001C7580"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WP1</w:t>
      </w:r>
      <w:r w:rsidR="00994EB5" w:rsidRPr="00AE5A8D">
        <w:rPr>
          <w:rFonts w:ascii="Arial" w:hAnsi="Arial" w:cs="Arial"/>
          <w:sz w:val="24"/>
          <w:szCs w:val="24"/>
        </w:rPr>
        <w:t xml:space="preserve">.3a&amp;b </w:t>
      </w:r>
      <w:r w:rsidR="005E064B" w:rsidRPr="00AE5A8D">
        <w:rPr>
          <w:rFonts w:ascii="Arial" w:hAnsi="Arial" w:cs="Arial"/>
          <w:sz w:val="24"/>
          <w:szCs w:val="24"/>
        </w:rPr>
        <w:t>Interview Prompt</w:t>
      </w:r>
    </w:p>
    <w:p w14:paraId="7CBA2B1E" w14:textId="5A86FD58" w:rsidR="005E064B" w:rsidRPr="00AE5A8D" w:rsidRDefault="00994EB5"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 xml:space="preserve">WP1.3a&amp;b </w:t>
      </w:r>
      <w:r w:rsidR="005E064B" w:rsidRPr="00AE5A8D">
        <w:rPr>
          <w:rFonts w:ascii="Arial" w:hAnsi="Arial" w:cs="Arial"/>
          <w:sz w:val="24"/>
          <w:szCs w:val="24"/>
        </w:rPr>
        <w:t xml:space="preserve">Participant Information Sheets </w:t>
      </w:r>
    </w:p>
    <w:p w14:paraId="7BAF99F4" w14:textId="07B20804" w:rsidR="005E064B" w:rsidRPr="00AE5A8D" w:rsidRDefault="00301BEA"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 xml:space="preserve">WP1.3a&amp;b </w:t>
      </w:r>
      <w:r w:rsidR="005E064B" w:rsidRPr="00AE5A8D">
        <w:rPr>
          <w:rFonts w:ascii="Arial" w:hAnsi="Arial" w:cs="Arial"/>
          <w:sz w:val="24"/>
          <w:szCs w:val="24"/>
        </w:rPr>
        <w:t xml:space="preserve">Consent Form </w:t>
      </w:r>
    </w:p>
    <w:p w14:paraId="3F0F450B" w14:textId="53EA3C45" w:rsidR="005E064B" w:rsidRPr="00AE5A8D" w:rsidRDefault="00301BEA"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 xml:space="preserve">WP1.4 </w:t>
      </w:r>
      <w:r w:rsidR="005E064B" w:rsidRPr="00AE5A8D">
        <w:rPr>
          <w:rFonts w:ascii="Arial" w:hAnsi="Arial" w:cs="Arial"/>
          <w:sz w:val="24"/>
          <w:szCs w:val="24"/>
        </w:rPr>
        <w:t xml:space="preserve">Participant Information Sheets </w:t>
      </w:r>
    </w:p>
    <w:p w14:paraId="47D87C61" w14:textId="5C171375" w:rsidR="005E064B" w:rsidRPr="00AE5A8D" w:rsidRDefault="00285A6D"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 xml:space="preserve">WP1.4 </w:t>
      </w:r>
      <w:r w:rsidR="005E064B" w:rsidRPr="00AE5A8D">
        <w:rPr>
          <w:rFonts w:ascii="Arial" w:hAnsi="Arial" w:cs="Arial"/>
          <w:sz w:val="24"/>
          <w:szCs w:val="24"/>
        </w:rPr>
        <w:t xml:space="preserve">Consent Form </w:t>
      </w:r>
    </w:p>
    <w:p w14:paraId="7DB0EC28" w14:textId="50A43FB7" w:rsidR="00CF3103" w:rsidRPr="00AE5A8D" w:rsidRDefault="00CF3103"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WP2.3 LEND Online Participant I</w:t>
      </w:r>
      <w:r w:rsidR="004B6DCB" w:rsidRPr="00AE5A8D">
        <w:rPr>
          <w:rFonts w:ascii="Arial" w:hAnsi="Arial" w:cs="Arial"/>
          <w:sz w:val="24"/>
          <w:szCs w:val="24"/>
        </w:rPr>
        <w:t>nformation</w:t>
      </w:r>
    </w:p>
    <w:p w14:paraId="07970077" w14:textId="4413C2F6" w:rsidR="004B6DCB" w:rsidRPr="00AE5A8D" w:rsidRDefault="004B6DCB"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WP2.3 Online Consent Agreement and Acceptance</w:t>
      </w:r>
    </w:p>
    <w:p w14:paraId="4FFACF7B" w14:textId="77777777" w:rsidR="00B7210E" w:rsidRPr="00AE5A8D" w:rsidRDefault="00A917E6"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 xml:space="preserve">WP3.1 LEND </w:t>
      </w:r>
      <w:r w:rsidR="00CF252E" w:rsidRPr="00AE5A8D">
        <w:rPr>
          <w:rFonts w:ascii="Arial" w:hAnsi="Arial" w:cs="Arial"/>
          <w:sz w:val="24"/>
          <w:szCs w:val="24"/>
        </w:rPr>
        <w:t xml:space="preserve">Online </w:t>
      </w:r>
      <w:r w:rsidRPr="00AE5A8D">
        <w:rPr>
          <w:rFonts w:ascii="Arial" w:hAnsi="Arial" w:cs="Arial"/>
          <w:sz w:val="24"/>
          <w:szCs w:val="24"/>
        </w:rPr>
        <w:t xml:space="preserve">Feasibility Participant Information </w:t>
      </w:r>
    </w:p>
    <w:p w14:paraId="08EE3BBE" w14:textId="2A0FEB3E" w:rsidR="00A917E6" w:rsidRPr="00AE5A8D" w:rsidRDefault="00B7210E" w:rsidP="000F53E7">
      <w:pPr>
        <w:pStyle w:val="ListParagraph"/>
        <w:numPr>
          <w:ilvl w:val="0"/>
          <w:numId w:val="5"/>
        </w:numPr>
        <w:spacing w:after="0" w:line="240" w:lineRule="auto"/>
        <w:ind w:left="567"/>
        <w:rPr>
          <w:rFonts w:ascii="Arial" w:hAnsi="Arial" w:cs="Arial"/>
          <w:sz w:val="24"/>
          <w:szCs w:val="24"/>
        </w:rPr>
      </w:pPr>
      <w:r w:rsidRPr="00AE5A8D">
        <w:rPr>
          <w:rFonts w:ascii="Arial" w:hAnsi="Arial" w:cs="Arial"/>
          <w:sz w:val="24"/>
          <w:szCs w:val="24"/>
        </w:rPr>
        <w:t xml:space="preserve">WP3.1 </w:t>
      </w:r>
      <w:r w:rsidR="00CF3103" w:rsidRPr="00AE5A8D">
        <w:rPr>
          <w:rFonts w:ascii="Arial" w:hAnsi="Arial" w:cs="Arial"/>
          <w:sz w:val="24"/>
          <w:szCs w:val="24"/>
        </w:rPr>
        <w:t xml:space="preserve">Online </w:t>
      </w:r>
      <w:r w:rsidR="00704BE7" w:rsidRPr="00AE5A8D">
        <w:rPr>
          <w:rFonts w:ascii="Arial" w:hAnsi="Arial" w:cs="Arial"/>
          <w:sz w:val="24"/>
          <w:szCs w:val="24"/>
        </w:rPr>
        <w:t>Consent</w:t>
      </w:r>
      <w:r w:rsidR="00CF252E" w:rsidRPr="00AE5A8D">
        <w:rPr>
          <w:rFonts w:ascii="Arial" w:hAnsi="Arial" w:cs="Arial"/>
          <w:sz w:val="24"/>
          <w:szCs w:val="24"/>
        </w:rPr>
        <w:t xml:space="preserve"> </w:t>
      </w:r>
      <w:r w:rsidR="00CF3103" w:rsidRPr="00AE5A8D">
        <w:rPr>
          <w:rFonts w:ascii="Arial" w:hAnsi="Arial" w:cs="Arial"/>
          <w:sz w:val="24"/>
          <w:szCs w:val="24"/>
        </w:rPr>
        <w:t>Agreement</w:t>
      </w:r>
    </w:p>
    <w:p w14:paraId="5467C77A" w14:textId="4ADAD647" w:rsidR="00A917E6" w:rsidRPr="00AE5A8D" w:rsidRDefault="00A917E6"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WP3.2 Feasibility Interview Participant Information Sheet</w:t>
      </w:r>
    </w:p>
    <w:p w14:paraId="2C5C782D" w14:textId="485B33B0" w:rsidR="00A917E6" w:rsidRPr="00AE5A8D" w:rsidRDefault="00A917E6"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 xml:space="preserve">WP3.2 Feasibility Interview Consent Form </w:t>
      </w:r>
    </w:p>
    <w:p w14:paraId="7DC95946" w14:textId="5703F59B" w:rsidR="00F32D43" w:rsidRPr="00AE5A8D" w:rsidRDefault="00F32D43"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WP1.1 Poster 1</w:t>
      </w:r>
    </w:p>
    <w:p w14:paraId="5A224FFC" w14:textId="0DEF59F5" w:rsidR="00F32D43" w:rsidRPr="00AE5A8D" w:rsidRDefault="00F32D43"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WP1.1 Poster 2</w:t>
      </w:r>
    </w:p>
    <w:p w14:paraId="5F53B923" w14:textId="5CEA7637" w:rsidR="00F32D43" w:rsidRPr="00AE5A8D" w:rsidRDefault="00F32D43"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WP1.1 Poster 3</w:t>
      </w:r>
    </w:p>
    <w:p w14:paraId="29B69380" w14:textId="34AB1ED1" w:rsidR="00F32D43" w:rsidRPr="00AE5A8D" w:rsidRDefault="00124BF4"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LEND General Poster 1</w:t>
      </w:r>
    </w:p>
    <w:p w14:paraId="33624386" w14:textId="51732166" w:rsidR="00124BF4" w:rsidRPr="00AE5A8D" w:rsidRDefault="00124BF4"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LEND General Poster 2</w:t>
      </w:r>
    </w:p>
    <w:p w14:paraId="36263DBC" w14:textId="396AE13D" w:rsidR="00124BF4" w:rsidRPr="00AE5A8D" w:rsidRDefault="00124BF4"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LEND General Poster 3</w:t>
      </w:r>
    </w:p>
    <w:p w14:paraId="52D2190A" w14:textId="291AD833" w:rsidR="00124BF4" w:rsidRPr="00AE5A8D" w:rsidRDefault="00124BF4"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LEND General Poster 4</w:t>
      </w:r>
    </w:p>
    <w:p w14:paraId="5D404F3F" w14:textId="10671074" w:rsidR="00124BF4" w:rsidRPr="00AE5A8D" w:rsidRDefault="00124BF4"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LEND General Poster 5</w:t>
      </w:r>
    </w:p>
    <w:p w14:paraId="647BD553" w14:textId="5475A9DD" w:rsidR="00124BF4" w:rsidRPr="00AE5A8D" w:rsidRDefault="00124BF4"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LEND General Poster 5</w:t>
      </w:r>
    </w:p>
    <w:p w14:paraId="75E967EF" w14:textId="11C4316C" w:rsidR="00124BF4" w:rsidRPr="00AE5A8D" w:rsidRDefault="00124BF4"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LEND General Poster 7</w:t>
      </w:r>
    </w:p>
    <w:p w14:paraId="184992B3" w14:textId="3571095B" w:rsidR="00124BF4" w:rsidRPr="00AE5A8D" w:rsidRDefault="00124BF4"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LEND General Poster 8</w:t>
      </w:r>
    </w:p>
    <w:p w14:paraId="336E9349" w14:textId="1B2394D6" w:rsidR="00FB1998" w:rsidRPr="00AE5A8D" w:rsidRDefault="00FB1998" w:rsidP="00163216">
      <w:pPr>
        <w:pStyle w:val="ListParagraph"/>
        <w:numPr>
          <w:ilvl w:val="0"/>
          <w:numId w:val="8"/>
        </w:numPr>
        <w:spacing w:after="0" w:line="240" w:lineRule="auto"/>
        <w:ind w:left="567"/>
        <w:rPr>
          <w:rFonts w:ascii="Arial" w:hAnsi="Arial" w:cs="Arial"/>
          <w:sz w:val="24"/>
          <w:szCs w:val="24"/>
        </w:rPr>
      </w:pPr>
      <w:r w:rsidRPr="00AE5A8D">
        <w:rPr>
          <w:rFonts w:ascii="Arial" w:hAnsi="Arial" w:cs="Arial"/>
          <w:sz w:val="24"/>
          <w:szCs w:val="24"/>
        </w:rPr>
        <w:t>LEND Data Management Plan for Work Packages 1 to 3</w:t>
      </w:r>
    </w:p>
    <w:p w14:paraId="5C92AB0B" w14:textId="77777777" w:rsidR="005617D7" w:rsidRPr="00AE5A8D" w:rsidRDefault="005617D7" w:rsidP="000F53E7">
      <w:pPr>
        <w:pStyle w:val="ListParagraph"/>
        <w:spacing w:after="0" w:line="240" w:lineRule="auto"/>
        <w:rPr>
          <w:rFonts w:ascii="Arial" w:hAnsi="Arial" w:cs="Arial"/>
          <w:iCs/>
          <w:sz w:val="24"/>
          <w:szCs w:val="24"/>
        </w:rPr>
      </w:pPr>
    </w:p>
    <w:p w14:paraId="559BE081" w14:textId="3F11932F" w:rsidR="00FB1998" w:rsidRPr="00AE5A8D" w:rsidRDefault="00FB1998">
      <w:pPr>
        <w:spacing w:after="0" w:line="240" w:lineRule="auto"/>
        <w:rPr>
          <w:rFonts w:ascii="Arial" w:hAnsi="Arial" w:cs="Arial"/>
          <w:iCs/>
          <w:sz w:val="24"/>
        </w:rPr>
      </w:pPr>
      <w:r w:rsidRPr="00AE5A8D">
        <w:rPr>
          <w:rFonts w:ascii="Arial" w:hAnsi="Arial" w:cs="Arial"/>
          <w:iCs/>
          <w:sz w:val="24"/>
        </w:rPr>
        <w:br w:type="page"/>
      </w:r>
    </w:p>
    <w:p w14:paraId="204849D1" w14:textId="77777777" w:rsidR="00B62FB4" w:rsidRPr="00AE5A8D" w:rsidRDefault="00B62FB4" w:rsidP="000F53E7">
      <w:pPr>
        <w:spacing w:after="0" w:line="240" w:lineRule="auto"/>
        <w:rPr>
          <w:rFonts w:ascii="Arial" w:hAnsi="Arial" w:cs="Arial"/>
          <w:iCs/>
          <w:sz w:val="24"/>
        </w:rPr>
      </w:pPr>
    </w:p>
    <w:p w14:paraId="19022078" w14:textId="77777777" w:rsidR="00B62FB4" w:rsidRPr="00AE5A8D" w:rsidRDefault="00B62FB4" w:rsidP="000F53E7">
      <w:pPr>
        <w:pStyle w:val="ListParagraph"/>
        <w:spacing w:after="0" w:line="240" w:lineRule="auto"/>
        <w:rPr>
          <w:rFonts w:ascii="Arial" w:hAnsi="Arial" w:cs="Arial"/>
          <w:iCs/>
          <w:sz w:val="24"/>
          <w:szCs w:val="24"/>
        </w:rPr>
      </w:pPr>
    </w:p>
    <w:p w14:paraId="63F72DC6" w14:textId="3EBE5DC3" w:rsidR="00475FDA" w:rsidRPr="00AE5A8D" w:rsidRDefault="00401DE9" w:rsidP="000F53E7">
      <w:pPr>
        <w:pStyle w:val="Heading3"/>
        <w:spacing w:before="0" w:line="240" w:lineRule="auto"/>
        <w:rPr>
          <w:rFonts w:ascii="Arial" w:hAnsi="Arial" w:cs="Arial"/>
          <w:color w:val="000000" w:themeColor="text1"/>
          <w:sz w:val="24"/>
          <w:lang w:eastAsia="en-GB"/>
        </w:rPr>
      </w:pPr>
      <w:bookmarkStart w:id="111" w:name="_Toc202072130"/>
      <w:r w:rsidRPr="00AE5A8D">
        <w:rPr>
          <w:rFonts w:ascii="Arial" w:hAnsi="Arial" w:cs="Arial"/>
          <w:color w:val="000000" w:themeColor="text1"/>
          <w:sz w:val="24"/>
          <w:lang w:eastAsia="en-GB"/>
        </w:rPr>
        <w:t>1</w:t>
      </w:r>
      <w:r w:rsidR="00A46DE4" w:rsidRPr="00AE5A8D">
        <w:rPr>
          <w:rFonts w:ascii="Arial" w:hAnsi="Arial" w:cs="Arial"/>
          <w:color w:val="000000" w:themeColor="text1"/>
          <w:sz w:val="24"/>
          <w:lang w:eastAsia="en-GB"/>
        </w:rPr>
        <w:t>2</w:t>
      </w:r>
      <w:r w:rsidR="003B4870" w:rsidRPr="00AE5A8D">
        <w:rPr>
          <w:rFonts w:ascii="Arial" w:hAnsi="Arial" w:cs="Arial"/>
          <w:color w:val="000000" w:themeColor="text1"/>
          <w:sz w:val="24"/>
          <w:lang w:eastAsia="en-GB"/>
        </w:rPr>
        <w:t>.</w:t>
      </w:r>
      <w:r w:rsidR="00A46DE4" w:rsidRPr="00AE5A8D">
        <w:rPr>
          <w:rFonts w:ascii="Arial" w:hAnsi="Arial" w:cs="Arial"/>
          <w:color w:val="000000" w:themeColor="text1"/>
          <w:sz w:val="24"/>
          <w:lang w:eastAsia="en-GB"/>
        </w:rPr>
        <w:t>3.</w:t>
      </w:r>
      <w:r w:rsidR="00475FDA" w:rsidRPr="00AE5A8D">
        <w:rPr>
          <w:rFonts w:ascii="Arial" w:hAnsi="Arial" w:cs="Arial"/>
          <w:color w:val="000000" w:themeColor="text1"/>
          <w:sz w:val="24"/>
          <w:lang w:eastAsia="en-GB"/>
        </w:rPr>
        <w:t xml:space="preserve"> Appe</w:t>
      </w:r>
      <w:r w:rsidR="003B4870" w:rsidRPr="00AE5A8D">
        <w:rPr>
          <w:rFonts w:ascii="Arial" w:hAnsi="Arial" w:cs="Arial"/>
          <w:color w:val="000000" w:themeColor="text1"/>
          <w:sz w:val="24"/>
          <w:lang w:eastAsia="en-GB"/>
        </w:rPr>
        <w:t>ndix 2</w:t>
      </w:r>
      <w:r w:rsidR="00475FDA" w:rsidRPr="00AE5A8D">
        <w:rPr>
          <w:rFonts w:ascii="Arial" w:hAnsi="Arial" w:cs="Arial"/>
          <w:color w:val="000000" w:themeColor="text1"/>
          <w:sz w:val="24"/>
          <w:lang w:eastAsia="en-GB"/>
        </w:rPr>
        <w:t xml:space="preserve"> – Schedule of </w:t>
      </w:r>
      <w:r w:rsidR="0008614B" w:rsidRPr="00AE5A8D">
        <w:rPr>
          <w:rFonts w:ascii="Arial" w:hAnsi="Arial" w:cs="Arial"/>
          <w:color w:val="000000" w:themeColor="text1"/>
          <w:sz w:val="24"/>
          <w:lang w:eastAsia="en-GB"/>
        </w:rPr>
        <w:t xml:space="preserve">Feasibility </w:t>
      </w:r>
      <w:r w:rsidR="00475FDA" w:rsidRPr="00AE5A8D">
        <w:rPr>
          <w:rFonts w:ascii="Arial" w:hAnsi="Arial" w:cs="Arial"/>
          <w:color w:val="000000" w:themeColor="text1"/>
          <w:sz w:val="24"/>
          <w:lang w:eastAsia="en-GB"/>
        </w:rPr>
        <w:t>Procedures</w:t>
      </w:r>
      <w:bookmarkEnd w:id="111"/>
    </w:p>
    <w:p w14:paraId="56C2DDD7" w14:textId="77777777" w:rsidR="004B3BCA" w:rsidRPr="00AE5A8D" w:rsidRDefault="004B3BCA" w:rsidP="000F53E7">
      <w:pPr>
        <w:spacing w:after="0" w:line="240" w:lineRule="auto"/>
        <w:rPr>
          <w:rFonts w:ascii="Arial" w:hAnsi="Arial" w:cs="Arial"/>
          <w:b/>
          <w:bCs/>
          <w:sz w:val="24"/>
          <w:lang w:eastAsia="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5"/>
        <w:gridCol w:w="1417"/>
        <w:gridCol w:w="1417"/>
        <w:gridCol w:w="1417"/>
        <w:gridCol w:w="1417"/>
        <w:gridCol w:w="1435"/>
      </w:tblGrid>
      <w:tr w:rsidR="0008614B" w:rsidRPr="00AE5A8D" w14:paraId="591119A1" w14:textId="77777777" w:rsidTr="004119B1">
        <w:trPr>
          <w:trHeight w:val="454"/>
        </w:trPr>
        <w:tc>
          <w:tcPr>
            <w:tcW w:w="2815" w:type="dxa"/>
            <w:vMerge w:val="restart"/>
          </w:tcPr>
          <w:p w14:paraId="1CA40309" w14:textId="704B11FC" w:rsidR="00475FDA" w:rsidRPr="00AE5A8D" w:rsidRDefault="0008614B" w:rsidP="000F53E7">
            <w:pPr>
              <w:spacing w:after="0" w:line="240" w:lineRule="auto"/>
              <w:rPr>
                <w:rFonts w:ascii="Arial" w:hAnsi="Arial" w:cs="Arial"/>
                <w:b/>
                <w:iCs/>
                <w:color w:val="000000" w:themeColor="text1"/>
                <w:sz w:val="24"/>
              </w:rPr>
            </w:pPr>
            <w:r w:rsidRPr="00AE5A8D">
              <w:rPr>
                <w:rFonts w:ascii="Arial" w:hAnsi="Arial" w:cs="Arial"/>
                <w:b/>
                <w:iCs/>
                <w:color w:val="000000" w:themeColor="text1"/>
                <w:sz w:val="24"/>
              </w:rPr>
              <w:t>WP3</w:t>
            </w:r>
            <w:r w:rsidR="00B21566" w:rsidRPr="00AE5A8D">
              <w:rPr>
                <w:rFonts w:ascii="Arial" w:hAnsi="Arial" w:cs="Arial"/>
                <w:b/>
                <w:iCs/>
                <w:color w:val="000000" w:themeColor="text1"/>
                <w:sz w:val="24"/>
              </w:rPr>
              <w:t>.1</w:t>
            </w:r>
            <w:r w:rsidR="00301A81" w:rsidRPr="00AE5A8D">
              <w:rPr>
                <w:rFonts w:ascii="Arial" w:hAnsi="Arial" w:cs="Arial"/>
                <w:b/>
                <w:iCs/>
                <w:color w:val="000000" w:themeColor="text1"/>
                <w:sz w:val="24"/>
              </w:rPr>
              <w:t xml:space="preserve"> &amp; 3.2</w:t>
            </w:r>
            <w:r w:rsidRPr="00AE5A8D">
              <w:rPr>
                <w:rFonts w:ascii="Arial" w:hAnsi="Arial" w:cs="Arial"/>
                <w:b/>
                <w:iCs/>
                <w:color w:val="000000" w:themeColor="text1"/>
                <w:sz w:val="24"/>
              </w:rPr>
              <w:t xml:space="preserve">: Feasibility </w:t>
            </w:r>
            <w:r w:rsidR="00475FDA" w:rsidRPr="00AE5A8D">
              <w:rPr>
                <w:rFonts w:ascii="Arial" w:hAnsi="Arial" w:cs="Arial"/>
                <w:b/>
                <w:iCs/>
                <w:color w:val="000000" w:themeColor="text1"/>
                <w:sz w:val="24"/>
              </w:rPr>
              <w:t>Procedures</w:t>
            </w:r>
          </w:p>
        </w:tc>
        <w:tc>
          <w:tcPr>
            <w:tcW w:w="7103" w:type="dxa"/>
            <w:gridSpan w:val="5"/>
            <w:vAlign w:val="center"/>
          </w:tcPr>
          <w:p w14:paraId="5B153EA5" w14:textId="56ABC04D" w:rsidR="00475FDA" w:rsidRPr="00AE5A8D" w:rsidRDefault="0008614B" w:rsidP="000F53E7">
            <w:pPr>
              <w:spacing w:after="0" w:line="240" w:lineRule="auto"/>
              <w:rPr>
                <w:rFonts w:ascii="Arial" w:hAnsi="Arial" w:cs="Arial"/>
                <w:b/>
                <w:iCs/>
                <w:color w:val="000000" w:themeColor="text1"/>
                <w:sz w:val="24"/>
              </w:rPr>
            </w:pPr>
            <w:r w:rsidRPr="00AE5A8D">
              <w:rPr>
                <w:rFonts w:ascii="Arial" w:hAnsi="Arial" w:cs="Arial"/>
                <w:b/>
                <w:iCs/>
                <w:color w:val="000000" w:themeColor="text1"/>
                <w:sz w:val="24"/>
              </w:rPr>
              <w:t>Interaction with Participants</w:t>
            </w:r>
          </w:p>
        </w:tc>
      </w:tr>
      <w:tr w:rsidR="0008614B" w:rsidRPr="00AE5A8D" w14:paraId="783ED491" w14:textId="77777777" w:rsidTr="004119B1">
        <w:trPr>
          <w:trHeight w:val="454"/>
        </w:trPr>
        <w:tc>
          <w:tcPr>
            <w:tcW w:w="2815" w:type="dxa"/>
            <w:vMerge/>
          </w:tcPr>
          <w:p w14:paraId="00111F97" w14:textId="77777777" w:rsidR="00973EB9" w:rsidRPr="00AE5A8D" w:rsidRDefault="00973EB9" w:rsidP="000F53E7">
            <w:pPr>
              <w:spacing w:after="0" w:line="240" w:lineRule="auto"/>
              <w:rPr>
                <w:rFonts w:ascii="Arial" w:hAnsi="Arial" w:cs="Arial"/>
                <w:b/>
                <w:iCs/>
                <w:color w:val="000000" w:themeColor="text1"/>
                <w:sz w:val="24"/>
              </w:rPr>
            </w:pPr>
          </w:p>
        </w:tc>
        <w:tc>
          <w:tcPr>
            <w:tcW w:w="1417" w:type="dxa"/>
            <w:vAlign w:val="center"/>
          </w:tcPr>
          <w:p w14:paraId="2BF59F20" w14:textId="77777777" w:rsidR="00973EB9" w:rsidRPr="00AE5A8D" w:rsidRDefault="00973EB9" w:rsidP="000F53E7">
            <w:pPr>
              <w:spacing w:after="0" w:line="240" w:lineRule="auto"/>
              <w:rPr>
                <w:rFonts w:ascii="Arial" w:hAnsi="Arial" w:cs="Arial"/>
                <w:b/>
                <w:iCs/>
                <w:color w:val="000000" w:themeColor="text1"/>
                <w:sz w:val="24"/>
              </w:rPr>
            </w:pPr>
            <w:r w:rsidRPr="00AE5A8D">
              <w:rPr>
                <w:rFonts w:ascii="Arial" w:hAnsi="Arial" w:cs="Arial"/>
                <w:b/>
                <w:iCs/>
                <w:color w:val="000000" w:themeColor="text1"/>
                <w:sz w:val="24"/>
              </w:rPr>
              <w:t>Screening</w:t>
            </w:r>
          </w:p>
        </w:tc>
        <w:tc>
          <w:tcPr>
            <w:tcW w:w="1417" w:type="dxa"/>
            <w:vAlign w:val="center"/>
          </w:tcPr>
          <w:p w14:paraId="08E65C1B" w14:textId="3FF2F471" w:rsidR="00973EB9" w:rsidRPr="00AE5A8D" w:rsidRDefault="00973EB9" w:rsidP="000F53E7">
            <w:pPr>
              <w:spacing w:after="0" w:line="240" w:lineRule="auto"/>
              <w:rPr>
                <w:rFonts w:ascii="Arial" w:hAnsi="Arial" w:cs="Arial"/>
                <w:b/>
                <w:iCs/>
                <w:color w:val="000000" w:themeColor="text1"/>
                <w:sz w:val="24"/>
              </w:rPr>
            </w:pPr>
            <w:r w:rsidRPr="00AE5A8D">
              <w:rPr>
                <w:rFonts w:ascii="Arial" w:hAnsi="Arial" w:cs="Arial"/>
                <w:b/>
                <w:iCs/>
                <w:color w:val="000000" w:themeColor="text1"/>
                <w:sz w:val="24"/>
              </w:rPr>
              <w:t>Baseline</w:t>
            </w:r>
            <w:r w:rsidR="002D47D9" w:rsidRPr="00AE5A8D">
              <w:rPr>
                <w:rFonts w:ascii="Arial" w:hAnsi="Arial" w:cs="Arial"/>
                <w:b/>
                <w:iCs/>
                <w:color w:val="000000" w:themeColor="text1"/>
                <w:sz w:val="24"/>
              </w:rPr>
              <w:t xml:space="preserve"> (BL)</w:t>
            </w:r>
          </w:p>
        </w:tc>
        <w:tc>
          <w:tcPr>
            <w:tcW w:w="1417" w:type="dxa"/>
            <w:vAlign w:val="center"/>
          </w:tcPr>
          <w:p w14:paraId="43E540CC" w14:textId="69540354" w:rsidR="00973EB9" w:rsidRPr="00AE5A8D" w:rsidRDefault="00F641E7" w:rsidP="000F53E7">
            <w:pPr>
              <w:spacing w:after="0" w:line="240" w:lineRule="auto"/>
              <w:rPr>
                <w:rFonts w:ascii="Arial" w:hAnsi="Arial" w:cs="Arial"/>
                <w:b/>
                <w:bCs/>
                <w:color w:val="000000" w:themeColor="text1"/>
                <w:sz w:val="24"/>
              </w:rPr>
            </w:pPr>
            <w:r w:rsidRPr="00AE5A8D">
              <w:rPr>
                <w:rFonts w:ascii="Arial" w:hAnsi="Arial" w:cs="Arial"/>
                <w:b/>
                <w:bCs/>
                <w:color w:val="000000" w:themeColor="text1"/>
                <w:sz w:val="24"/>
              </w:rPr>
              <w:t>SIx</w:t>
            </w:r>
            <w:r w:rsidR="0008614B" w:rsidRPr="00AE5A8D">
              <w:rPr>
                <w:rFonts w:ascii="Arial" w:hAnsi="Arial" w:cs="Arial"/>
                <w:b/>
                <w:bCs/>
                <w:color w:val="000000" w:themeColor="text1"/>
                <w:sz w:val="24"/>
              </w:rPr>
              <w:t xml:space="preserve"> Months</w:t>
            </w:r>
            <w:r w:rsidR="004119B1" w:rsidRPr="00AE5A8D">
              <w:rPr>
                <w:rFonts w:ascii="Arial" w:hAnsi="Arial" w:cs="Arial"/>
                <w:b/>
                <w:bCs/>
                <w:color w:val="000000" w:themeColor="text1"/>
                <w:sz w:val="24"/>
              </w:rPr>
              <w:t xml:space="preserve"> (T1)</w:t>
            </w:r>
          </w:p>
        </w:tc>
        <w:tc>
          <w:tcPr>
            <w:tcW w:w="1417" w:type="dxa"/>
            <w:vAlign w:val="center"/>
          </w:tcPr>
          <w:p w14:paraId="05CB016D" w14:textId="17D1087C" w:rsidR="002D47D9" w:rsidRPr="00AE5A8D" w:rsidRDefault="00F641E7" w:rsidP="000F53E7">
            <w:pPr>
              <w:spacing w:after="0" w:line="240" w:lineRule="auto"/>
              <w:rPr>
                <w:rFonts w:ascii="Arial" w:hAnsi="Arial" w:cs="Arial"/>
                <w:b/>
                <w:bCs/>
                <w:color w:val="000000" w:themeColor="text1"/>
                <w:sz w:val="24"/>
              </w:rPr>
            </w:pPr>
            <w:r w:rsidRPr="00AE5A8D">
              <w:rPr>
                <w:rFonts w:ascii="Arial" w:hAnsi="Arial" w:cs="Arial"/>
                <w:b/>
                <w:bCs/>
                <w:color w:val="000000" w:themeColor="text1"/>
                <w:sz w:val="24"/>
              </w:rPr>
              <w:t>Post</w:t>
            </w:r>
            <w:r w:rsidR="004D12CF" w:rsidRPr="00AE5A8D">
              <w:rPr>
                <w:rFonts w:ascii="Arial" w:hAnsi="Arial" w:cs="Arial"/>
                <w:b/>
                <w:bCs/>
                <w:color w:val="000000" w:themeColor="text1"/>
                <w:sz w:val="24"/>
              </w:rPr>
              <w:t>-INT</w:t>
            </w:r>
            <w:r w:rsidR="00091C37" w:rsidRPr="00AE5A8D">
              <w:rPr>
                <w:rFonts w:ascii="Arial" w:hAnsi="Arial" w:cs="Arial"/>
                <w:b/>
                <w:bCs/>
                <w:color w:val="000000" w:themeColor="text1"/>
                <w:sz w:val="24"/>
              </w:rPr>
              <w:t>: WP3.2</w:t>
            </w:r>
          </w:p>
          <w:p w14:paraId="32AF2281" w14:textId="5BD116F4" w:rsidR="00973EB9" w:rsidRPr="00AE5A8D" w:rsidRDefault="002D47D9" w:rsidP="000F53E7">
            <w:pPr>
              <w:spacing w:after="0" w:line="240" w:lineRule="auto"/>
              <w:rPr>
                <w:rFonts w:ascii="Arial" w:hAnsi="Arial" w:cs="Arial"/>
                <w:b/>
                <w:bCs/>
                <w:color w:val="000000" w:themeColor="text1"/>
                <w:sz w:val="24"/>
              </w:rPr>
            </w:pPr>
            <w:r w:rsidRPr="00AE5A8D">
              <w:rPr>
                <w:rFonts w:ascii="Arial" w:hAnsi="Arial" w:cs="Arial"/>
                <w:b/>
                <w:bCs/>
                <w:color w:val="000000" w:themeColor="text1"/>
                <w:sz w:val="24"/>
              </w:rPr>
              <w:t>12 Months</w:t>
            </w:r>
          </w:p>
          <w:p w14:paraId="086831E2" w14:textId="2F88592B" w:rsidR="004119B1" w:rsidRPr="00AE5A8D" w:rsidRDefault="004119B1" w:rsidP="000F53E7">
            <w:pPr>
              <w:spacing w:after="0" w:line="240" w:lineRule="auto"/>
              <w:rPr>
                <w:rFonts w:ascii="Arial" w:hAnsi="Arial" w:cs="Arial"/>
                <w:b/>
                <w:bCs/>
                <w:color w:val="000000" w:themeColor="text1"/>
                <w:sz w:val="24"/>
              </w:rPr>
            </w:pPr>
            <w:r w:rsidRPr="00AE5A8D">
              <w:rPr>
                <w:rFonts w:ascii="Arial" w:hAnsi="Arial" w:cs="Arial"/>
                <w:b/>
                <w:bCs/>
                <w:color w:val="000000" w:themeColor="text1"/>
                <w:sz w:val="24"/>
              </w:rPr>
              <w:t>(</w:t>
            </w:r>
            <w:r w:rsidR="00091C37" w:rsidRPr="00AE5A8D">
              <w:rPr>
                <w:rFonts w:ascii="Arial" w:hAnsi="Arial" w:cs="Arial"/>
                <w:b/>
                <w:bCs/>
                <w:color w:val="000000" w:themeColor="text1"/>
                <w:sz w:val="24"/>
              </w:rPr>
              <w:t>T2</w:t>
            </w:r>
            <w:r w:rsidRPr="00AE5A8D">
              <w:rPr>
                <w:rFonts w:ascii="Arial" w:hAnsi="Arial" w:cs="Arial"/>
                <w:b/>
                <w:bCs/>
                <w:color w:val="000000" w:themeColor="text1"/>
                <w:sz w:val="24"/>
              </w:rPr>
              <w:t>)</w:t>
            </w:r>
          </w:p>
        </w:tc>
        <w:tc>
          <w:tcPr>
            <w:tcW w:w="1435" w:type="dxa"/>
            <w:vAlign w:val="center"/>
          </w:tcPr>
          <w:p w14:paraId="7AF6DE4A" w14:textId="77777777" w:rsidR="00091C37" w:rsidRPr="00AE5A8D" w:rsidRDefault="00091C37" w:rsidP="00091C37">
            <w:pPr>
              <w:spacing w:after="0" w:line="240" w:lineRule="auto"/>
              <w:rPr>
                <w:rFonts w:ascii="Arial" w:hAnsi="Arial" w:cs="Arial"/>
                <w:b/>
                <w:bCs/>
                <w:color w:val="000000" w:themeColor="text1"/>
                <w:sz w:val="24"/>
              </w:rPr>
            </w:pPr>
            <w:r w:rsidRPr="00AE5A8D">
              <w:rPr>
                <w:rFonts w:ascii="Arial" w:hAnsi="Arial" w:cs="Arial"/>
                <w:b/>
                <w:bCs/>
                <w:color w:val="000000" w:themeColor="text1"/>
                <w:sz w:val="24"/>
              </w:rPr>
              <w:t>Post-INT: WP3.2</w:t>
            </w:r>
          </w:p>
          <w:p w14:paraId="41C1F78D" w14:textId="600491FA" w:rsidR="002D47D9" w:rsidRPr="00AE5A8D" w:rsidRDefault="002D47D9" w:rsidP="000F53E7">
            <w:pPr>
              <w:spacing w:after="0" w:line="240" w:lineRule="auto"/>
              <w:rPr>
                <w:rFonts w:ascii="Arial" w:hAnsi="Arial" w:cs="Arial"/>
                <w:b/>
                <w:bCs/>
                <w:color w:val="000000" w:themeColor="text1"/>
                <w:sz w:val="24"/>
              </w:rPr>
            </w:pPr>
            <w:r w:rsidRPr="00AE5A8D">
              <w:rPr>
                <w:rFonts w:ascii="Arial" w:hAnsi="Arial" w:cs="Arial"/>
                <w:b/>
                <w:bCs/>
                <w:color w:val="000000" w:themeColor="text1"/>
                <w:sz w:val="24"/>
              </w:rPr>
              <w:t>18</w:t>
            </w:r>
            <w:r w:rsidR="00091C37" w:rsidRPr="00AE5A8D">
              <w:rPr>
                <w:rFonts w:ascii="Arial" w:hAnsi="Arial" w:cs="Arial"/>
                <w:b/>
                <w:bCs/>
                <w:color w:val="000000" w:themeColor="text1"/>
                <w:sz w:val="24"/>
              </w:rPr>
              <w:t xml:space="preserve"> Months</w:t>
            </w:r>
          </w:p>
          <w:p w14:paraId="204E55D0" w14:textId="719E13E6" w:rsidR="004119B1" w:rsidRPr="00AE5A8D" w:rsidRDefault="004119B1" w:rsidP="000F53E7">
            <w:pPr>
              <w:spacing w:after="0" w:line="240" w:lineRule="auto"/>
              <w:rPr>
                <w:rFonts w:ascii="Arial" w:hAnsi="Arial" w:cs="Arial"/>
                <w:b/>
                <w:bCs/>
                <w:color w:val="000000" w:themeColor="text1"/>
                <w:sz w:val="24"/>
              </w:rPr>
            </w:pPr>
            <w:r w:rsidRPr="00AE5A8D">
              <w:rPr>
                <w:rFonts w:ascii="Arial" w:hAnsi="Arial" w:cs="Arial"/>
                <w:b/>
                <w:bCs/>
                <w:color w:val="000000" w:themeColor="text1"/>
                <w:sz w:val="24"/>
              </w:rPr>
              <w:t>(</w:t>
            </w:r>
            <w:r w:rsidR="00091C37" w:rsidRPr="00AE5A8D">
              <w:rPr>
                <w:rFonts w:ascii="Arial" w:hAnsi="Arial" w:cs="Arial"/>
                <w:b/>
                <w:bCs/>
                <w:color w:val="000000" w:themeColor="text1"/>
                <w:sz w:val="24"/>
              </w:rPr>
              <w:t>T3</w:t>
            </w:r>
            <w:r w:rsidRPr="00AE5A8D">
              <w:rPr>
                <w:rFonts w:ascii="Arial" w:hAnsi="Arial" w:cs="Arial"/>
                <w:b/>
                <w:bCs/>
                <w:color w:val="000000" w:themeColor="text1"/>
                <w:sz w:val="24"/>
              </w:rPr>
              <w:t>)</w:t>
            </w:r>
          </w:p>
        </w:tc>
      </w:tr>
      <w:tr w:rsidR="0008614B" w:rsidRPr="00AE5A8D" w14:paraId="7866830B" w14:textId="77777777" w:rsidTr="004119B1">
        <w:trPr>
          <w:trHeight w:val="454"/>
        </w:trPr>
        <w:tc>
          <w:tcPr>
            <w:tcW w:w="2815" w:type="dxa"/>
            <w:vAlign w:val="center"/>
          </w:tcPr>
          <w:p w14:paraId="1D6DADDF" w14:textId="77777777" w:rsidR="00475FDA" w:rsidRPr="00AE5A8D" w:rsidRDefault="00475FDA" w:rsidP="000F53E7">
            <w:pPr>
              <w:spacing w:after="0" w:line="240" w:lineRule="auto"/>
              <w:rPr>
                <w:rFonts w:ascii="Arial" w:hAnsi="Arial" w:cs="Arial"/>
                <w:color w:val="000000" w:themeColor="text1"/>
                <w:sz w:val="24"/>
              </w:rPr>
            </w:pPr>
            <w:r w:rsidRPr="00AE5A8D">
              <w:rPr>
                <w:rFonts w:ascii="Arial" w:hAnsi="Arial" w:cs="Arial"/>
                <w:color w:val="000000" w:themeColor="text1"/>
                <w:sz w:val="24"/>
              </w:rPr>
              <w:t>Informed consent</w:t>
            </w:r>
          </w:p>
        </w:tc>
        <w:tc>
          <w:tcPr>
            <w:tcW w:w="1417" w:type="dxa"/>
            <w:vAlign w:val="center"/>
          </w:tcPr>
          <w:p w14:paraId="13B40CC5" w14:textId="22609845" w:rsidR="00475FDA" w:rsidRPr="00AE5A8D" w:rsidRDefault="0008614B"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7D5AA35A" w14:textId="77777777" w:rsidR="00475FDA" w:rsidRPr="00AE5A8D" w:rsidRDefault="00475FDA" w:rsidP="000F53E7">
            <w:pPr>
              <w:spacing w:after="0" w:line="240" w:lineRule="auto"/>
              <w:jc w:val="center"/>
              <w:rPr>
                <w:rFonts w:ascii="Arial" w:hAnsi="Arial" w:cs="Arial"/>
                <w:bCs/>
                <w:color w:val="000000" w:themeColor="text1"/>
                <w:sz w:val="24"/>
              </w:rPr>
            </w:pPr>
          </w:p>
        </w:tc>
        <w:tc>
          <w:tcPr>
            <w:tcW w:w="1417" w:type="dxa"/>
            <w:vAlign w:val="center"/>
          </w:tcPr>
          <w:p w14:paraId="19399FF8" w14:textId="2526DA7A" w:rsidR="00475FDA" w:rsidRPr="00AE5A8D" w:rsidRDefault="00411D47"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52BAB2B4" w14:textId="006BDE60" w:rsidR="00475FDA" w:rsidRPr="00AE5A8D" w:rsidRDefault="008B712C"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35" w:type="dxa"/>
            <w:vAlign w:val="center"/>
          </w:tcPr>
          <w:p w14:paraId="5F66736A" w14:textId="5E982FAB" w:rsidR="00475FDA" w:rsidRPr="00AE5A8D" w:rsidRDefault="00411D47"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r>
      <w:tr w:rsidR="0008614B" w:rsidRPr="00AE5A8D" w14:paraId="2EEF3CD4" w14:textId="77777777" w:rsidTr="004119B1">
        <w:trPr>
          <w:trHeight w:val="327"/>
        </w:trPr>
        <w:tc>
          <w:tcPr>
            <w:tcW w:w="2815" w:type="dxa"/>
            <w:vAlign w:val="center"/>
          </w:tcPr>
          <w:p w14:paraId="0FBE3F86" w14:textId="4BC3B01F" w:rsidR="00475FDA" w:rsidRPr="00AE5A8D" w:rsidRDefault="00FB1998" w:rsidP="000F53E7">
            <w:pPr>
              <w:spacing w:after="0" w:line="240" w:lineRule="auto"/>
              <w:rPr>
                <w:rFonts w:ascii="Arial" w:hAnsi="Arial" w:cs="Arial"/>
                <w:color w:val="000000" w:themeColor="text1"/>
                <w:sz w:val="24"/>
              </w:rPr>
            </w:pPr>
            <w:r w:rsidRPr="00AE5A8D">
              <w:rPr>
                <w:rFonts w:ascii="Arial" w:hAnsi="Arial" w:cs="Arial"/>
                <w:color w:val="000000" w:themeColor="text1"/>
                <w:sz w:val="24"/>
              </w:rPr>
              <w:t>Socio-d</w:t>
            </w:r>
            <w:r w:rsidR="00973EB9" w:rsidRPr="00AE5A8D">
              <w:rPr>
                <w:rFonts w:ascii="Arial" w:hAnsi="Arial" w:cs="Arial"/>
                <w:color w:val="000000" w:themeColor="text1"/>
                <w:sz w:val="24"/>
              </w:rPr>
              <w:t>emographics</w:t>
            </w:r>
          </w:p>
        </w:tc>
        <w:tc>
          <w:tcPr>
            <w:tcW w:w="1417" w:type="dxa"/>
            <w:vAlign w:val="center"/>
          </w:tcPr>
          <w:p w14:paraId="1097BB58" w14:textId="77777777" w:rsidR="00475FDA" w:rsidRPr="00AE5A8D" w:rsidRDefault="00475FDA" w:rsidP="000F53E7">
            <w:pPr>
              <w:spacing w:after="0" w:line="240" w:lineRule="auto"/>
              <w:jc w:val="center"/>
              <w:rPr>
                <w:rFonts w:ascii="Arial" w:hAnsi="Arial" w:cs="Arial"/>
                <w:bCs/>
                <w:color w:val="000000" w:themeColor="text1"/>
                <w:sz w:val="24"/>
              </w:rPr>
            </w:pPr>
          </w:p>
        </w:tc>
        <w:tc>
          <w:tcPr>
            <w:tcW w:w="1417" w:type="dxa"/>
            <w:vAlign w:val="center"/>
          </w:tcPr>
          <w:p w14:paraId="27FAD345" w14:textId="02BB241B" w:rsidR="00475FDA" w:rsidRPr="00AE5A8D" w:rsidRDefault="0008614B"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5C87CFA9" w14:textId="6F301AC8" w:rsidR="00475FDA" w:rsidRPr="00AE5A8D" w:rsidRDefault="00475FDA" w:rsidP="000F53E7">
            <w:pPr>
              <w:spacing w:after="0" w:line="240" w:lineRule="auto"/>
              <w:jc w:val="center"/>
              <w:rPr>
                <w:rFonts w:ascii="Arial" w:hAnsi="Arial" w:cs="Arial"/>
                <w:bCs/>
                <w:color w:val="000000" w:themeColor="text1"/>
                <w:sz w:val="24"/>
              </w:rPr>
            </w:pPr>
          </w:p>
        </w:tc>
        <w:tc>
          <w:tcPr>
            <w:tcW w:w="1417" w:type="dxa"/>
            <w:vAlign w:val="center"/>
          </w:tcPr>
          <w:p w14:paraId="61367F2D" w14:textId="19C49222" w:rsidR="00475FDA" w:rsidRPr="00AE5A8D" w:rsidRDefault="00411D47"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35" w:type="dxa"/>
            <w:vAlign w:val="center"/>
          </w:tcPr>
          <w:p w14:paraId="02B9DA10" w14:textId="77777777" w:rsidR="00475FDA" w:rsidRPr="00AE5A8D" w:rsidRDefault="00475FDA" w:rsidP="000F53E7">
            <w:pPr>
              <w:spacing w:after="0" w:line="240" w:lineRule="auto"/>
              <w:jc w:val="center"/>
              <w:rPr>
                <w:rFonts w:ascii="Arial" w:hAnsi="Arial" w:cs="Arial"/>
                <w:bCs/>
                <w:color w:val="000000" w:themeColor="text1"/>
                <w:sz w:val="24"/>
              </w:rPr>
            </w:pPr>
          </w:p>
        </w:tc>
      </w:tr>
      <w:tr w:rsidR="0008614B" w:rsidRPr="00AE5A8D" w14:paraId="469E0E98" w14:textId="77777777" w:rsidTr="004119B1">
        <w:trPr>
          <w:trHeight w:val="454"/>
        </w:trPr>
        <w:tc>
          <w:tcPr>
            <w:tcW w:w="2815" w:type="dxa"/>
            <w:vAlign w:val="center"/>
          </w:tcPr>
          <w:p w14:paraId="2AFD6085" w14:textId="66035FAA" w:rsidR="00475FDA" w:rsidRPr="00AE5A8D" w:rsidRDefault="0008614B" w:rsidP="000F53E7">
            <w:pPr>
              <w:spacing w:after="0" w:line="240" w:lineRule="auto"/>
              <w:rPr>
                <w:rFonts w:ascii="Arial" w:hAnsi="Arial" w:cs="Arial"/>
                <w:color w:val="000000" w:themeColor="text1"/>
                <w:sz w:val="24"/>
              </w:rPr>
            </w:pPr>
            <w:r w:rsidRPr="00AE5A8D">
              <w:rPr>
                <w:rFonts w:ascii="Arial" w:hAnsi="Arial" w:cs="Arial"/>
                <w:color w:val="000000" w:themeColor="text1"/>
                <w:sz w:val="24"/>
              </w:rPr>
              <w:t>Outcome Measures via Questionnaire</w:t>
            </w:r>
          </w:p>
        </w:tc>
        <w:tc>
          <w:tcPr>
            <w:tcW w:w="1417" w:type="dxa"/>
            <w:vAlign w:val="center"/>
          </w:tcPr>
          <w:p w14:paraId="556C8E14" w14:textId="77777777" w:rsidR="00475FDA" w:rsidRPr="00AE5A8D" w:rsidRDefault="00475FDA" w:rsidP="000F53E7">
            <w:pPr>
              <w:spacing w:after="0" w:line="240" w:lineRule="auto"/>
              <w:jc w:val="center"/>
              <w:rPr>
                <w:rFonts w:ascii="Arial" w:hAnsi="Arial" w:cs="Arial"/>
                <w:bCs/>
                <w:color w:val="000000" w:themeColor="text1"/>
                <w:sz w:val="24"/>
              </w:rPr>
            </w:pPr>
          </w:p>
        </w:tc>
        <w:tc>
          <w:tcPr>
            <w:tcW w:w="1417" w:type="dxa"/>
            <w:vAlign w:val="center"/>
          </w:tcPr>
          <w:p w14:paraId="40938535" w14:textId="64C4EB95" w:rsidR="00475FDA" w:rsidRPr="00AE5A8D" w:rsidRDefault="0008614B"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766A2A54" w14:textId="60848886" w:rsidR="00475FDA" w:rsidRPr="00AE5A8D" w:rsidRDefault="00F641E7"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61E6BDD1" w14:textId="694AB73B" w:rsidR="00475FDA" w:rsidRPr="00AE5A8D" w:rsidRDefault="00475FDA" w:rsidP="000F53E7">
            <w:pPr>
              <w:spacing w:after="0" w:line="240" w:lineRule="auto"/>
              <w:jc w:val="center"/>
              <w:rPr>
                <w:rFonts w:ascii="Arial" w:hAnsi="Arial" w:cs="Arial"/>
                <w:bCs/>
                <w:color w:val="000000" w:themeColor="text1"/>
                <w:sz w:val="24"/>
              </w:rPr>
            </w:pPr>
          </w:p>
        </w:tc>
        <w:tc>
          <w:tcPr>
            <w:tcW w:w="1435" w:type="dxa"/>
            <w:vAlign w:val="center"/>
          </w:tcPr>
          <w:p w14:paraId="6C0CEAF1" w14:textId="72642FB7" w:rsidR="00475FDA" w:rsidRPr="00AE5A8D" w:rsidRDefault="00475FDA" w:rsidP="000F53E7">
            <w:pPr>
              <w:spacing w:after="0" w:line="240" w:lineRule="auto"/>
              <w:jc w:val="center"/>
              <w:rPr>
                <w:rFonts w:ascii="Arial" w:hAnsi="Arial" w:cs="Arial"/>
                <w:bCs/>
                <w:color w:val="000000" w:themeColor="text1"/>
                <w:sz w:val="24"/>
              </w:rPr>
            </w:pPr>
          </w:p>
        </w:tc>
      </w:tr>
      <w:tr w:rsidR="0008614B" w:rsidRPr="00AE5A8D" w14:paraId="77262DA7" w14:textId="77777777" w:rsidTr="004119B1">
        <w:trPr>
          <w:trHeight w:val="454"/>
        </w:trPr>
        <w:tc>
          <w:tcPr>
            <w:tcW w:w="2815" w:type="dxa"/>
            <w:vAlign w:val="center"/>
          </w:tcPr>
          <w:p w14:paraId="5369FD58" w14:textId="4AEB0CE4" w:rsidR="0008614B" w:rsidRPr="00AE5A8D" w:rsidRDefault="0008614B" w:rsidP="000F53E7">
            <w:pPr>
              <w:spacing w:after="0" w:line="240" w:lineRule="auto"/>
              <w:rPr>
                <w:rFonts w:ascii="Arial" w:hAnsi="Arial" w:cs="Arial"/>
                <w:color w:val="000000" w:themeColor="text1"/>
                <w:sz w:val="24"/>
              </w:rPr>
            </w:pPr>
            <w:r w:rsidRPr="00AE5A8D">
              <w:rPr>
                <w:rFonts w:ascii="Arial" w:hAnsi="Arial" w:cs="Arial"/>
                <w:color w:val="000000" w:themeColor="text1"/>
                <w:sz w:val="24"/>
              </w:rPr>
              <w:t>Intervention</w:t>
            </w:r>
            <w:r w:rsidR="00B21566" w:rsidRPr="00AE5A8D">
              <w:rPr>
                <w:rFonts w:ascii="Arial" w:hAnsi="Arial" w:cs="Arial"/>
                <w:color w:val="000000" w:themeColor="text1"/>
                <w:sz w:val="24"/>
              </w:rPr>
              <w:t xml:space="preserve"> Arm</w:t>
            </w:r>
          </w:p>
        </w:tc>
        <w:tc>
          <w:tcPr>
            <w:tcW w:w="1417" w:type="dxa"/>
            <w:vAlign w:val="center"/>
          </w:tcPr>
          <w:p w14:paraId="2429046B" w14:textId="77777777" w:rsidR="0008614B" w:rsidRPr="00AE5A8D" w:rsidRDefault="0008614B" w:rsidP="000F53E7">
            <w:pPr>
              <w:spacing w:after="0" w:line="240" w:lineRule="auto"/>
              <w:jc w:val="center"/>
              <w:rPr>
                <w:rFonts w:ascii="Arial" w:hAnsi="Arial" w:cs="Arial"/>
                <w:bCs/>
                <w:color w:val="000000" w:themeColor="text1"/>
                <w:sz w:val="24"/>
              </w:rPr>
            </w:pPr>
          </w:p>
        </w:tc>
        <w:tc>
          <w:tcPr>
            <w:tcW w:w="1417" w:type="dxa"/>
            <w:vAlign w:val="center"/>
          </w:tcPr>
          <w:p w14:paraId="549B427B" w14:textId="75F2395E" w:rsidR="0008614B" w:rsidRPr="00AE5A8D" w:rsidRDefault="0008614B"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635238B5" w14:textId="66344835" w:rsidR="0008614B" w:rsidRPr="00AE5A8D" w:rsidRDefault="00F641E7"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6456514B" w14:textId="42EE8204" w:rsidR="0008614B" w:rsidRPr="00AE5A8D" w:rsidRDefault="00136393"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35" w:type="dxa"/>
            <w:vAlign w:val="center"/>
          </w:tcPr>
          <w:p w14:paraId="5E798668" w14:textId="52FEBE3A" w:rsidR="0008614B" w:rsidRPr="00AE5A8D" w:rsidRDefault="00136393"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r>
      <w:tr w:rsidR="0008614B" w:rsidRPr="00AE5A8D" w14:paraId="0B5C0808" w14:textId="77777777" w:rsidTr="004119B1">
        <w:trPr>
          <w:trHeight w:val="454"/>
        </w:trPr>
        <w:tc>
          <w:tcPr>
            <w:tcW w:w="2815" w:type="dxa"/>
            <w:vAlign w:val="center"/>
          </w:tcPr>
          <w:p w14:paraId="38A2BE8D" w14:textId="298E2C45" w:rsidR="00475FDA" w:rsidRPr="00AE5A8D" w:rsidRDefault="00301A81" w:rsidP="000F53E7">
            <w:pPr>
              <w:spacing w:after="0" w:line="240" w:lineRule="auto"/>
              <w:rPr>
                <w:rFonts w:ascii="Arial" w:hAnsi="Arial" w:cs="Arial"/>
                <w:color w:val="000000" w:themeColor="text1"/>
                <w:sz w:val="24"/>
              </w:rPr>
            </w:pPr>
            <w:r w:rsidRPr="00AE5A8D">
              <w:rPr>
                <w:rFonts w:ascii="Arial" w:hAnsi="Arial" w:cs="Arial"/>
                <w:color w:val="000000" w:themeColor="text1"/>
                <w:sz w:val="24"/>
              </w:rPr>
              <w:t>Control/TAU Arm</w:t>
            </w:r>
          </w:p>
        </w:tc>
        <w:tc>
          <w:tcPr>
            <w:tcW w:w="1417" w:type="dxa"/>
            <w:vAlign w:val="center"/>
          </w:tcPr>
          <w:p w14:paraId="5674FF30" w14:textId="77777777" w:rsidR="00475FDA" w:rsidRPr="00AE5A8D" w:rsidRDefault="00475FDA" w:rsidP="000F53E7">
            <w:pPr>
              <w:spacing w:after="0" w:line="240" w:lineRule="auto"/>
              <w:jc w:val="center"/>
              <w:rPr>
                <w:rFonts w:ascii="Arial" w:hAnsi="Arial" w:cs="Arial"/>
                <w:bCs/>
                <w:color w:val="000000" w:themeColor="text1"/>
                <w:sz w:val="24"/>
              </w:rPr>
            </w:pPr>
          </w:p>
        </w:tc>
        <w:tc>
          <w:tcPr>
            <w:tcW w:w="1417" w:type="dxa"/>
            <w:vAlign w:val="center"/>
          </w:tcPr>
          <w:p w14:paraId="616EB7B7" w14:textId="4E452629" w:rsidR="00475FDA" w:rsidRPr="00AE5A8D" w:rsidRDefault="00301A81"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6F8ADB2B" w14:textId="4DD5DD98" w:rsidR="00475FDA" w:rsidRPr="00AE5A8D" w:rsidRDefault="00301A81"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3D06EBD8" w14:textId="4D6E9F42" w:rsidR="00475FDA" w:rsidRPr="00AE5A8D" w:rsidRDefault="00475FDA" w:rsidP="000F53E7">
            <w:pPr>
              <w:spacing w:after="0" w:line="240" w:lineRule="auto"/>
              <w:jc w:val="center"/>
              <w:rPr>
                <w:rFonts w:ascii="Arial" w:hAnsi="Arial" w:cs="Arial"/>
                <w:bCs/>
                <w:color w:val="000000" w:themeColor="text1"/>
                <w:sz w:val="24"/>
              </w:rPr>
            </w:pPr>
          </w:p>
        </w:tc>
        <w:tc>
          <w:tcPr>
            <w:tcW w:w="1435" w:type="dxa"/>
            <w:vAlign w:val="center"/>
          </w:tcPr>
          <w:p w14:paraId="4D92949C" w14:textId="27E0963F" w:rsidR="00475FDA" w:rsidRPr="00AE5A8D" w:rsidRDefault="00475FDA" w:rsidP="000F53E7">
            <w:pPr>
              <w:spacing w:after="0" w:line="240" w:lineRule="auto"/>
              <w:jc w:val="center"/>
              <w:rPr>
                <w:rFonts w:ascii="Arial" w:hAnsi="Arial" w:cs="Arial"/>
                <w:bCs/>
                <w:color w:val="000000" w:themeColor="text1"/>
                <w:sz w:val="24"/>
              </w:rPr>
            </w:pPr>
          </w:p>
        </w:tc>
      </w:tr>
      <w:tr w:rsidR="0008614B" w:rsidRPr="00AE5A8D" w14:paraId="5C5D2AD7" w14:textId="77777777" w:rsidTr="004119B1">
        <w:trPr>
          <w:trHeight w:val="454"/>
        </w:trPr>
        <w:tc>
          <w:tcPr>
            <w:tcW w:w="2815" w:type="dxa"/>
            <w:vAlign w:val="center"/>
          </w:tcPr>
          <w:p w14:paraId="454A2954" w14:textId="19F1787C" w:rsidR="00475FDA" w:rsidRPr="00AE5A8D" w:rsidRDefault="0008614B" w:rsidP="000F53E7">
            <w:pPr>
              <w:spacing w:after="0" w:line="240" w:lineRule="auto"/>
              <w:rPr>
                <w:rFonts w:ascii="Arial" w:hAnsi="Arial" w:cs="Arial"/>
                <w:color w:val="000000" w:themeColor="text1"/>
                <w:sz w:val="24"/>
              </w:rPr>
            </w:pPr>
            <w:r w:rsidRPr="00AE5A8D">
              <w:rPr>
                <w:rFonts w:ascii="Arial" w:hAnsi="Arial" w:cs="Arial"/>
                <w:color w:val="000000" w:themeColor="text1"/>
                <w:sz w:val="24"/>
              </w:rPr>
              <w:t>LEAP</w:t>
            </w:r>
            <w:r w:rsidR="00331708" w:rsidRPr="00AE5A8D">
              <w:rPr>
                <w:rFonts w:ascii="Arial" w:hAnsi="Arial" w:cs="Arial"/>
                <w:color w:val="000000" w:themeColor="text1"/>
                <w:sz w:val="24"/>
              </w:rPr>
              <w:t xml:space="preserve"> / PPI Involvement</w:t>
            </w:r>
            <w:r w:rsidRPr="00AE5A8D">
              <w:rPr>
                <w:rFonts w:ascii="Arial" w:hAnsi="Arial" w:cs="Arial"/>
                <w:color w:val="000000" w:themeColor="text1"/>
                <w:sz w:val="24"/>
              </w:rPr>
              <w:t xml:space="preserve"> </w:t>
            </w:r>
          </w:p>
        </w:tc>
        <w:tc>
          <w:tcPr>
            <w:tcW w:w="1417" w:type="dxa"/>
            <w:vAlign w:val="center"/>
          </w:tcPr>
          <w:p w14:paraId="4920573A" w14:textId="546CD88B" w:rsidR="00475FDA" w:rsidRPr="00AE5A8D" w:rsidRDefault="0008614B"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78BF327F" w14:textId="1367797C" w:rsidR="00475FDA" w:rsidRPr="00AE5A8D" w:rsidRDefault="0008614B"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5A011797" w14:textId="518DB66B" w:rsidR="00475FDA" w:rsidRPr="00AE5A8D" w:rsidRDefault="00F641E7"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17" w:type="dxa"/>
            <w:vAlign w:val="center"/>
          </w:tcPr>
          <w:p w14:paraId="76F2D398" w14:textId="141771C9" w:rsidR="00475FDA" w:rsidRPr="00AE5A8D" w:rsidRDefault="0008614B"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c>
          <w:tcPr>
            <w:tcW w:w="1435" w:type="dxa"/>
            <w:vAlign w:val="center"/>
          </w:tcPr>
          <w:p w14:paraId="5CAC62F5" w14:textId="2F543B60" w:rsidR="00475FDA" w:rsidRPr="00AE5A8D" w:rsidRDefault="0008614B" w:rsidP="000F53E7">
            <w:pPr>
              <w:spacing w:after="0" w:line="240" w:lineRule="auto"/>
              <w:jc w:val="center"/>
              <w:rPr>
                <w:rFonts w:ascii="Arial" w:hAnsi="Arial" w:cs="Arial"/>
                <w:bCs/>
                <w:color w:val="000000" w:themeColor="text1"/>
                <w:sz w:val="24"/>
              </w:rPr>
            </w:pPr>
            <w:r w:rsidRPr="00AE5A8D">
              <w:rPr>
                <w:rFonts w:ascii="Arial" w:hAnsi="Arial" w:cs="Arial"/>
                <w:bCs/>
                <w:color w:val="000000" w:themeColor="text1"/>
                <w:sz w:val="24"/>
              </w:rPr>
              <w:t>X</w:t>
            </w:r>
          </w:p>
        </w:tc>
      </w:tr>
    </w:tbl>
    <w:p w14:paraId="7A169885" w14:textId="77777777" w:rsidR="00475FDA" w:rsidRPr="00AE5A8D" w:rsidRDefault="00475FDA" w:rsidP="000F53E7">
      <w:pPr>
        <w:spacing w:after="0" w:line="240" w:lineRule="auto"/>
        <w:rPr>
          <w:rFonts w:ascii="Arial" w:hAnsi="Arial" w:cs="Arial"/>
          <w:color w:val="0000FF"/>
          <w:sz w:val="24"/>
        </w:rPr>
      </w:pPr>
    </w:p>
    <w:p w14:paraId="09E6141A" w14:textId="05F5F5BA" w:rsidR="00475FDA" w:rsidRPr="00AE5A8D" w:rsidRDefault="003B4870" w:rsidP="000F53E7">
      <w:pPr>
        <w:spacing w:after="0" w:line="240" w:lineRule="auto"/>
        <w:rPr>
          <w:rFonts w:ascii="Arial" w:hAnsi="Arial" w:cs="Arial"/>
          <w:b/>
          <w:bCs/>
          <w:sz w:val="24"/>
          <w:lang w:eastAsia="en-GB"/>
        </w:rPr>
      </w:pPr>
      <w:r w:rsidRPr="00AE5A8D">
        <w:rPr>
          <w:rFonts w:ascii="Arial" w:hAnsi="Arial" w:cs="Arial"/>
          <w:b/>
          <w:sz w:val="24"/>
          <w:lang w:eastAsia="en-GB"/>
        </w:rPr>
        <w:t>13.3</w:t>
      </w:r>
      <w:r w:rsidR="00864F75" w:rsidRPr="00AE5A8D">
        <w:rPr>
          <w:rFonts w:ascii="Arial" w:hAnsi="Arial" w:cs="Arial"/>
          <w:sz w:val="24"/>
          <w:lang w:eastAsia="en-GB"/>
        </w:rPr>
        <w:tab/>
      </w:r>
      <w:r w:rsidR="00973EB9" w:rsidRPr="00AE5A8D">
        <w:rPr>
          <w:rFonts w:ascii="Arial" w:hAnsi="Arial" w:cs="Arial"/>
          <w:b/>
          <w:bCs/>
          <w:sz w:val="24"/>
          <w:lang w:eastAsia="en-GB"/>
        </w:rPr>
        <w:t xml:space="preserve">Appendix </w:t>
      </w:r>
      <w:r w:rsidRPr="00AE5A8D">
        <w:rPr>
          <w:rFonts w:ascii="Arial" w:hAnsi="Arial" w:cs="Arial"/>
          <w:b/>
          <w:bCs/>
          <w:sz w:val="24"/>
          <w:lang w:eastAsia="en-GB"/>
        </w:rPr>
        <w:t>3</w:t>
      </w:r>
      <w:r w:rsidR="00475FDA" w:rsidRPr="00AE5A8D">
        <w:rPr>
          <w:rFonts w:ascii="Arial" w:hAnsi="Arial" w:cs="Arial"/>
          <w:b/>
          <w:bCs/>
          <w:sz w:val="24"/>
          <w:lang w:eastAsia="en-GB"/>
        </w:rPr>
        <w:t xml:space="preserve"> – Amendment History</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1508"/>
        <w:gridCol w:w="1503"/>
        <w:gridCol w:w="1511"/>
        <w:gridCol w:w="4048"/>
      </w:tblGrid>
      <w:tr w:rsidR="00475FDA" w:rsidRPr="00AE5A8D" w14:paraId="4CE62FEB" w14:textId="77777777" w:rsidTr="004B3BCA">
        <w:trPr>
          <w:trHeight w:val="821"/>
        </w:trPr>
        <w:tc>
          <w:tcPr>
            <w:tcW w:w="1515" w:type="dxa"/>
          </w:tcPr>
          <w:p w14:paraId="5A9DD2E1" w14:textId="77777777" w:rsidR="00475FDA" w:rsidRPr="00AE5A8D" w:rsidRDefault="00475FDA" w:rsidP="000F53E7">
            <w:pPr>
              <w:spacing w:after="0" w:line="240" w:lineRule="auto"/>
              <w:rPr>
                <w:rFonts w:ascii="Arial" w:hAnsi="Arial" w:cs="Arial"/>
                <w:b/>
                <w:color w:val="0000FF"/>
                <w:sz w:val="24"/>
              </w:rPr>
            </w:pPr>
            <w:r w:rsidRPr="00AE5A8D">
              <w:rPr>
                <w:rFonts w:ascii="Arial" w:hAnsi="Arial" w:cs="Arial"/>
                <w:b/>
                <w:color w:val="0000FF"/>
                <w:sz w:val="24"/>
              </w:rPr>
              <w:t>Amendment No.</w:t>
            </w:r>
          </w:p>
        </w:tc>
        <w:tc>
          <w:tcPr>
            <w:tcW w:w="1515" w:type="dxa"/>
          </w:tcPr>
          <w:p w14:paraId="73AFECBC" w14:textId="09B6DE28" w:rsidR="00475FDA" w:rsidRPr="00AE5A8D" w:rsidRDefault="004B3BCA" w:rsidP="000F53E7">
            <w:pPr>
              <w:spacing w:after="0" w:line="240" w:lineRule="auto"/>
              <w:rPr>
                <w:rFonts w:ascii="Arial" w:hAnsi="Arial" w:cs="Arial"/>
                <w:b/>
                <w:color w:val="0000FF"/>
                <w:sz w:val="24"/>
              </w:rPr>
            </w:pPr>
            <w:r w:rsidRPr="00AE5A8D">
              <w:rPr>
                <w:rFonts w:ascii="Arial" w:hAnsi="Arial" w:cs="Arial"/>
                <w:b/>
                <w:color w:val="0000FF"/>
                <w:sz w:val="24"/>
              </w:rPr>
              <w:t>Protocol version n</w:t>
            </w:r>
            <w:r w:rsidR="00475FDA" w:rsidRPr="00AE5A8D">
              <w:rPr>
                <w:rFonts w:ascii="Arial" w:hAnsi="Arial" w:cs="Arial"/>
                <w:b/>
                <w:color w:val="0000FF"/>
                <w:sz w:val="24"/>
              </w:rPr>
              <w:t>o.</w:t>
            </w:r>
          </w:p>
        </w:tc>
        <w:tc>
          <w:tcPr>
            <w:tcW w:w="1515" w:type="dxa"/>
          </w:tcPr>
          <w:p w14:paraId="3F19D0D2" w14:textId="77777777" w:rsidR="00475FDA" w:rsidRPr="00AE5A8D" w:rsidRDefault="00475FDA" w:rsidP="000F53E7">
            <w:pPr>
              <w:spacing w:after="0" w:line="240" w:lineRule="auto"/>
              <w:rPr>
                <w:rFonts w:ascii="Arial" w:hAnsi="Arial" w:cs="Arial"/>
                <w:b/>
                <w:color w:val="0000FF"/>
                <w:sz w:val="24"/>
              </w:rPr>
            </w:pPr>
            <w:r w:rsidRPr="00AE5A8D">
              <w:rPr>
                <w:rFonts w:ascii="Arial" w:hAnsi="Arial" w:cs="Arial"/>
                <w:b/>
                <w:color w:val="0000FF"/>
                <w:sz w:val="24"/>
              </w:rPr>
              <w:t>Date issued</w:t>
            </w:r>
          </w:p>
        </w:tc>
        <w:tc>
          <w:tcPr>
            <w:tcW w:w="1516" w:type="dxa"/>
          </w:tcPr>
          <w:p w14:paraId="5C6CF11D" w14:textId="77777777" w:rsidR="00475FDA" w:rsidRPr="00AE5A8D" w:rsidRDefault="00475FDA" w:rsidP="000F53E7">
            <w:pPr>
              <w:spacing w:after="0" w:line="240" w:lineRule="auto"/>
              <w:rPr>
                <w:rFonts w:ascii="Arial" w:hAnsi="Arial" w:cs="Arial"/>
                <w:b/>
                <w:color w:val="0000FF"/>
                <w:sz w:val="24"/>
              </w:rPr>
            </w:pPr>
            <w:r w:rsidRPr="00AE5A8D">
              <w:rPr>
                <w:rFonts w:ascii="Arial" w:hAnsi="Arial" w:cs="Arial"/>
                <w:b/>
                <w:color w:val="0000FF"/>
                <w:sz w:val="24"/>
              </w:rPr>
              <w:t>Author(s) of changes</w:t>
            </w:r>
          </w:p>
        </w:tc>
        <w:tc>
          <w:tcPr>
            <w:tcW w:w="4112" w:type="dxa"/>
          </w:tcPr>
          <w:p w14:paraId="5A6AC3CB" w14:textId="3B8AED7E" w:rsidR="00475FDA" w:rsidRPr="00AE5A8D" w:rsidRDefault="004B3BCA" w:rsidP="000F53E7">
            <w:pPr>
              <w:spacing w:after="0" w:line="240" w:lineRule="auto"/>
              <w:rPr>
                <w:rFonts w:ascii="Arial" w:hAnsi="Arial" w:cs="Arial"/>
                <w:b/>
                <w:color w:val="0000FF"/>
                <w:sz w:val="24"/>
              </w:rPr>
            </w:pPr>
            <w:r w:rsidRPr="00AE5A8D">
              <w:rPr>
                <w:rFonts w:ascii="Arial" w:hAnsi="Arial" w:cs="Arial"/>
                <w:b/>
                <w:color w:val="0000FF"/>
                <w:sz w:val="24"/>
              </w:rPr>
              <w:t>Details of c</w:t>
            </w:r>
            <w:r w:rsidR="00475FDA" w:rsidRPr="00AE5A8D">
              <w:rPr>
                <w:rFonts w:ascii="Arial" w:hAnsi="Arial" w:cs="Arial"/>
                <w:b/>
                <w:color w:val="0000FF"/>
                <w:sz w:val="24"/>
              </w:rPr>
              <w:t>hanges made</w:t>
            </w:r>
          </w:p>
        </w:tc>
      </w:tr>
      <w:tr w:rsidR="00475FDA" w:rsidRPr="00AE5A8D" w14:paraId="6EEA2E86" w14:textId="77777777" w:rsidTr="004B3BCA">
        <w:trPr>
          <w:trHeight w:val="290"/>
        </w:trPr>
        <w:tc>
          <w:tcPr>
            <w:tcW w:w="1515" w:type="dxa"/>
          </w:tcPr>
          <w:p w14:paraId="35C916CD" w14:textId="77777777" w:rsidR="00475FDA" w:rsidRPr="00AE5A8D" w:rsidRDefault="00475FDA" w:rsidP="000F53E7">
            <w:pPr>
              <w:spacing w:after="0" w:line="240" w:lineRule="auto"/>
              <w:rPr>
                <w:rFonts w:ascii="Arial" w:hAnsi="Arial" w:cs="Arial"/>
                <w:color w:val="0000FF"/>
                <w:sz w:val="24"/>
              </w:rPr>
            </w:pPr>
          </w:p>
        </w:tc>
        <w:tc>
          <w:tcPr>
            <w:tcW w:w="1515" w:type="dxa"/>
          </w:tcPr>
          <w:p w14:paraId="7E7C746F" w14:textId="77777777" w:rsidR="00475FDA" w:rsidRPr="00AE5A8D" w:rsidRDefault="00475FDA" w:rsidP="000F53E7">
            <w:pPr>
              <w:spacing w:after="0" w:line="240" w:lineRule="auto"/>
              <w:rPr>
                <w:rFonts w:ascii="Arial" w:hAnsi="Arial" w:cs="Arial"/>
                <w:color w:val="0000FF"/>
                <w:sz w:val="24"/>
              </w:rPr>
            </w:pPr>
          </w:p>
        </w:tc>
        <w:tc>
          <w:tcPr>
            <w:tcW w:w="1515" w:type="dxa"/>
          </w:tcPr>
          <w:p w14:paraId="078BCED9" w14:textId="77777777" w:rsidR="00475FDA" w:rsidRPr="00AE5A8D" w:rsidRDefault="00475FDA" w:rsidP="000F53E7">
            <w:pPr>
              <w:spacing w:after="0" w:line="240" w:lineRule="auto"/>
              <w:rPr>
                <w:rFonts w:ascii="Arial" w:hAnsi="Arial" w:cs="Arial"/>
                <w:color w:val="0000FF"/>
                <w:sz w:val="24"/>
              </w:rPr>
            </w:pPr>
          </w:p>
        </w:tc>
        <w:tc>
          <w:tcPr>
            <w:tcW w:w="1516" w:type="dxa"/>
          </w:tcPr>
          <w:p w14:paraId="198B0C83" w14:textId="77777777" w:rsidR="00475FDA" w:rsidRPr="00AE5A8D" w:rsidRDefault="00475FDA" w:rsidP="000F53E7">
            <w:pPr>
              <w:spacing w:after="0" w:line="240" w:lineRule="auto"/>
              <w:rPr>
                <w:rFonts w:ascii="Arial" w:hAnsi="Arial" w:cs="Arial"/>
                <w:color w:val="0000FF"/>
                <w:sz w:val="24"/>
              </w:rPr>
            </w:pPr>
          </w:p>
        </w:tc>
        <w:tc>
          <w:tcPr>
            <w:tcW w:w="4112" w:type="dxa"/>
          </w:tcPr>
          <w:p w14:paraId="066BC17B" w14:textId="77777777" w:rsidR="00475FDA" w:rsidRPr="00AE5A8D" w:rsidRDefault="00475FDA" w:rsidP="000F53E7">
            <w:pPr>
              <w:spacing w:after="0" w:line="240" w:lineRule="auto"/>
              <w:rPr>
                <w:rFonts w:ascii="Arial" w:hAnsi="Arial" w:cs="Arial"/>
                <w:color w:val="0000FF"/>
                <w:sz w:val="24"/>
              </w:rPr>
            </w:pPr>
          </w:p>
        </w:tc>
      </w:tr>
    </w:tbl>
    <w:p w14:paraId="2907B647" w14:textId="77777777" w:rsidR="00475FDA" w:rsidRPr="00AE5A8D" w:rsidRDefault="00475FDA" w:rsidP="000F53E7">
      <w:pPr>
        <w:spacing w:after="0" w:line="240" w:lineRule="auto"/>
        <w:rPr>
          <w:rFonts w:ascii="Arial" w:hAnsi="Arial" w:cs="Arial"/>
          <w:color w:val="0000FF"/>
          <w:sz w:val="24"/>
          <w:highlight w:val="yellow"/>
        </w:rPr>
      </w:pPr>
    </w:p>
    <w:p w14:paraId="27E89557" w14:textId="77777777" w:rsidR="00475FDA" w:rsidRPr="00AE5A8D" w:rsidRDefault="00475FDA" w:rsidP="000F53E7">
      <w:pPr>
        <w:spacing w:after="0" w:line="240" w:lineRule="auto"/>
        <w:rPr>
          <w:rFonts w:ascii="Arial" w:hAnsi="Arial" w:cs="Arial"/>
          <w:color w:val="0000FF"/>
          <w:sz w:val="24"/>
        </w:rPr>
      </w:pPr>
      <w:r w:rsidRPr="00AE5A8D">
        <w:rPr>
          <w:rFonts w:ascii="Arial" w:hAnsi="Arial" w:cs="Arial"/>
          <w:color w:val="0000FF"/>
          <w:sz w:val="24"/>
        </w:rPr>
        <w:t>List details of all protocol amendments here whenever a new version of the protocol is produced.</w:t>
      </w:r>
    </w:p>
    <w:p w14:paraId="20B5F264" w14:textId="5D561D17" w:rsidR="00475FDA" w:rsidRPr="00AE5A8D" w:rsidRDefault="00475FDA" w:rsidP="000F53E7">
      <w:pPr>
        <w:spacing w:after="0" w:line="240" w:lineRule="auto"/>
        <w:rPr>
          <w:rFonts w:ascii="Arial" w:hAnsi="Arial" w:cs="Arial"/>
          <w:color w:val="0000FF"/>
          <w:sz w:val="24"/>
        </w:rPr>
      </w:pPr>
      <w:r w:rsidRPr="00AE5A8D">
        <w:rPr>
          <w:rFonts w:ascii="Arial" w:hAnsi="Arial" w:cs="Arial"/>
          <w:color w:val="0000FF"/>
          <w:sz w:val="24"/>
        </w:rPr>
        <w:t>Protocol amendments must be submitted to the Sponsor for approval prior to submission to the REC</w:t>
      </w:r>
      <w:r w:rsidR="002D2D7D" w:rsidRPr="00AE5A8D">
        <w:rPr>
          <w:rFonts w:ascii="Arial" w:hAnsi="Arial" w:cs="Arial"/>
          <w:color w:val="0000FF"/>
          <w:sz w:val="24"/>
        </w:rPr>
        <w:t>.</w:t>
      </w:r>
    </w:p>
    <w:p w14:paraId="7F209A40" w14:textId="77777777" w:rsidR="00475FDA" w:rsidRPr="00AE5A8D" w:rsidRDefault="00475FDA" w:rsidP="000F53E7">
      <w:pPr>
        <w:spacing w:after="0" w:line="240" w:lineRule="auto"/>
        <w:rPr>
          <w:rFonts w:ascii="Arial" w:hAnsi="Arial" w:cs="Arial"/>
          <w:color w:val="FF0000"/>
          <w:sz w:val="24"/>
        </w:rPr>
      </w:pPr>
    </w:p>
    <w:p w14:paraId="20CA84BC" w14:textId="77777777" w:rsidR="00475FDA" w:rsidRPr="00AE5A8D" w:rsidRDefault="00475FDA" w:rsidP="000F53E7">
      <w:pPr>
        <w:spacing w:after="0" w:line="240" w:lineRule="auto"/>
        <w:rPr>
          <w:rFonts w:ascii="Arial" w:hAnsi="Arial" w:cs="Arial"/>
          <w:color w:val="FF0000"/>
          <w:sz w:val="24"/>
        </w:rPr>
      </w:pPr>
    </w:p>
    <w:p w14:paraId="46327231" w14:textId="1AA0400C" w:rsidR="00C84257" w:rsidRPr="00AE5A8D" w:rsidRDefault="00C84257" w:rsidP="000F53E7">
      <w:pPr>
        <w:spacing w:after="0" w:line="240" w:lineRule="auto"/>
        <w:rPr>
          <w:rFonts w:ascii="Arial" w:hAnsi="Arial" w:cs="Arial"/>
          <w:sz w:val="24"/>
        </w:rPr>
      </w:pPr>
    </w:p>
    <w:p w14:paraId="4883418A" w14:textId="77777777" w:rsidR="009737BE" w:rsidRPr="00AE5A8D" w:rsidRDefault="009737BE" w:rsidP="000F53E7">
      <w:pPr>
        <w:spacing w:after="0" w:line="240" w:lineRule="auto"/>
        <w:rPr>
          <w:rFonts w:ascii="Arial" w:hAnsi="Arial" w:cs="Arial"/>
          <w:sz w:val="24"/>
        </w:rPr>
      </w:pPr>
    </w:p>
    <w:p w14:paraId="6D3E56D0" w14:textId="77777777" w:rsidR="009737BE" w:rsidRPr="00AE5A8D" w:rsidRDefault="009737BE" w:rsidP="000F53E7">
      <w:pPr>
        <w:spacing w:after="0" w:line="240" w:lineRule="auto"/>
        <w:rPr>
          <w:rFonts w:ascii="Arial" w:hAnsi="Arial" w:cs="Arial"/>
          <w:sz w:val="24"/>
        </w:rPr>
      </w:pPr>
    </w:p>
    <w:p w14:paraId="7E7D3092" w14:textId="77777777" w:rsidR="009737BE" w:rsidRPr="00AE5A8D" w:rsidRDefault="009737BE" w:rsidP="000F53E7">
      <w:pPr>
        <w:spacing w:after="0" w:line="240" w:lineRule="auto"/>
        <w:rPr>
          <w:rFonts w:ascii="Arial" w:hAnsi="Arial" w:cs="Arial"/>
          <w:sz w:val="24"/>
        </w:rPr>
      </w:pPr>
    </w:p>
    <w:p w14:paraId="2E7E44E5" w14:textId="77777777" w:rsidR="009737BE" w:rsidRPr="00AE5A8D" w:rsidRDefault="009737BE" w:rsidP="000F53E7">
      <w:pPr>
        <w:spacing w:after="0" w:line="240" w:lineRule="auto"/>
        <w:rPr>
          <w:rFonts w:ascii="Arial" w:hAnsi="Arial" w:cs="Arial"/>
          <w:sz w:val="24"/>
        </w:rPr>
      </w:pPr>
    </w:p>
    <w:p w14:paraId="6C805A67" w14:textId="77777777" w:rsidR="009737BE" w:rsidRPr="00AE5A8D" w:rsidRDefault="009737BE" w:rsidP="000F53E7">
      <w:pPr>
        <w:spacing w:after="0" w:line="240" w:lineRule="auto"/>
        <w:rPr>
          <w:rFonts w:ascii="Arial" w:hAnsi="Arial" w:cs="Arial"/>
          <w:sz w:val="24"/>
        </w:rPr>
      </w:pPr>
    </w:p>
    <w:p w14:paraId="4199B712" w14:textId="77777777" w:rsidR="009737BE" w:rsidRPr="00AE5A8D" w:rsidRDefault="009737BE" w:rsidP="00F1491A">
      <w:pPr>
        <w:spacing w:after="0" w:line="240" w:lineRule="auto"/>
        <w:jc w:val="center"/>
        <w:rPr>
          <w:rFonts w:ascii="Arial" w:hAnsi="Arial" w:cs="Arial"/>
          <w:sz w:val="24"/>
        </w:rPr>
      </w:pPr>
    </w:p>
    <w:p w14:paraId="54B6694D" w14:textId="77777777" w:rsidR="001F27E9" w:rsidRPr="00AE5A8D" w:rsidRDefault="001F27E9" w:rsidP="000F53E7">
      <w:pPr>
        <w:spacing w:after="0" w:line="240" w:lineRule="auto"/>
        <w:rPr>
          <w:rFonts w:ascii="Arial" w:hAnsi="Arial" w:cs="Arial"/>
          <w:sz w:val="24"/>
        </w:rPr>
      </w:pPr>
    </w:p>
    <w:sectPr w:rsidR="001F27E9" w:rsidRPr="00AE5A8D" w:rsidSect="00015E68">
      <w:headerReference w:type="default" r:id="rId50"/>
      <w:footerReference w:type="default" r:id="rId51"/>
      <w:headerReference w:type="first" r:id="rId52"/>
      <w:pgSz w:w="11900" w:h="16840"/>
      <w:pgMar w:top="2958" w:right="964" w:bottom="1134" w:left="964" w:header="708" w:footer="6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25391" w14:textId="77777777" w:rsidR="00302EDF" w:rsidRDefault="00302EDF" w:rsidP="00234F6D">
      <w:r>
        <w:separator/>
      </w:r>
    </w:p>
  </w:endnote>
  <w:endnote w:type="continuationSeparator" w:id="0">
    <w:p w14:paraId="33A98357" w14:textId="77777777" w:rsidR="00302EDF" w:rsidRDefault="00302EDF" w:rsidP="00234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557101"/>
      <w:docPartObj>
        <w:docPartGallery w:val="Page Numbers (Bottom of Page)"/>
        <w:docPartUnique/>
      </w:docPartObj>
    </w:sdtPr>
    <w:sdtEndPr>
      <w:rPr>
        <w:noProof/>
      </w:rPr>
    </w:sdtEndPr>
    <w:sdtContent>
      <w:p w14:paraId="4EBBDBCA" w14:textId="1FBD8791" w:rsidR="009F4727" w:rsidRDefault="009F5805" w:rsidP="00580154">
        <w:pPr>
          <w:pStyle w:val="Footer"/>
          <w:jc w:val="center"/>
        </w:pPr>
        <w:r>
          <w:rPr>
            <w:noProof/>
          </w:rPr>
          <w:drawing>
            <wp:anchor distT="0" distB="0" distL="114300" distR="114300" simplePos="0" relativeHeight="251659264" behindDoc="0" locked="0" layoutInCell="1" allowOverlap="1" wp14:anchorId="55180253" wp14:editId="599482FD">
              <wp:simplePos x="0" y="0"/>
              <wp:positionH relativeFrom="column">
                <wp:posOffset>3807944</wp:posOffset>
              </wp:positionH>
              <wp:positionV relativeFrom="paragraph">
                <wp:posOffset>130134</wp:posOffset>
              </wp:positionV>
              <wp:extent cx="2840414" cy="503499"/>
              <wp:effectExtent l="0" t="0" r="0" b="0"/>
              <wp:wrapNone/>
              <wp:docPr id="131080713" name="Picture 1"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78278" name="Picture 1" descr="A close-up of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414" cy="503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727">
          <w:fldChar w:fldCharType="begin"/>
        </w:r>
        <w:r w:rsidR="009F4727">
          <w:instrText xml:space="preserve"> PAGE   \* MERGEFORMAT </w:instrText>
        </w:r>
        <w:r w:rsidR="009F4727">
          <w:fldChar w:fldCharType="separate"/>
        </w:r>
        <w:r w:rsidR="00340F67">
          <w:rPr>
            <w:noProof/>
          </w:rPr>
          <w:t>12</w:t>
        </w:r>
        <w:r w:rsidR="009F4727">
          <w:rPr>
            <w:noProof/>
          </w:rPr>
          <w:fldChar w:fldCharType="end"/>
        </w:r>
      </w:p>
    </w:sdtContent>
  </w:sdt>
  <w:p w14:paraId="1FAB965D" w14:textId="1826804B" w:rsidR="009F4727" w:rsidRDefault="003A51C3">
    <w:pPr>
      <w:pStyle w:val="Footer"/>
    </w:pPr>
    <w:r>
      <w:t xml:space="preserve">LEND WP1-3 Protocol </w:t>
    </w:r>
    <w:r w:rsidR="00E47E53">
      <w:t>v1.0 22</w:t>
    </w:r>
    <w:r w:rsidR="00E47E53" w:rsidRPr="00E47E53">
      <w:rPr>
        <w:vertAlign w:val="superscript"/>
      </w:rPr>
      <w:t>nd</w:t>
    </w:r>
    <w:r w:rsidR="00E47E53">
      <w:t xml:space="preserve"> September </w:t>
    </w:r>
    <w:r w:rsidR="00EE5FFA">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AEE55" w14:textId="77777777" w:rsidR="00302EDF" w:rsidRDefault="00302EDF" w:rsidP="00234F6D">
      <w:r>
        <w:separator/>
      </w:r>
    </w:p>
  </w:footnote>
  <w:footnote w:type="continuationSeparator" w:id="0">
    <w:p w14:paraId="4581DC90" w14:textId="77777777" w:rsidR="00302EDF" w:rsidRDefault="00302EDF" w:rsidP="00234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01059" w14:textId="16D8AD83" w:rsidR="000B7C3C" w:rsidRPr="000B7C3C" w:rsidRDefault="00015E68" w:rsidP="000B7C3C">
    <w:pPr>
      <w:pStyle w:val="Header"/>
    </w:pPr>
    <w:r w:rsidRPr="000B7C3C">
      <w:rPr>
        <w:noProof/>
      </w:rPr>
      <w:drawing>
        <wp:anchor distT="0" distB="0" distL="114300" distR="114300" simplePos="0" relativeHeight="251664896" behindDoc="0" locked="0" layoutInCell="1" allowOverlap="1" wp14:anchorId="45717270" wp14:editId="1A27CBA0">
          <wp:simplePos x="0" y="0"/>
          <wp:positionH relativeFrom="column">
            <wp:posOffset>-2540</wp:posOffset>
          </wp:positionH>
          <wp:positionV relativeFrom="paragraph">
            <wp:posOffset>-119380</wp:posOffset>
          </wp:positionV>
          <wp:extent cx="1507502" cy="1346200"/>
          <wp:effectExtent l="0" t="0" r="0" b="6350"/>
          <wp:wrapNone/>
          <wp:docPr id="352748728" name="Picture 2"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16284" name="Picture 2" descr="A black and red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502"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AD4C0" w14:textId="50BC0BD2" w:rsidR="00E415EC" w:rsidRDefault="00015E68" w:rsidP="00934231">
    <w:pPr>
      <w:pStyle w:val="Header"/>
      <w:tabs>
        <w:tab w:val="clear" w:pos="4320"/>
        <w:tab w:val="clear" w:pos="8640"/>
        <w:tab w:val="left" w:pos="7340"/>
      </w:tabs>
    </w:pPr>
    <w:r>
      <w:rPr>
        <w:noProof/>
        <w:lang w:eastAsia="en-GB"/>
      </w:rPr>
      <w:drawing>
        <wp:anchor distT="0" distB="0" distL="114300" distR="114300" simplePos="0" relativeHeight="251650560" behindDoc="0" locked="0" layoutInCell="1" allowOverlap="1" wp14:anchorId="318FD3B0" wp14:editId="3B63F513">
          <wp:simplePos x="0" y="0"/>
          <wp:positionH relativeFrom="column">
            <wp:posOffset>2366010</wp:posOffset>
          </wp:positionH>
          <wp:positionV relativeFrom="paragraph">
            <wp:posOffset>125095</wp:posOffset>
          </wp:positionV>
          <wp:extent cx="3860800" cy="466343"/>
          <wp:effectExtent l="0" t="0" r="6350" b="0"/>
          <wp:wrapNone/>
          <wp:docPr id="622888518" name="Picture 622888518" descr="Nottinghamshire HealthcareA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shire HealthcareAC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0800" cy="466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23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7B8E0" w14:textId="77777777" w:rsidR="009F4727" w:rsidRPr="00234F6D" w:rsidRDefault="009F4727" w:rsidP="00BE008E">
    <w:r>
      <w:rPr>
        <w:noProof/>
        <w:lang w:eastAsia="en-GB"/>
      </w:rPr>
      <w:drawing>
        <wp:anchor distT="0" distB="0" distL="114300" distR="114300" simplePos="0" relativeHeight="251667456" behindDoc="0" locked="0" layoutInCell="1" allowOverlap="1" wp14:anchorId="404C265E" wp14:editId="4468B871">
          <wp:simplePos x="0" y="0"/>
          <wp:positionH relativeFrom="column">
            <wp:posOffset>3304540</wp:posOffset>
          </wp:positionH>
          <wp:positionV relativeFrom="paragraph">
            <wp:posOffset>6350</wp:posOffset>
          </wp:positionV>
          <wp:extent cx="3042920" cy="753745"/>
          <wp:effectExtent l="0" t="0" r="5080" b="0"/>
          <wp:wrapTopAndBottom/>
          <wp:docPr id="59979585" name="Picture 5997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8CC"/>
    <w:multiLevelType w:val="hybridMultilevel"/>
    <w:tmpl w:val="1AAEC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F5822"/>
    <w:multiLevelType w:val="hybridMultilevel"/>
    <w:tmpl w:val="7C8C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B0A0F"/>
    <w:multiLevelType w:val="multilevel"/>
    <w:tmpl w:val="FF52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849D9"/>
    <w:multiLevelType w:val="hybridMultilevel"/>
    <w:tmpl w:val="BC582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2447C"/>
    <w:multiLevelType w:val="multilevel"/>
    <w:tmpl w:val="8C90D5DE"/>
    <w:lvl w:ilvl="0">
      <w:start w:val="1"/>
      <w:numFmt w:val="decimal"/>
      <w:pStyle w:val="StyleHeading1JustifiedLeft0cmFirstline0cmLines"/>
      <w:lvlText w:val="%1."/>
      <w:lvlJc w:val="left"/>
      <w:pPr>
        <w:tabs>
          <w:tab w:val="num" w:pos="720"/>
        </w:tabs>
        <w:ind w:left="360" w:hanging="360"/>
      </w:pPr>
    </w:lvl>
    <w:lvl w:ilvl="1">
      <w:start w:val="1"/>
      <w:numFmt w:val="decimal"/>
      <w:pStyle w:val="StyleHeading2JustifiedLinespacing15lines"/>
      <w:lvlText w:val="%1.%2."/>
      <w:lvlJc w:val="left"/>
      <w:pPr>
        <w:tabs>
          <w:tab w:val="num" w:pos="1080"/>
        </w:tabs>
        <w:ind w:left="43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 w15:restartNumberingAfterBreak="0">
    <w:nsid w:val="088C1795"/>
    <w:multiLevelType w:val="hybridMultilevel"/>
    <w:tmpl w:val="AB0C6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A945E5"/>
    <w:multiLevelType w:val="hybridMultilevel"/>
    <w:tmpl w:val="F2E83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C815EF"/>
    <w:multiLevelType w:val="hybridMultilevel"/>
    <w:tmpl w:val="5914D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D65A6C"/>
    <w:multiLevelType w:val="hybridMultilevel"/>
    <w:tmpl w:val="CF3CEB36"/>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543D58"/>
    <w:multiLevelType w:val="multilevel"/>
    <w:tmpl w:val="1F9C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53A36"/>
    <w:multiLevelType w:val="multilevel"/>
    <w:tmpl w:val="D6AA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B46AA"/>
    <w:multiLevelType w:val="hybridMultilevel"/>
    <w:tmpl w:val="564E3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BB43D6"/>
    <w:multiLevelType w:val="hybridMultilevel"/>
    <w:tmpl w:val="12DCDB60"/>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1EF173F"/>
    <w:multiLevelType w:val="hybridMultilevel"/>
    <w:tmpl w:val="F05C7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C10DFD"/>
    <w:multiLevelType w:val="hybridMultilevel"/>
    <w:tmpl w:val="A6C0C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07505"/>
    <w:multiLevelType w:val="hybridMultilevel"/>
    <w:tmpl w:val="AB241AA8"/>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8587DD5"/>
    <w:multiLevelType w:val="hybridMultilevel"/>
    <w:tmpl w:val="43D21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E4076"/>
    <w:multiLevelType w:val="multilevel"/>
    <w:tmpl w:val="4BE4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B8669A"/>
    <w:multiLevelType w:val="hybridMultilevel"/>
    <w:tmpl w:val="D0861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624C4D"/>
    <w:multiLevelType w:val="hybridMultilevel"/>
    <w:tmpl w:val="F1C48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9C7EA2"/>
    <w:multiLevelType w:val="hybridMultilevel"/>
    <w:tmpl w:val="1CF2D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3D16E3"/>
    <w:multiLevelType w:val="multilevel"/>
    <w:tmpl w:val="5734B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7076B4"/>
    <w:multiLevelType w:val="multilevel"/>
    <w:tmpl w:val="432A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AC6F56"/>
    <w:multiLevelType w:val="hybridMultilevel"/>
    <w:tmpl w:val="0CE61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2269FE"/>
    <w:multiLevelType w:val="multilevel"/>
    <w:tmpl w:val="F034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AE6A42"/>
    <w:multiLevelType w:val="hybridMultilevel"/>
    <w:tmpl w:val="71F6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5F61B0"/>
    <w:multiLevelType w:val="multilevel"/>
    <w:tmpl w:val="39B07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DA743C"/>
    <w:multiLevelType w:val="hybridMultilevel"/>
    <w:tmpl w:val="C8028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E30789"/>
    <w:multiLevelType w:val="hybridMultilevel"/>
    <w:tmpl w:val="A1CEF7F2"/>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484844C7"/>
    <w:multiLevelType w:val="hybridMultilevel"/>
    <w:tmpl w:val="9D80A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BA4644"/>
    <w:multiLevelType w:val="hybridMultilevel"/>
    <w:tmpl w:val="5CF0F392"/>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C953713"/>
    <w:multiLevelType w:val="hybridMultilevel"/>
    <w:tmpl w:val="1F16E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C845A5"/>
    <w:multiLevelType w:val="hybridMultilevel"/>
    <w:tmpl w:val="32E61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D4034F"/>
    <w:multiLevelType w:val="hybridMultilevel"/>
    <w:tmpl w:val="5CA6A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DA7787"/>
    <w:multiLevelType w:val="hybridMultilevel"/>
    <w:tmpl w:val="C42C50D8"/>
    <w:lvl w:ilvl="0" w:tplc="08090001">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35" w15:restartNumberingAfterBreak="0">
    <w:nsid w:val="52001075"/>
    <w:multiLevelType w:val="hybridMultilevel"/>
    <w:tmpl w:val="7EC27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123DBC"/>
    <w:multiLevelType w:val="hybridMultilevel"/>
    <w:tmpl w:val="D8028108"/>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9A965A2"/>
    <w:multiLevelType w:val="hybridMultilevel"/>
    <w:tmpl w:val="0746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B9226C"/>
    <w:multiLevelType w:val="hybridMultilevel"/>
    <w:tmpl w:val="859AF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B1203F8"/>
    <w:multiLevelType w:val="hybridMultilevel"/>
    <w:tmpl w:val="524A61AE"/>
    <w:lvl w:ilvl="0" w:tplc="BD10C8E4">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B7A1A9D"/>
    <w:multiLevelType w:val="multilevel"/>
    <w:tmpl w:val="393E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C535E9"/>
    <w:multiLevelType w:val="multilevel"/>
    <w:tmpl w:val="B0F6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9B47D2"/>
    <w:multiLevelType w:val="hybridMultilevel"/>
    <w:tmpl w:val="F71EC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7C5A8F"/>
    <w:multiLevelType w:val="hybridMultilevel"/>
    <w:tmpl w:val="4AD0A4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5EF3DE7"/>
    <w:multiLevelType w:val="hybridMultilevel"/>
    <w:tmpl w:val="08D4E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3A760B"/>
    <w:multiLevelType w:val="hybridMultilevel"/>
    <w:tmpl w:val="98800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4618E6"/>
    <w:multiLevelType w:val="hybridMultilevel"/>
    <w:tmpl w:val="C3BE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3F603A"/>
    <w:multiLevelType w:val="multilevel"/>
    <w:tmpl w:val="DB42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4E1972"/>
    <w:multiLevelType w:val="hybridMultilevel"/>
    <w:tmpl w:val="9B72F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B9092D"/>
    <w:multiLevelType w:val="hybridMultilevel"/>
    <w:tmpl w:val="62FCC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F12748"/>
    <w:multiLevelType w:val="hybridMultilevel"/>
    <w:tmpl w:val="B104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BD295D"/>
    <w:multiLevelType w:val="multilevel"/>
    <w:tmpl w:val="C12647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774846F6"/>
    <w:multiLevelType w:val="hybridMultilevel"/>
    <w:tmpl w:val="1E12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D52B219"/>
    <w:multiLevelType w:val="hybridMultilevel"/>
    <w:tmpl w:val="C472CBB0"/>
    <w:lvl w:ilvl="0" w:tplc="9F981532">
      <w:start w:val="1"/>
      <w:numFmt w:val="bullet"/>
      <w:lvlText w:val=""/>
      <w:lvlJc w:val="left"/>
      <w:pPr>
        <w:ind w:left="720" w:hanging="360"/>
      </w:pPr>
      <w:rPr>
        <w:rFonts w:ascii="Symbol" w:hAnsi="Symbol" w:hint="default"/>
      </w:rPr>
    </w:lvl>
    <w:lvl w:ilvl="1" w:tplc="6AC22DA2">
      <w:start w:val="1"/>
      <w:numFmt w:val="bullet"/>
      <w:lvlText w:val="o"/>
      <w:lvlJc w:val="left"/>
      <w:pPr>
        <w:ind w:left="1440" w:hanging="360"/>
      </w:pPr>
      <w:rPr>
        <w:rFonts w:ascii="Courier New" w:hAnsi="Courier New" w:hint="default"/>
      </w:rPr>
    </w:lvl>
    <w:lvl w:ilvl="2" w:tplc="09765E7A">
      <w:start w:val="1"/>
      <w:numFmt w:val="bullet"/>
      <w:lvlText w:val=""/>
      <w:lvlJc w:val="left"/>
      <w:pPr>
        <w:ind w:left="2160" w:hanging="360"/>
      </w:pPr>
      <w:rPr>
        <w:rFonts w:ascii="Wingdings" w:hAnsi="Wingdings" w:hint="default"/>
      </w:rPr>
    </w:lvl>
    <w:lvl w:ilvl="3" w:tplc="00109CD2">
      <w:start w:val="1"/>
      <w:numFmt w:val="bullet"/>
      <w:lvlText w:val=""/>
      <w:lvlJc w:val="left"/>
      <w:pPr>
        <w:ind w:left="2880" w:hanging="360"/>
      </w:pPr>
      <w:rPr>
        <w:rFonts w:ascii="Symbol" w:hAnsi="Symbol" w:hint="default"/>
      </w:rPr>
    </w:lvl>
    <w:lvl w:ilvl="4" w:tplc="8D962C64">
      <w:start w:val="1"/>
      <w:numFmt w:val="bullet"/>
      <w:lvlText w:val="o"/>
      <w:lvlJc w:val="left"/>
      <w:pPr>
        <w:ind w:left="3600" w:hanging="360"/>
      </w:pPr>
      <w:rPr>
        <w:rFonts w:ascii="Courier New" w:hAnsi="Courier New" w:hint="default"/>
      </w:rPr>
    </w:lvl>
    <w:lvl w:ilvl="5" w:tplc="52308B8E">
      <w:start w:val="1"/>
      <w:numFmt w:val="bullet"/>
      <w:lvlText w:val=""/>
      <w:lvlJc w:val="left"/>
      <w:pPr>
        <w:ind w:left="4320" w:hanging="360"/>
      </w:pPr>
      <w:rPr>
        <w:rFonts w:ascii="Wingdings" w:hAnsi="Wingdings" w:hint="default"/>
      </w:rPr>
    </w:lvl>
    <w:lvl w:ilvl="6" w:tplc="6C7C31B6">
      <w:start w:val="1"/>
      <w:numFmt w:val="bullet"/>
      <w:lvlText w:val=""/>
      <w:lvlJc w:val="left"/>
      <w:pPr>
        <w:ind w:left="5040" w:hanging="360"/>
      </w:pPr>
      <w:rPr>
        <w:rFonts w:ascii="Symbol" w:hAnsi="Symbol" w:hint="default"/>
      </w:rPr>
    </w:lvl>
    <w:lvl w:ilvl="7" w:tplc="A2623382">
      <w:start w:val="1"/>
      <w:numFmt w:val="bullet"/>
      <w:lvlText w:val="o"/>
      <w:lvlJc w:val="left"/>
      <w:pPr>
        <w:ind w:left="5760" w:hanging="360"/>
      </w:pPr>
      <w:rPr>
        <w:rFonts w:ascii="Courier New" w:hAnsi="Courier New" w:hint="default"/>
      </w:rPr>
    </w:lvl>
    <w:lvl w:ilvl="8" w:tplc="5CA0FB8E">
      <w:start w:val="1"/>
      <w:numFmt w:val="bullet"/>
      <w:lvlText w:val=""/>
      <w:lvlJc w:val="left"/>
      <w:pPr>
        <w:ind w:left="6480" w:hanging="360"/>
      </w:pPr>
      <w:rPr>
        <w:rFonts w:ascii="Wingdings" w:hAnsi="Wingdings" w:hint="default"/>
      </w:rPr>
    </w:lvl>
  </w:abstractNum>
  <w:abstractNum w:abstractNumId="54" w15:restartNumberingAfterBreak="0">
    <w:nsid w:val="7D742D6B"/>
    <w:multiLevelType w:val="multilevel"/>
    <w:tmpl w:val="42C6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9946899">
    <w:abstractNumId w:val="53"/>
  </w:num>
  <w:num w:numId="2" w16cid:durableId="160196618">
    <w:abstractNumId w:val="26"/>
  </w:num>
  <w:num w:numId="3" w16cid:durableId="1921401950">
    <w:abstractNumId w:val="4"/>
  </w:num>
  <w:num w:numId="4" w16cid:durableId="1793934178">
    <w:abstractNumId w:val="35"/>
  </w:num>
  <w:num w:numId="5" w16cid:durableId="1561284776">
    <w:abstractNumId w:val="34"/>
  </w:num>
  <w:num w:numId="6" w16cid:durableId="551233892">
    <w:abstractNumId w:val="43"/>
  </w:num>
  <w:num w:numId="7" w16cid:durableId="789010045">
    <w:abstractNumId w:val="29"/>
  </w:num>
  <w:num w:numId="8" w16cid:durableId="1367020022">
    <w:abstractNumId w:val="32"/>
  </w:num>
  <w:num w:numId="9" w16cid:durableId="548029417">
    <w:abstractNumId w:val="46"/>
  </w:num>
  <w:num w:numId="10" w16cid:durableId="2095082672">
    <w:abstractNumId w:val="51"/>
  </w:num>
  <w:num w:numId="11" w16cid:durableId="1184632573">
    <w:abstractNumId w:val="28"/>
  </w:num>
  <w:num w:numId="12" w16cid:durableId="330521554">
    <w:abstractNumId w:val="31"/>
  </w:num>
  <w:num w:numId="13" w16cid:durableId="1281842325">
    <w:abstractNumId w:val="52"/>
  </w:num>
  <w:num w:numId="14" w16cid:durableId="2032879311">
    <w:abstractNumId w:val="27"/>
  </w:num>
  <w:num w:numId="15" w16cid:durableId="488641632">
    <w:abstractNumId w:val="33"/>
  </w:num>
  <w:num w:numId="16" w16cid:durableId="2036999509">
    <w:abstractNumId w:val="49"/>
  </w:num>
  <w:num w:numId="17" w16cid:durableId="1044990589">
    <w:abstractNumId w:val="37"/>
  </w:num>
  <w:num w:numId="18" w16cid:durableId="162090900">
    <w:abstractNumId w:val="16"/>
  </w:num>
  <w:num w:numId="19" w16cid:durableId="1183209397">
    <w:abstractNumId w:val="50"/>
  </w:num>
  <w:num w:numId="20" w16cid:durableId="281614683">
    <w:abstractNumId w:val="1"/>
  </w:num>
  <w:num w:numId="21" w16cid:durableId="533352202">
    <w:abstractNumId w:val="44"/>
  </w:num>
  <w:num w:numId="22" w16cid:durableId="28065943">
    <w:abstractNumId w:val="20"/>
  </w:num>
  <w:num w:numId="23" w16cid:durableId="1698386134">
    <w:abstractNumId w:val="42"/>
  </w:num>
  <w:num w:numId="24" w16cid:durableId="880436195">
    <w:abstractNumId w:val="25"/>
  </w:num>
  <w:num w:numId="25" w16cid:durableId="369690540">
    <w:abstractNumId w:val="7"/>
  </w:num>
  <w:num w:numId="26" w16cid:durableId="1890997895">
    <w:abstractNumId w:val="21"/>
  </w:num>
  <w:num w:numId="27" w16cid:durableId="885873315">
    <w:abstractNumId w:val="22"/>
  </w:num>
  <w:num w:numId="28" w16cid:durableId="916482174">
    <w:abstractNumId w:val="3"/>
  </w:num>
  <w:num w:numId="29" w16cid:durableId="861743330">
    <w:abstractNumId w:val="54"/>
  </w:num>
  <w:num w:numId="30" w16cid:durableId="639724519">
    <w:abstractNumId w:val="40"/>
  </w:num>
  <w:num w:numId="31" w16cid:durableId="797115038">
    <w:abstractNumId w:val="24"/>
  </w:num>
  <w:num w:numId="32" w16cid:durableId="519199051">
    <w:abstractNumId w:val="17"/>
  </w:num>
  <w:num w:numId="33" w16cid:durableId="1122380950">
    <w:abstractNumId w:val="47"/>
  </w:num>
  <w:num w:numId="34" w16cid:durableId="1933469871">
    <w:abstractNumId w:val="10"/>
  </w:num>
  <w:num w:numId="35" w16cid:durableId="1830170856">
    <w:abstractNumId w:val="9"/>
  </w:num>
  <w:num w:numId="36" w16cid:durableId="1656370502">
    <w:abstractNumId w:val="48"/>
  </w:num>
  <w:num w:numId="37" w16cid:durableId="864290192">
    <w:abstractNumId w:val="14"/>
  </w:num>
  <w:num w:numId="38" w16cid:durableId="795493643">
    <w:abstractNumId w:val="0"/>
  </w:num>
  <w:num w:numId="39" w16cid:durableId="274873666">
    <w:abstractNumId w:val="5"/>
  </w:num>
  <w:num w:numId="40" w16cid:durableId="1273321130">
    <w:abstractNumId w:val="6"/>
  </w:num>
  <w:num w:numId="41" w16cid:durableId="1717583224">
    <w:abstractNumId w:val="2"/>
  </w:num>
  <w:num w:numId="42" w16cid:durableId="1416896741">
    <w:abstractNumId w:val="13"/>
  </w:num>
  <w:num w:numId="43" w16cid:durableId="471556012">
    <w:abstractNumId w:val="11"/>
  </w:num>
  <w:num w:numId="44" w16cid:durableId="1769351742">
    <w:abstractNumId w:val="23"/>
  </w:num>
  <w:num w:numId="45" w16cid:durableId="833764778">
    <w:abstractNumId w:val="45"/>
  </w:num>
  <w:num w:numId="46" w16cid:durableId="1621958830">
    <w:abstractNumId w:val="38"/>
  </w:num>
  <w:num w:numId="47" w16cid:durableId="430012188">
    <w:abstractNumId w:val="18"/>
  </w:num>
  <w:num w:numId="48" w16cid:durableId="957568199">
    <w:abstractNumId w:val="19"/>
  </w:num>
  <w:num w:numId="49" w16cid:durableId="1995603693">
    <w:abstractNumId w:val="41"/>
  </w:num>
  <w:num w:numId="50" w16cid:durableId="995645718">
    <w:abstractNumId w:val="39"/>
  </w:num>
  <w:num w:numId="51" w16cid:durableId="415173315">
    <w:abstractNumId w:val="12"/>
  </w:num>
  <w:num w:numId="52" w16cid:durableId="883294523">
    <w:abstractNumId w:val="15"/>
  </w:num>
  <w:num w:numId="53" w16cid:durableId="91829115">
    <w:abstractNumId w:val="30"/>
  </w:num>
  <w:num w:numId="54" w16cid:durableId="743727373">
    <w:abstractNumId w:val="36"/>
  </w:num>
  <w:num w:numId="55" w16cid:durableId="386415855">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F6D"/>
    <w:rsid w:val="00000047"/>
    <w:rsid w:val="000003FB"/>
    <w:rsid w:val="00000909"/>
    <w:rsid w:val="00000A84"/>
    <w:rsid w:val="000012EB"/>
    <w:rsid w:val="00001F7D"/>
    <w:rsid w:val="000026CD"/>
    <w:rsid w:val="0000284D"/>
    <w:rsid w:val="0000325F"/>
    <w:rsid w:val="000037ED"/>
    <w:rsid w:val="00005069"/>
    <w:rsid w:val="00005433"/>
    <w:rsid w:val="000067C6"/>
    <w:rsid w:val="00007E4B"/>
    <w:rsid w:val="0001094E"/>
    <w:rsid w:val="000109C2"/>
    <w:rsid w:val="00010CE8"/>
    <w:rsid w:val="00010D42"/>
    <w:rsid w:val="00011014"/>
    <w:rsid w:val="00012809"/>
    <w:rsid w:val="000142C7"/>
    <w:rsid w:val="00015E68"/>
    <w:rsid w:val="0001691F"/>
    <w:rsid w:val="00016D4F"/>
    <w:rsid w:val="00016E86"/>
    <w:rsid w:val="000176D1"/>
    <w:rsid w:val="00017B69"/>
    <w:rsid w:val="00020066"/>
    <w:rsid w:val="000202B0"/>
    <w:rsid w:val="00020C2A"/>
    <w:rsid w:val="00021154"/>
    <w:rsid w:val="000213C0"/>
    <w:rsid w:val="0002148A"/>
    <w:rsid w:val="000224FB"/>
    <w:rsid w:val="00022FB6"/>
    <w:rsid w:val="00023942"/>
    <w:rsid w:val="00025582"/>
    <w:rsid w:val="00025DF1"/>
    <w:rsid w:val="00026CD3"/>
    <w:rsid w:val="00027227"/>
    <w:rsid w:val="00027679"/>
    <w:rsid w:val="000276AA"/>
    <w:rsid w:val="00030C60"/>
    <w:rsid w:val="00030F17"/>
    <w:rsid w:val="000312C1"/>
    <w:rsid w:val="0003136B"/>
    <w:rsid w:val="00031D94"/>
    <w:rsid w:val="00032723"/>
    <w:rsid w:val="00033183"/>
    <w:rsid w:val="0003364E"/>
    <w:rsid w:val="0003444C"/>
    <w:rsid w:val="000345E8"/>
    <w:rsid w:val="00037A09"/>
    <w:rsid w:val="00037B64"/>
    <w:rsid w:val="000415A7"/>
    <w:rsid w:val="0004228D"/>
    <w:rsid w:val="000424B3"/>
    <w:rsid w:val="00042D9E"/>
    <w:rsid w:val="000436D9"/>
    <w:rsid w:val="00043FF7"/>
    <w:rsid w:val="000448A6"/>
    <w:rsid w:val="00046287"/>
    <w:rsid w:val="0004745B"/>
    <w:rsid w:val="00047A40"/>
    <w:rsid w:val="0005000B"/>
    <w:rsid w:val="00050501"/>
    <w:rsid w:val="00050656"/>
    <w:rsid w:val="00050D65"/>
    <w:rsid w:val="000510FD"/>
    <w:rsid w:val="00051CD2"/>
    <w:rsid w:val="0005213F"/>
    <w:rsid w:val="0005308C"/>
    <w:rsid w:val="00054E65"/>
    <w:rsid w:val="00055054"/>
    <w:rsid w:val="00056495"/>
    <w:rsid w:val="00060FE9"/>
    <w:rsid w:val="00062D47"/>
    <w:rsid w:val="00063F62"/>
    <w:rsid w:val="000654D3"/>
    <w:rsid w:val="00066A7A"/>
    <w:rsid w:val="0006714F"/>
    <w:rsid w:val="00067632"/>
    <w:rsid w:val="000678EF"/>
    <w:rsid w:val="00067B4C"/>
    <w:rsid w:val="00070061"/>
    <w:rsid w:val="00070210"/>
    <w:rsid w:val="00070301"/>
    <w:rsid w:val="0007107D"/>
    <w:rsid w:val="00071885"/>
    <w:rsid w:val="000727A8"/>
    <w:rsid w:val="00072AE9"/>
    <w:rsid w:val="00073988"/>
    <w:rsid w:val="00074C06"/>
    <w:rsid w:val="00074EDA"/>
    <w:rsid w:val="00075080"/>
    <w:rsid w:val="0007577F"/>
    <w:rsid w:val="00076F16"/>
    <w:rsid w:val="00077803"/>
    <w:rsid w:val="00077949"/>
    <w:rsid w:val="00077C10"/>
    <w:rsid w:val="00077C32"/>
    <w:rsid w:val="00077E1A"/>
    <w:rsid w:val="00077EA6"/>
    <w:rsid w:val="000800EA"/>
    <w:rsid w:val="000805B0"/>
    <w:rsid w:val="00080C71"/>
    <w:rsid w:val="00080F71"/>
    <w:rsid w:val="00081496"/>
    <w:rsid w:val="00081C7D"/>
    <w:rsid w:val="00081C8D"/>
    <w:rsid w:val="000824A8"/>
    <w:rsid w:val="0008254A"/>
    <w:rsid w:val="000828B4"/>
    <w:rsid w:val="00082A87"/>
    <w:rsid w:val="00084022"/>
    <w:rsid w:val="0008464A"/>
    <w:rsid w:val="00085137"/>
    <w:rsid w:val="0008614B"/>
    <w:rsid w:val="00086730"/>
    <w:rsid w:val="00087AD1"/>
    <w:rsid w:val="00087ED5"/>
    <w:rsid w:val="0009040F"/>
    <w:rsid w:val="000909F5"/>
    <w:rsid w:val="00090DDB"/>
    <w:rsid w:val="000916C9"/>
    <w:rsid w:val="00091753"/>
    <w:rsid w:val="00091C37"/>
    <w:rsid w:val="000923DC"/>
    <w:rsid w:val="000925F9"/>
    <w:rsid w:val="00092FF0"/>
    <w:rsid w:val="00093582"/>
    <w:rsid w:val="00093695"/>
    <w:rsid w:val="00093C6D"/>
    <w:rsid w:val="00094760"/>
    <w:rsid w:val="000948C3"/>
    <w:rsid w:val="00094C0A"/>
    <w:rsid w:val="00095866"/>
    <w:rsid w:val="00097182"/>
    <w:rsid w:val="00097EF6"/>
    <w:rsid w:val="000A08C6"/>
    <w:rsid w:val="000A2150"/>
    <w:rsid w:val="000A2C9C"/>
    <w:rsid w:val="000A2ED1"/>
    <w:rsid w:val="000A2F16"/>
    <w:rsid w:val="000A306F"/>
    <w:rsid w:val="000A32D5"/>
    <w:rsid w:val="000A4DA5"/>
    <w:rsid w:val="000A6B1D"/>
    <w:rsid w:val="000B193D"/>
    <w:rsid w:val="000B19E4"/>
    <w:rsid w:val="000B22C3"/>
    <w:rsid w:val="000B2381"/>
    <w:rsid w:val="000B26E8"/>
    <w:rsid w:val="000B33EE"/>
    <w:rsid w:val="000B3ADD"/>
    <w:rsid w:val="000B3F34"/>
    <w:rsid w:val="000B4AB4"/>
    <w:rsid w:val="000B4F07"/>
    <w:rsid w:val="000B57AE"/>
    <w:rsid w:val="000B5DEF"/>
    <w:rsid w:val="000B61A2"/>
    <w:rsid w:val="000B6552"/>
    <w:rsid w:val="000B7068"/>
    <w:rsid w:val="000B7432"/>
    <w:rsid w:val="000B7C3C"/>
    <w:rsid w:val="000C0C4E"/>
    <w:rsid w:val="000C0D5F"/>
    <w:rsid w:val="000C0D92"/>
    <w:rsid w:val="000C12CD"/>
    <w:rsid w:val="000C1F4E"/>
    <w:rsid w:val="000C2FC3"/>
    <w:rsid w:val="000C304E"/>
    <w:rsid w:val="000C3970"/>
    <w:rsid w:val="000C5914"/>
    <w:rsid w:val="000C6880"/>
    <w:rsid w:val="000C7CF4"/>
    <w:rsid w:val="000C7F7C"/>
    <w:rsid w:val="000D1480"/>
    <w:rsid w:val="000D229A"/>
    <w:rsid w:val="000D3E8A"/>
    <w:rsid w:val="000D4868"/>
    <w:rsid w:val="000D49E7"/>
    <w:rsid w:val="000D5D95"/>
    <w:rsid w:val="000E0327"/>
    <w:rsid w:val="000E044E"/>
    <w:rsid w:val="000E06B2"/>
    <w:rsid w:val="000E0790"/>
    <w:rsid w:val="000E0883"/>
    <w:rsid w:val="000E113E"/>
    <w:rsid w:val="000E228B"/>
    <w:rsid w:val="000E254E"/>
    <w:rsid w:val="000E2B5B"/>
    <w:rsid w:val="000E2E55"/>
    <w:rsid w:val="000E35D8"/>
    <w:rsid w:val="000E4213"/>
    <w:rsid w:val="000E5CA4"/>
    <w:rsid w:val="000E6B4D"/>
    <w:rsid w:val="000F05E0"/>
    <w:rsid w:val="000F0D18"/>
    <w:rsid w:val="000F152F"/>
    <w:rsid w:val="000F1CEF"/>
    <w:rsid w:val="000F25C6"/>
    <w:rsid w:val="000F39E2"/>
    <w:rsid w:val="000F42AC"/>
    <w:rsid w:val="000F4CF9"/>
    <w:rsid w:val="000F53E7"/>
    <w:rsid w:val="000F56C8"/>
    <w:rsid w:val="000F7B36"/>
    <w:rsid w:val="0010029F"/>
    <w:rsid w:val="0010089C"/>
    <w:rsid w:val="0010095E"/>
    <w:rsid w:val="00100A8E"/>
    <w:rsid w:val="00102AA3"/>
    <w:rsid w:val="00103AC9"/>
    <w:rsid w:val="00103E20"/>
    <w:rsid w:val="0010526D"/>
    <w:rsid w:val="001056AF"/>
    <w:rsid w:val="001057A2"/>
    <w:rsid w:val="00105C30"/>
    <w:rsid w:val="00105D80"/>
    <w:rsid w:val="00106428"/>
    <w:rsid w:val="00106FAB"/>
    <w:rsid w:val="00107D37"/>
    <w:rsid w:val="00107E1B"/>
    <w:rsid w:val="001100F4"/>
    <w:rsid w:val="0011015C"/>
    <w:rsid w:val="00110B2F"/>
    <w:rsid w:val="00111858"/>
    <w:rsid w:val="00111AD4"/>
    <w:rsid w:val="001131B5"/>
    <w:rsid w:val="00113DD7"/>
    <w:rsid w:val="001145BC"/>
    <w:rsid w:val="0011544B"/>
    <w:rsid w:val="0011662F"/>
    <w:rsid w:val="00116B25"/>
    <w:rsid w:val="0011706E"/>
    <w:rsid w:val="00117D1D"/>
    <w:rsid w:val="00121880"/>
    <w:rsid w:val="001226F9"/>
    <w:rsid w:val="001239E5"/>
    <w:rsid w:val="00124084"/>
    <w:rsid w:val="001249F8"/>
    <w:rsid w:val="00124BF4"/>
    <w:rsid w:val="00124E66"/>
    <w:rsid w:val="00124FDB"/>
    <w:rsid w:val="00125CCC"/>
    <w:rsid w:val="001263D5"/>
    <w:rsid w:val="001263E3"/>
    <w:rsid w:val="00126E24"/>
    <w:rsid w:val="00126F7E"/>
    <w:rsid w:val="001274DC"/>
    <w:rsid w:val="00127765"/>
    <w:rsid w:val="00127ABB"/>
    <w:rsid w:val="00130217"/>
    <w:rsid w:val="001306A3"/>
    <w:rsid w:val="001333FB"/>
    <w:rsid w:val="00133D37"/>
    <w:rsid w:val="0013496F"/>
    <w:rsid w:val="00135D89"/>
    <w:rsid w:val="00136393"/>
    <w:rsid w:val="001364F4"/>
    <w:rsid w:val="00137680"/>
    <w:rsid w:val="00137923"/>
    <w:rsid w:val="00141413"/>
    <w:rsid w:val="00141604"/>
    <w:rsid w:val="00141842"/>
    <w:rsid w:val="00141C1B"/>
    <w:rsid w:val="00141EFD"/>
    <w:rsid w:val="001424A4"/>
    <w:rsid w:val="00143476"/>
    <w:rsid w:val="00143FE2"/>
    <w:rsid w:val="001444A7"/>
    <w:rsid w:val="00145E0A"/>
    <w:rsid w:val="00146522"/>
    <w:rsid w:val="00147578"/>
    <w:rsid w:val="00147EE4"/>
    <w:rsid w:val="00150B9A"/>
    <w:rsid w:val="00151B49"/>
    <w:rsid w:val="00151C7F"/>
    <w:rsid w:val="00152151"/>
    <w:rsid w:val="00152774"/>
    <w:rsid w:val="001528B5"/>
    <w:rsid w:val="0015324C"/>
    <w:rsid w:val="00153A3C"/>
    <w:rsid w:val="00153C55"/>
    <w:rsid w:val="001541C4"/>
    <w:rsid w:val="00154A7B"/>
    <w:rsid w:val="00155D9B"/>
    <w:rsid w:val="001560EF"/>
    <w:rsid w:val="0015729A"/>
    <w:rsid w:val="001577B3"/>
    <w:rsid w:val="001579D3"/>
    <w:rsid w:val="00157FB0"/>
    <w:rsid w:val="001601B4"/>
    <w:rsid w:val="001609A2"/>
    <w:rsid w:val="00161609"/>
    <w:rsid w:val="00161D11"/>
    <w:rsid w:val="00161D9A"/>
    <w:rsid w:val="00162166"/>
    <w:rsid w:val="00162205"/>
    <w:rsid w:val="00162D7C"/>
    <w:rsid w:val="00163216"/>
    <w:rsid w:val="00163F51"/>
    <w:rsid w:val="001647FD"/>
    <w:rsid w:val="00164C39"/>
    <w:rsid w:val="0016565C"/>
    <w:rsid w:val="001663A8"/>
    <w:rsid w:val="00166972"/>
    <w:rsid w:val="00166CAB"/>
    <w:rsid w:val="001673F3"/>
    <w:rsid w:val="001704F7"/>
    <w:rsid w:val="00170799"/>
    <w:rsid w:val="00170B67"/>
    <w:rsid w:val="001712A0"/>
    <w:rsid w:val="00172503"/>
    <w:rsid w:val="00172C73"/>
    <w:rsid w:val="00172D75"/>
    <w:rsid w:val="00172E95"/>
    <w:rsid w:val="00173D6E"/>
    <w:rsid w:val="00173FE2"/>
    <w:rsid w:val="0017489B"/>
    <w:rsid w:val="00174A4E"/>
    <w:rsid w:val="001753FA"/>
    <w:rsid w:val="00177546"/>
    <w:rsid w:val="001775D8"/>
    <w:rsid w:val="001776FA"/>
    <w:rsid w:val="00181229"/>
    <w:rsid w:val="001829E3"/>
    <w:rsid w:val="0018335E"/>
    <w:rsid w:val="00183E3B"/>
    <w:rsid w:val="00184D94"/>
    <w:rsid w:val="0018660E"/>
    <w:rsid w:val="00190F18"/>
    <w:rsid w:val="00191091"/>
    <w:rsid w:val="0019144A"/>
    <w:rsid w:val="00191839"/>
    <w:rsid w:val="00191996"/>
    <w:rsid w:val="001935D4"/>
    <w:rsid w:val="0019391D"/>
    <w:rsid w:val="00194740"/>
    <w:rsid w:val="00194991"/>
    <w:rsid w:val="00194EF7"/>
    <w:rsid w:val="0019534A"/>
    <w:rsid w:val="00195636"/>
    <w:rsid w:val="00196468"/>
    <w:rsid w:val="001973B2"/>
    <w:rsid w:val="0019797D"/>
    <w:rsid w:val="00197E80"/>
    <w:rsid w:val="001A0633"/>
    <w:rsid w:val="001A0BAA"/>
    <w:rsid w:val="001A11D5"/>
    <w:rsid w:val="001A14CF"/>
    <w:rsid w:val="001A1530"/>
    <w:rsid w:val="001A1867"/>
    <w:rsid w:val="001A2B64"/>
    <w:rsid w:val="001A2F82"/>
    <w:rsid w:val="001A3952"/>
    <w:rsid w:val="001A3C66"/>
    <w:rsid w:val="001A45CB"/>
    <w:rsid w:val="001A4C23"/>
    <w:rsid w:val="001A4F01"/>
    <w:rsid w:val="001A53D3"/>
    <w:rsid w:val="001A5DBE"/>
    <w:rsid w:val="001A5F9C"/>
    <w:rsid w:val="001A6BAC"/>
    <w:rsid w:val="001B0086"/>
    <w:rsid w:val="001B0425"/>
    <w:rsid w:val="001B06ED"/>
    <w:rsid w:val="001B11F7"/>
    <w:rsid w:val="001B1635"/>
    <w:rsid w:val="001B16DC"/>
    <w:rsid w:val="001B179B"/>
    <w:rsid w:val="001B19EB"/>
    <w:rsid w:val="001B2505"/>
    <w:rsid w:val="001B2EE4"/>
    <w:rsid w:val="001B338C"/>
    <w:rsid w:val="001B41C4"/>
    <w:rsid w:val="001B4D5C"/>
    <w:rsid w:val="001B5508"/>
    <w:rsid w:val="001B5720"/>
    <w:rsid w:val="001B603B"/>
    <w:rsid w:val="001B65A2"/>
    <w:rsid w:val="001B76C1"/>
    <w:rsid w:val="001B7DAA"/>
    <w:rsid w:val="001C016E"/>
    <w:rsid w:val="001C1267"/>
    <w:rsid w:val="001C15E5"/>
    <w:rsid w:val="001C163F"/>
    <w:rsid w:val="001C22FF"/>
    <w:rsid w:val="001C33A9"/>
    <w:rsid w:val="001C3BCA"/>
    <w:rsid w:val="001C3FE8"/>
    <w:rsid w:val="001C5547"/>
    <w:rsid w:val="001C56E4"/>
    <w:rsid w:val="001C6C36"/>
    <w:rsid w:val="001C6D58"/>
    <w:rsid w:val="001C746D"/>
    <w:rsid w:val="001C7580"/>
    <w:rsid w:val="001C7ADB"/>
    <w:rsid w:val="001C7E70"/>
    <w:rsid w:val="001D1332"/>
    <w:rsid w:val="001D1845"/>
    <w:rsid w:val="001D1F95"/>
    <w:rsid w:val="001D28C5"/>
    <w:rsid w:val="001D4573"/>
    <w:rsid w:val="001D490D"/>
    <w:rsid w:val="001D6579"/>
    <w:rsid w:val="001D74F8"/>
    <w:rsid w:val="001D7B4B"/>
    <w:rsid w:val="001E070F"/>
    <w:rsid w:val="001E11BF"/>
    <w:rsid w:val="001E12FE"/>
    <w:rsid w:val="001E1B52"/>
    <w:rsid w:val="001E23A3"/>
    <w:rsid w:val="001E323B"/>
    <w:rsid w:val="001E3258"/>
    <w:rsid w:val="001E40DA"/>
    <w:rsid w:val="001E53C2"/>
    <w:rsid w:val="001E5416"/>
    <w:rsid w:val="001E56E8"/>
    <w:rsid w:val="001E5B16"/>
    <w:rsid w:val="001E6D69"/>
    <w:rsid w:val="001E7BB2"/>
    <w:rsid w:val="001E7C17"/>
    <w:rsid w:val="001F0B79"/>
    <w:rsid w:val="001F16E8"/>
    <w:rsid w:val="001F17CB"/>
    <w:rsid w:val="001F1AC8"/>
    <w:rsid w:val="001F1AE3"/>
    <w:rsid w:val="001F1CDB"/>
    <w:rsid w:val="001F239B"/>
    <w:rsid w:val="001F27E9"/>
    <w:rsid w:val="001F3E65"/>
    <w:rsid w:val="001F4A8A"/>
    <w:rsid w:val="001F5043"/>
    <w:rsid w:val="001F7C69"/>
    <w:rsid w:val="001F7E63"/>
    <w:rsid w:val="001F7F55"/>
    <w:rsid w:val="002007AB"/>
    <w:rsid w:val="00201658"/>
    <w:rsid w:val="00202333"/>
    <w:rsid w:val="0020311B"/>
    <w:rsid w:val="00204F48"/>
    <w:rsid w:val="002068D9"/>
    <w:rsid w:val="002069E7"/>
    <w:rsid w:val="00206FB6"/>
    <w:rsid w:val="0020755B"/>
    <w:rsid w:val="0020792E"/>
    <w:rsid w:val="00207ED7"/>
    <w:rsid w:val="0021028E"/>
    <w:rsid w:val="0021153B"/>
    <w:rsid w:val="002124E3"/>
    <w:rsid w:val="002126E2"/>
    <w:rsid w:val="00213612"/>
    <w:rsid w:val="00213EBA"/>
    <w:rsid w:val="00214353"/>
    <w:rsid w:val="00214A34"/>
    <w:rsid w:val="00214A9D"/>
    <w:rsid w:val="002152D4"/>
    <w:rsid w:val="00215D1D"/>
    <w:rsid w:val="00217555"/>
    <w:rsid w:val="00221DEB"/>
    <w:rsid w:val="00223DFE"/>
    <w:rsid w:val="00224A55"/>
    <w:rsid w:val="00224B93"/>
    <w:rsid w:val="00224EAA"/>
    <w:rsid w:val="002265B6"/>
    <w:rsid w:val="0022727F"/>
    <w:rsid w:val="00227C96"/>
    <w:rsid w:val="00230A8E"/>
    <w:rsid w:val="00230E61"/>
    <w:rsid w:val="0023126D"/>
    <w:rsid w:val="00232534"/>
    <w:rsid w:val="00233D0E"/>
    <w:rsid w:val="00234BF8"/>
    <w:rsid w:val="00234DAE"/>
    <w:rsid w:val="00234F6D"/>
    <w:rsid w:val="00235057"/>
    <w:rsid w:val="00235629"/>
    <w:rsid w:val="00236B04"/>
    <w:rsid w:val="00236E57"/>
    <w:rsid w:val="002370A1"/>
    <w:rsid w:val="0024082B"/>
    <w:rsid w:val="00240D66"/>
    <w:rsid w:val="00240EAC"/>
    <w:rsid w:val="00241A57"/>
    <w:rsid w:val="00242695"/>
    <w:rsid w:val="00242F32"/>
    <w:rsid w:val="00243158"/>
    <w:rsid w:val="0024777F"/>
    <w:rsid w:val="00251A21"/>
    <w:rsid w:val="00252883"/>
    <w:rsid w:val="002528B8"/>
    <w:rsid w:val="00252EFA"/>
    <w:rsid w:val="00253051"/>
    <w:rsid w:val="002537EF"/>
    <w:rsid w:val="00253B92"/>
    <w:rsid w:val="00254B6B"/>
    <w:rsid w:val="002567ED"/>
    <w:rsid w:val="002578D6"/>
    <w:rsid w:val="00260911"/>
    <w:rsid w:val="00261A2B"/>
    <w:rsid w:val="00262222"/>
    <w:rsid w:val="0026227B"/>
    <w:rsid w:val="00262C51"/>
    <w:rsid w:val="0026381D"/>
    <w:rsid w:val="00263887"/>
    <w:rsid w:val="00263971"/>
    <w:rsid w:val="002647B8"/>
    <w:rsid w:val="0026566E"/>
    <w:rsid w:val="002676B7"/>
    <w:rsid w:val="00267733"/>
    <w:rsid w:val="002678EA"/>
    <w:rsid w:val="0027050C"/>
    <w:rsid w:val="002708D3"/>
    <w:rsid w:val="00271790"/>
    <w:rsid w:val="00272843"/>
    <w:rsid w:val="00272DF8"/>
    <w:rsid w:val="0027317C"/>
    <w:rsid w:val="002735B7"/>
    <w:rsid w:val="00277A97"/>
    <w:rsid w:val="00277BDA"/>
    <w:rsid w:val="00280D5C"/>
    <w:rsid w:val="00281934"/>
    <w:rsid w:val="00281A7F"/>
    <w:rsid w:val="00281A9A"/>
    <w:rsid w:val="00282796"/>
    <w:rsid w:val="002855A0"/>
    <w:rsid w:val="00285A6D"/>
    <w:rsid w:val="00286431"/>
    <w:rsid w:val="00290639"/>
    <w:rsid w:val="00291055"/>
    <w:rsid w:val="002918FB"/>
    <w:rsid w:val="00291C4E"/>
    <w:rsid w:val="00293517"/>
    <w:rsid w:val="002940DD"/>
    <w:rsid w:val="00294490"/>
    <w:rsid w:val="002955CF"/>
    <w:rsid w:val="002956F5"/>
    <w:rsid w:val="00295A69"/>
    <w:rsid w:val="002A0026"/>
    <w:rsid w:val="002A010A"/>
    <w:rsid w:val="002A01B7"/>
    <w:rsid w:val="002A0920"/>
    <w:rsid w:val="002A1152"/>
    <w:rsid w:val="002A17AB"/>
    <w:rsid w:val="002A2C3B"/>
    <w:rsid w:val="002A3EF2"/>
    <w:rsid w:val="002A4323"/>
    <w:rsid w:val="002A4DEF"/>
    <w:rsid w:val="002A50A3"/>
    <w:rsid w:val="002A601D"/>
    <w:rsid w:val="002A71FD"/>
    <w:rsid w:val="002A7789"/>
    <w:rsid w:val="002A7F8B"/>
    <w:rsid w:val="002B1460"/>
    <w:rsid w:val="002B14BF"/>
    <w:rsid w:val="002B16D9"/>
    <w:rsid w:val="002B1CC7"/>
    <w:rsid w:val="002B31A6"/>
    <w:rsid w:val="002B46E3"/>
    <w:rsid w:val="002B477D"/>
    <w:rsid w:val="002B6F0B"/>
    <w:rsid w:val="002B733B"/>
    <w:rsid w:val="002C25AD"/>
    <w:rsid w:val="002C25C5"/>
    <w:rsid w:val="002C2903"/>
    <w:rsid w:val="002C2DD9"/>
    <w:rsid w:val="002C4414"/>
    <w:rsid w:val="002C4E48"/>
    <w:rsid w:val="002C54A3"/>
    <w:rsid w:val="002C5A52"/>
    <w:rsid w:val="002C6074"/>
    <w:rsid w:val="002C62E9"/>
    <w:rsid w:val="002C67FF"/>
    <w:rsid w:val="002C7DAA"/>
    <w:rsid w:val="002D08D6"/>
    <w:rsid w:val="002D0BA5"/>
    <w:rsid w:val="002D0D16"/>
    <w:rsid w:val="002D1498"/>
    <w:rsid w:val="002D1722"/>
    <w:rsid w:val="002D1936"/>
    <w:rsid w:val="002D1E31"/>
    <w:rsid w:val="002D1F77"/>
    <w:rsid w:val="002D2D7D"/>
    <w:rsid w:val="002D36E2"/>
    <w:rsid w:val="002D3991"/>
    <w:rsid w:val="002D3DFF"/>
    <w:rsid w:val="002D3EA8"/>
    <w:rsid w:val="002D47D9"/>
    <w:rsid w:val="002D4803"/>
    <w:rsid w:val="002D492B"/>
    <w:rsid w:val="002D619D"/>
    <w:rsid w:val="002D6FB1"/>
    <w:rsid w:val="002D7267"/>
    <w:rsid w:val="002D7C6B"/>
    <w:rsid w:val="002E1521"/>
    <w:rsid w:val="002E1D93"/>
    <w:rsid w:val="002E2653"/>
    <w:rsid w:val="002E27EA"/>
    <w:rsid w:val="002E4787"/>
    <w:rsid w:val="002E4BD9"/>
    <w:rsid w:val="002E4C58"/>
    <w:rsid w:val="002E4F56"/>
    <w:rsid w:val="002E5361"/>
    <w:rsid w:val="002E546E"/>
    <w:rsid w:val="002E57FA"/>
    <w:rsid w:val="002E591B"/>
    <w:rsid w:val="002E5A6A"/>
    <w:rsid w:val="002E76AD"/>
    <w:rsid w:val="002F02DD"/>
    <w:rsid w:val="002F03F5"/>
    <w:rsid w:val="002F0C20"/>
    <w:rsid w:val="002F1158"/>
    <w:rsid w:val="002F1A0A"/>
    <w:rsid w:val="002F28F5"/>
    <w:rsid w:val="002F340B"/>
    <w:rsid w:val="002F414F"/>
    <w:rsid w:val="002F473C"/>
    <w:rsid w:val="002F5186"/>
    <w:rsid w:val="002F618E"/>
    <w:rsid w:val="002F6799"/>
    <w:rsid w:val="002F6C25"/>
    <w:rsid w:val="002F7069"/>
    <w:rsid w:val="002F7534"/>
    <w:rsid w:val="002F75F0"/>
    <w:rsid w:val="003006FF"/>
    <w:rsid w:val="00301A81"/>
    <w:rsid w:val="00301BEA"/>
    <w:rsid w:val="00302885"/>
    <w:rsid w:val="00302EDF"/>
    <w:rsid w:val="003034B8"/>
    <w:rsid w:val="00303B12"/>
    <w:rsid w:val="00303CE6"/>
    <w:rsid w:val="00304B8A"/>
    <w:rsid w:val="00304D6F"/>
    <w:rsid w:val="0030573D"/>
    <w:rsid w:val="0030685C"/>
    <w:rsid w:val="00307A05"/>
    <w:rsid w:val="00310844"/>
    <w:rsid w:val="003109C0"/>
    <w:rsid w:val="0031109E"/>
    <w:rsid w:val="0031129B"/>
    <w:rsid w:val="00311871"/>
    <w:rsid w:val="00312A35"/>
    <w:rsid w:val="00313E1A"/>
    <w:rsid w:val="003161A9"/>
    <w:rsid w:val="00316399"/>
    <w:rsid w:val="0031695D"/>
    <w:rsid w:val="00316C5B"/>
    <w:rsid w:val="003170F7"/>
    <w:rsid w:val="0032130E"/>
    <w:rsid w:val="0032181C"/>
    <w:rsid w:val="0032199B"/>
    <w:rsid w:val="00321F34"/>
    <w:rsid w:val="00322740"/>
    <w:rsid w:val="00323924"/>
    <w:rsid w:val="00324800"/>
    <w:rsid w:val="00324D70"/>
    <w:rsid w:val="00325983"/>
    <w:rsid w:val="003265DF"/>
    <w:rsid w:val="00326C6A"/>
    <w:rsid w:val="00327550"/>
    <w:rsid w:val="00327667"/>
    <w:rsid w:val="00327CDA"/>
    <w:rsid w:val="003309B5"/>
    <w:rsid w:val="00330E91"/>
    <w:rsid w:val="00331708"/>
    <w:rsid w:val="0033176A"/>
    <w:rsid w:val="003317EE"/>
    <w:rsid w:val="003319EF"/>
    <w:rsid w:val="00331E18"/>
    <w:rsid w:val="003327FC"/>
    <w:rsid w:val="003329D1"/>
    <w:rsid w:val="003335BB"/>
    <w:rsid w:val="00335493"/>
    <w:rsid w:val="00335550"/>
    <w:rsid w:val="0033568D"/>
    <w:rsid w:val="0033663D"/>
    <w:rsid w:val="00337B92"/>
    <w:rsid w:val="003408FA"/>
    <w:rsid w:val="00340A36"/>
    <w:rsid w:val="00340A94"/>
    <w:rsid w:val="00340B64"/>
    <w:rsid w:val="00340EA0"/>
    <w:rsid w:val="00340F67"/>
    <w:rsid w:val="003410A1"/>
    <w:rsid w:val="003410B4"/>
    <w:rsid w:val="00341885"/>
    <w:rsid w:val="00341C30"/>
    <w:rsid w:val="0034234B"/>
    <w:rsid w:val="00343ACE"/>
    <w:rsid w:val="00344C5E"/>
    <w:rsid w:val="00345764"/>
    <w:rsid w:val="00345767"/>
    <w:rsid w:val="00346F96"/>
    <w:rsid w:val="00350036"/>
    <w:rsid w:val="0035156D"/>
    <w:rsid w:val="003524BF"/>
    <w:rsid w:val="00352B93"/>
    <w:rsid w:val="00352E17"/>
    <w:rsid w:val="00352F15"/>
    <w:rsid w:val="003537CC"/>
    <w:rsid w:val="00353EA3"/>
    <w:rsid w:val="00354381"/>
    <w:rsid w:val="003543F0"/>
    <w:rsid w:val="00354764"/>
    <w:rsid w:val="00355038"/>
    <w:rsid w:val="003572BB"/>
    <w:rsid w:val="00357A58"/>
    <w:rsid w:val="00357B4D"/>
    <w:rsid w:val="00360A50"/>
    <w:rsid w:val="003613E8"/>
    <w:rsid w:val="0036177C"/>
    <w:rsid w:val="00361DD0"/>
    <w:rsid w:val="003642EB"/>
    <w:rsid w:val="00365D3E"/>
    <w:rsid w:val="00366300"/>
    <w:rsid w:val="003667D5"/>
    <w:rsid w:val="00366A45"/>
    <w:rsid w:val="00366B8A"/>
    <w:rsid w:val="00367125"/>
    <w:rsid w:val="00367D00"/>
    <w:rsid w:val="00370D35"/>
    <w:rsid w:val="0037183E"/>
    <w:rsid w:val="003722D3"/>
    <w:rsid w:val="003735B0"/>
    <w:rsid w:val="00373AEE"/>
    <w:rsid w:val="0037419E"/>
    <w:rsid w:val="0037528F"/>
    <w:rsid w:val="003758F7"/>
    <w:rsid w:val="00375D0C"/>
    <w:rsid w:val="00376623"/>
    <w:rsid w:val="003768F0"/>
    <w:rsid w:val="00376C24"/>
    <w:rsid w:val="0037769B"/>
    <w:rsid w:val="003802A1"/>
    <w:rsid w:val="00381069"/>
    <w:rsid w:val="00381552"/>
    <w:rsid w:val="003823BF"/>
    <w:rsid w:val="003831CB"/>
    <w:rsid w:val="00384C4F"/>
    <w:rsid w:val="00387BEA"/>
    <w:rsid w:val="00390141"/>
    <w:rsid w:val="00390522"/>
    <w:rsid w:val="00390BF5"/>
    <w:rsid w:val="00391F1C"/>
    <w:rsid w:val="00392CE2"/>
    <w:rsid w:val="00392CEB"/>
    <w:rsid w:val="0039309E"/>
    <w:rsid w:val="00393305"/>
    <w:rsid w:val="003933A4"/>
    <w:rsid w:val="00393614"/>
    <w:rsid w:val="00396DE4"/>
    <w:rsid w:val="003A01F6"/>
    <w:rsid w:val="003A16E7"/>
    <w:rsid w:val="003A181B"/>
    <w:rsid w:val="003A1ABF"/>
    <w:rsid w:val="003A2BF4"/>
    <w:rsid w:val="003A2E6B"/>
    <w:rsid w:val="003A2FCA"/>
    <w:rsid w:val="003A362A"/>
    <w:rsid w:val="003A37EA"/>
    <w:rsid w:val="003A3849"/>
    <w:rsid w:val="003A3E67"/>
    <w:rsid w:val="003A472C"/>
    <w:rsid w:val="003A51C3"/>
    <w:rsid w:val="003A5EAE"/>
    <w:rsid w:val="003A65F8"/>
    <w:rsid w:val="003A6F79"/>
    <w:rsid w:val="003A7413"/>
    <w:rsid w:val="003B2094"/>
    <w:rsid w:val="003B27BD"/>
    <w:rsid w:val="003B30E0"/>
    <w:rsid w:val="003B323B"/>
    <w:rsid w:val="003B35C9"/>
    <w:rsid w:val="003B3B50"/>
    <w:rsid w:val="003B3FAC"/>
    <w:rsid w:val="003B4870"/>
    <w:rsid w:val="003B60D5"/>
    <w:rsid w:val="003B60E1"/>
    <w:rsid w:val="003B7307"/>
    <w:rsid w:val="003B7669"/>
    <w:rsid w:val="003B7E1B"/>
    <w:rsid w:val="003C00F7"/>
    <w:rsid w:val="003C12DB"/>
    <w:rsid w:val="003C1568"/>
    <w:rsid w:val="003C20DF"/>
    <w:rsid w:val="003C3DB1"/>
    <w:rsid w:val="003C3E48"/>
    <w:rsid w:val="003C41BD"/>
    <w:rsid w:val="003C4779"/>
    <w:rsid w:val="003C52EC"/>
    <w:rsid w:val="003C663C"/>
    <w:rsid w:val="003C6D74"/>
    <w:rsid w:val="003C7D78"/>
    <w:rsid w:val="003D06AA"/>
    <w:rsid w:val="003D0ABE"/>
    <w:rsid w:val="003D1C4C"/>
    <w:rsid w:val="003D1EEE"/>
    <w:rsid w:val="003D2634"/>
    <w:rsid w:val="003D3075"/>
    <w:rsid w:val="003D31EC"/>
    <w:rsid w:val="003D3924"/>
    <w:rsid w:val="003D49C0"/>
    <w:rsid w:val="003D4F9E"/>
    <w:rsid w:val="003D52A9"/>
    <w:rsid w:val="003D5B59"/>
    <w:rsid w:val="003D5FCF"/>
    <w:rsid w:val="003D631D"/>
    <w:rsid w:val="003D7036"/>
    <w:rsid w:val="003D7226"/>
    <w:rsid w:val="003D79C1"/>
    <w:rsid w:val="003E0B34"/>
    <w:rsid w:val="003E0CE7"/>
    <w:rsid w:val="003E0D1D"/>
    <w:rsid w:val="003E1F02"/>
    <w:rsid w:val="003E2253"/>
    <w:rsid w:val="003E25D3"/>
    <w:rsid w:val="003E2A31"/>
    <w:rsid w:val="003E3755"/>
    <w:rsid w:val="003E391A"/>
    <w:rsid w:val="003E3ABF"/>
    <w:rsid w:val="003E4059"/>
    <w:rsid w:val="003E4283"/>
    <w:rsid w:val="003E45FA"/>
    <w:rsid w:val="003E55B7"/>
    <w:rsid w:val="003E5759"/>
    <w:rsid w:val="003E5767"/>
    <w:rsid w:val="003E58AA"/>
    <w:rsid w:val="003E5AF1"/>
    <w:rsid w:val="003E5CA2"/>
    <w:rsid w:val="003E705A"/>
    <w:rsid w:val="003E708A"/>
    <w:rsid w:val="003E7443"/>
    <w:rsid w:val="003E7A09"/>
    <w:rsid w:val="003F057E"/>
    <w:rsid w:val="003F0CFD"/>
    <w:rsid w:val="003F0D4A"/>
    <w:rsid w:val="003F0EB8"/>
    <w:rsid w:val="003F11A1"/>
    <w:rsid w:val="003F129C"/>
    <w:rsid w:val="003F1546"/>
    <w:rsid w:val="003F2F43"/>
    <w:rsid w:val="003F3557"/>
    <w:rsid w:val="003F556E"/>
    <w:rsid w:val="003F573F"/>
    <w:rsid w:val="003F5774"/>
    <w:rsid w:val="003F58D8"/>
    <w:rsid w:val="003F64A5"/>
    <w:rsid w:val="003F65B6"/>
    <w:rsid w:val="003F7A02"/>
    <w:rsid w:val="00400301"/>
    <w:rsid w:val="00400464"/>
    <w:rsid w:val="00401559"/>
    <w:rsid w:val="00401CC0"/>
    <w:rsid w:val="00401DE9"/>
    <w:rsid w:val="00402DEB"/>
    <w:rsid w:val="004031FB"/>
    <w:rsid w:val="00403676"/>
    <w:rsid w:val="00403A6A"/>
    <w:rsid w:val="0040423D"/>
    <w:rsid w:val="00404AC0"/>
    <w:rsid w:val="00404CE6"/>
    <w:rsid w:val="00404D93"/>
    <w:rsid w:val="00404FBC"/>
    <w:rsid w:val="0041018D"/>
    <w:rsid w:val="004109F6"/>
    <w:rsid w:val="00410C92"/>
    <w:rsid w:val="004119B1"/>
    <w:rsid w:val="00411A7C"/>
    <w:rsid w:val="00411B20"/>
    <w:rsid w:val="00411D47"/>
    <w:rsid w:val="00411D92"/>
    <w:rsid w:val="0041353D"/>
    <w:rsid w:val="00413C84"/>
    <w:rsid w:val="004140B8"/>
    <w:rsid w:val="00414839"/>
    <w:rsid w:val="00414A5A"/>
    <w:rsid w:val="00414E1F"/>
    <w:rsid w:val="004150B6"/>
    <w:rsid w:val="00415641"/>
    <w:rsid w:val="00416FE8"/>
    <w:rsid w:val="00417619"/>
    <w:rsid w:val="00417CF7"/>
    <w:rsid w:val="00417DDB"/>
    <w:rsid w:val="004205B0"/>
    <w:rsid w:val="00420F79"/>
    <w:rsid w:val="0042106B"/>
    <w:rsid w:val="004223C0"/>
    <w:rsid w:val="00422CAC"/>
    <w:rsid w:val="00423EE2"/>
    <w:rsid w:val="00425F64"/>
    <w:rsid w:val="0042607F"/>
    <w:rsid w:val="004267A0"/>
    <w:rsid w:val="00426CDA"/>
    <w:rsid w:val="004275FF"/>
    <w:rsid w:val="00427908"/>
    <w:rsid w:val="00427E0F"/>
    <w:rsid w:val="00427E41"/>
    <w:rsid w:val="00430668"/>
    <w:rsid w:val="00431394"/>
    <w:rsid w:val="00431D4A"/>
    <w:rsid w:val="00432365"/>
    <w:rsid w:val="00433A82"/>
    <w:rsid w:val="004340D2"/>
    <w:rsid w:val="0043518E"/>
    <w:rsid w:val="00435EB5"/>
    <w:rsid w:val="00436803"/>
    <w:rsid w:val="004377CB"/>
    <w:rsid w:val="0044050E"/>
    <w:rsid w:val="00440784"/>
    <w:rsid w:val="00440ACB"/>
    <w:rsid w:val="00441AFA"/>
    <w:rsid w:val="00441BA2"/>
    <w:rsid w:val="00442E3C"/>
    <w:rsid w:val="00443445"/>
    <w:rsid w:val="00444AE1"/>
    <w:rsid w:val="00445BF3"/>
    <w:rsid w:val="00446585"/>
    <w:rsid w:val="004466B2"/>
    <w:rsid w:val="0044745A"/>
    <w:rsid w:val="00447563"/>
    <w:rsid w:val="0044776B"/>
    <w:rsid w:val="004519BF"/>
    <w:rsid w:val="00451F0B"/>
    <w:rsid w:val="00453347"/>
    <w:rsid w:val="00453CBE"/>
    <w:rsid w:val="00453D8E"/>
    <w:rsid w:val="00454195"/>
    <w:rsid w:val="00454E23"/>
    <w:rsid w:val="00455483"/>
    <w:rsid w:val="004615B7"/>
    <w:rsid w:val="00461681"/>
    <w:rsid w:val="00461826"/>
    <w:rsid w:val="00462A2F"/>
    <w:rsid w:val="0046376B"/>
    <w:rsid w:val="004637FE"/>
    <w:rsid w:val="00463F7E"/>
    <w:rsid w:val="00463FF7"/>
    <w:rsid w:val="0046762F"/>
    <w:rsid w:val="0046785E"/>
    <w:rsid w:val="004678A5"/>
    <w:rsid w:val="004709FD"/>
    <w:rsid w:val="00471B92"/>
    <w:rsid w:val="00471F32"/>
    <w:rsid w:val="00471FD3"/>
    <w:rsid w:val="00471FD9"/>
    <w:rsid w:val="00472921"/>
    <w:rsid w:val="00472E9A"/>
    <w:rsid w:val="0047478E"/>
    <w:rsid w:val="00475FDA"/>
    <w:rsid w:val="00477743"/>
    <w:rsid w:val="0047792C"/>
    <w:rsid w:val="00480A0C"/>
    <w:rsid w:val="00481051"/>
    <w:rsid w:val="00481D23"/>
    <w:rsid w:val="00482A23"/>
    <w:rsid w:val="0048334D"/>
    <w:rsid w:val="00483420"/>
    <w:rsid w:val="00483A4E"/>
    <w:rsid w:val="00483AAD"/>
    <w:rsid w:val="004840C6"/>
    <w:rsid w:val="00484D63"/>
    <w:rsid w:val="004859A3"/>
    <w:rsid w:val="00485F3F"/>
    <w:rsid w:val="00485FC1"/>
    <w:rsid w:val="0048603E"/>
    <w:rsid w:val="004877D7"/>
    <w:rsid w:val="00487B9E"/>
    <w:rsid w:val="00490252"/>
    <w:rsid w:val="004907C5"/>
    <w:rsid w:val="00491641"/>
    <w:rsid w:val="004922CC"/>
    <w:rsid w:val="00492977"/>
    <w:rsid w:val="004931EE"/>
    <w:rsid w:val="00494614"/>
    <w:rsid w:val="00495136"/>
    <w:rsid w:val="00496C90"/>
    <w:rsid w:val="00496E55"/>
    <w:rsid w:val="004A056D"/>
    <w:rsid w:val="004A12CA"/>
    <w:rsid w:val="004A175E"/>
    <w:rsid w:val="004A250C"/>
    <w:rsid w:val="004A26A5"/>
    <w:rsid w:val="004A27C6"/>
    <w:rsid w:val="004A2AEE"/>
    <w:rsid w:val="004A3144"/>
    <w:rsid w:val="004A3576"/>
    <w:rsid w:val="004A45BC"/>
    <w:rsid w:val="004A4869"/>
    <w:rsid w:val="004A64E8"/>
    <w:rsid w:val="004A6737"/>
    <w:rsid w:val="004A7E9D"/>
    <w:rsid w:val="004B01ED"/>
    <w:rsid w:val="004B076C"/>
    <w:rsid w:val="004B099B"/>
    <w:rsid w:val="004B0B57"/>
    <w:rsid w:val="004B0B6D"/>
    <w:rsid w:val="004B2F0E"/>
    <w:rsid w:val="004B3A82"/>
    <w:rsid w:val="004B3BCA"/>
    <w:rsid w:val="004B4C99"/>
    <w:rsid w:val="004B61F4"/>
    <w:rsid w:val="004B6DCB"/>
    <w:rsid w:val="004B6E37"/>
    <w:rsid w:val="004B6EF6"/>
    <w:rsid w:val="004C3209"/>
    <w:rsid w:val="004C3B22"/>
    <w:rsid w:val="004C3D9D"/>
    <w:rsid w:val="004C4AFA"/>
    <w:rsid w:val="004C5086"/>
    <w:rsid w:val="004C577E"/>
    <w:rsid w:val="004C714B"/>
    <w:rsid w:val="004C7FC7"/>
    <w:rsid w:val="004D083E"/>
    <w:rsid w:val="004D12CF"/>
    <w:rsid w:val="004D1D9A"/>
    <w:rsid w:val="004D2E41"/>
    <w:rsid w:val="004D2EBE"/>
    <w:rsid w:val="004D375B"/>
    <w:rsid w:val="004D3886"/>
    <w:rsid w:val="004D4D16"/>
    <w:rsid w:val="004D4E0F"/>
    <w:rsid w:val="004D528A"/>
    <w:rsid w:val="004D5360"/>
    <w:rsid w:val="004D5A34"/>
    <w:rsid w:val="004D6094"/>
    <w:rsid w:val="004D63E2"/>
    <w:rsid w:val="004D676C"/>
    <w:rsid w:val="004D7A66"/>
    <w:rsid w:val="004E079F"/>
    <w:rsid w:val="004E1A90"/>
    <w:rsid w:val="004E1FB8"/>
    <w:rsid w:val="004E20AD"/>
    <w:rsid w:val="004E300B"/>
    <w:rsid w:val="004E30FB"/>
    <w:rsid w:val="004E3652"/>
    <w:rsid w:val="004E39D9"/>
    <w:rsid w:val="004E3D28"/>
    <w:rsid w:val="004E5ED4"/>
    <w:rsid w:val="004E62FA"/>
    <w:rsid w:val="004F0D9E"/>
    <w:rsid w:val="004F170E"/>
    <w:rsid w:val="004F22D8"/>
    <w:rsid w:val="004F375D"/>
    <w:rsid w:val="004F3FEB"/>
    <w:rsid w:val="004F4994"/>
    <w:rsid w:val="004F4CC4"/>
    <w:rsid w:val="004F547F"/>
    <w:rsid w:val="004F680F"/>
    <w:rsid w:val="004F6DCD"/>
    <w:rsid w:val="004F7EB8"/>
    <w:rsid w:val="00500B7C"/>
    <w:rsid w:val="00501F52"/>
    <w:rsid w:val="005021E4"/>
    <w:rsid w:val="005045AF"/>
    <w:rsid w:val="005053F4"/>
    <w:rsid w:val="00505EFF"/>
    <w:rsid w:val="005071DB"/>
    <w:rsid w:val="005109DB"/>
    <w:rsid w:val="00510CAE"/>
    <w:rsid w:val="0051171C"/>
    <w:rsid w:val="00511775"/>
    <w:rsid w:val="00512566"/>
    <w:rsid w:val="005139A7"/>
    <w:rsid w:val="005152BB"/>
    <w:rsid w:val="0051535E"/>
    <w:rsid w:val="0051616F"/>
    <w:rsid w:val="0051621F"/>
    <w:rsid w:val="005168E0"/>
    <w:rsid w:val="00516F68"/>
    <w:rsid w:val="00520BFB"/>
    <w:rsid w:val="00520CE1"/>
    <w:rsid w:val="00521D3E"/>
    <w:rsid w:val="005230AB"/>
    <w:rsid w:val="00524063"/>
    <w:rsid w:val="00524530"/>
    <w:rsid w:val="00525C53"/>
    <w:rsid w:val="00525C5C"/>
    <w:rsid w:val="00525E8D"/>
    <w:rsid w:val="00525F17"/>
    <w:rsid w:val="00525FAA"/>
    <w:rsid w:val="005264EA"/>
    <w:rsid w:val="005264EF"/>
    <w:rsid w:val="005276C2"/>
    <w:rsid w:val="00530F92"/>
    <w:rsid w:val="00531050"/>
    <w:rsid w:val="0053144F"/>
    <w:rsid w:val="00531FD6"/>
    <w:rsid w:val="00532AD9"/>
    <w:rsid w:val="005332AE"/>
    <w:rsid w:val="00533ED7"/>
    <w:rsid w:val="00534D45"/>
    <w:rsid w:val="0053555B"/>
    <w:rsid w:val="00536399"/>
    <w:rsid w:val="00536554"/>
    <w:rsid w:val="00540DD3"/>
    <w:rsid w:val="00541306"/>
    <w:rsid w:val="00543DEC"/>
    <w:rsid w:val="0054460A"/>
    <w:rsid w:val="005448C6"/>
    <w:rsid w:val="00544D68"/>
    <w:rsid w:val="00545365"/>
    <w:rsid w:val="00545607"/>
    <w:rsid w:val="00545FB6"/>
    <w:rsid w:val="0054618B"/>
    <w:rsid w:val="00546DAC"/>
    <w:rsid w:val="00547631"/>
    <w:rsid w:val="00547C51"/>
    <w:rsid w:val="00547D53"/>
    <w:rsid w:val="00551484"/>
    <w:rsid w:val="005514FC"/>
    <w:rsid w:val="00552AB0"/>
    <w:rsid w:val="00552C76"/>
    <w:rsid w:val="00552E09"/>
    <w:rsid w:val="00552E8D"/>
    <w:rsid w:val="00553419"/>
    <w:rsid w:val="005567CC"/>
    <w:rsid w:val="00557069"/>
    <w:rsid w:val="0055778E"/>
    <w:rsid w:val="005602EE"/>
    <w:rsid w:val="00561093"/>
    <w:rsid w:val="005611E8"/>
    <w:rsid w:val="005617D7"/>
    <w:rsid w:val="00561ACE"/>
    <w:rsid w:val="00561BA6"/>
    <w:rsid w:val="00562815"/>
    <w:rsid w:val="00562DA2"/>
    <w:rsid w:val="00564BB9"/>
    <w:rsid w:val="005653A3"/>
    <w:rsid w:val="005657A3"/>
    <w:rsid w:val="005669BD"/>
    <w:rsid w:val="005669F6"/>
    <w:rsid w:val="005675DF"/>
    <w:rsid w:val="00567A05"/>
    <w:rsid w:val="005705FF"/>
    <w:rsid w:val="00570917"/>
    <w:rsid w:val="0057102E"/>
    <w:rsid w:val="00571CE0"/>
    <w:rsid w:val="00572FB5"/>
    <w:rsid w:val="005730A4"/>
    <w:rsid w:val="00573120"/>
    <w:rsid w:val="0057336F"/>
    <w:rsid w:val="0057478D"/>
    <w:rsid w:val="005748D3"/>
    <w:rsid w:val="00574FCB"/>
    <w:rsid w:val="00575CAB"/>
    <w:rsid w:val="00576AB9"/>
    <w:rsid w:val="00580154"/>
    <w:rsid w:val="005802C5"/>
    <w:rsid w:val="00580D6C"/>
    <w:rsid w:val="00581D1A"/>
    <w:rsid w:val="00581E6E"/>
    <w:rsid w:val="00583007"/>
    <w:rsid w:val="005841F8"/>
    <w:rsid w:val="00584CBC"/>
    <w:rsid w:val="005851BF"/>
    <w:rsid w:val="00585694"/>
    <w:rsid w:val="00586081"/>
    <w:rsid w:val="005862AA"/>
    <w:rsid w:val="0058686A"/>
    <w:rsid w:val="00586BB2"/>
    <w:rsid w:val="00586BC4"/>
    <w:rsid w:val="00587722"/>
    <w:rsid w:val="00591527"/>
    <w:rsid w:val="005915D0"/>
    <w:rsid w:val="00593DB7"/>
    <w:rsid w:val="00593E3A"/>
    <w:rsid w:val="00594509"/>
    <w:rsid w:val="005979D0"/>
    <w:rsid w:val="005A0BA8"/>
    <w:rsid w:val="005A1A85"/>
    <w:rsid w:val="005A2048"/>
    <w:rsid w:val="005A2328"/>
    <w:rsid w:val="005A253E"/>
    <w:rsid w:val="005A346D"/>
    <w:rsid w:val="005A348D"/>
    <w:rsid w:val="005A37A0"/>
    <w:rsid w:val="005A3BC5"/>
    <w:rsid w:val="005A3FCA"/>
    <w:rsid w:val="005A4E3C"/>
    <w:rsid w:val="005A5674"/>
    <w:rsid w:val="005A5C2A"/>
    <w:rsid w:val="005A61AE"/>
    <w:rsid w:val="005A6893"/>
    <w:rsid w:val="005A6C1B"/>
    <w:rsid w:val="005A6EAB"/>
    <w:rsid w:val="005A725E"/>
    <w:rsid w:val="005A7E96"/>
    <w:rsid w:val="005B09D9"/>
    <w:rsid w:val="005B1014"/>
    <w:rsid w:val="005B12A3"/>
    <w:rsid w:val="005B1C3E"/>
    <w:rsid w:val="005B1DD4"/>
    <w:rsid w:val="005B1E5B"/>
    <w:rsid w:val="005B2D56"/>
    <w:rsid w:val="005B313E"/>
    <w:rsid w:val="005B3156"/>
    <w:rsid w:val="005B3A2A"/>
    <w:rsid w:val="005B4199"/>
    <w:rsid w:val="005B5671"/>
    <w:rsid w:val="005B728E"/>
    <w:rsid w:val="005B785A"/>
    <w:rsid w:val="005B7F82"/>
    <w:rsid w:val="005B7FE6"/>
    <w:rsid w:val="005C15EE"/>
    <w:rsid w:val="005C485A"/>
    <w:rsid w:val="005C4B54"/>
    <w:rsid w:val="005C528F"/>
    <w:rsid w:val="005C52F9"/>
    <w:rsid w:val="005C5EB4"/>
    <w:rsid w:val="005C7674"/>
    <w:rsid w:val="005D01A3"/>
    <w:rsid w:val="005D0B3B"/>
    <w:rsid w:val="005D0D64"/>
    <w:rsid w:val="005D1184"/>
    <w:rsid w:val="005D12F5"/>
    <w:rsid w:val="005D14D1"/>
    <w:rsid w:val="005D18CC"/>
    <w:rsid w:val="005D1E42"/>
    <w:rsid w:val="005D20F3"/>
    <w:rsid w:val="005D21EA"/>
    <w:rsid w:val="005D2413"/>
    <w:rsid w:val="005D338D"/>
    <w:rsid w:val="005D411A"/>
    <w:rsid w:val="005D4258"/>
    <w:rsid w:val="005D5820"/>
    <w:rsid w:val="005D6202"/>
    <w:rsid w:val="005D6414"/>
    <w:rsid w:val="005D6686"/>
    <w:rsid w:val="005D7A19"/>
    <w:rsid w:val="005E0346"/>
    <w:rsid w:val="005E03B5"/>
    <w:rsid w:val="005E064B"/>
    <w:rsid w:val="005E0792"/>
    <w:rsid w:val="005E167E"/>
    <w:rsid w:val="005E35A7"/>
    <w:rsid w:val="005E37C7"/>
    <w:rsid w:val="005E3C1F"/>
    <w:rsid w:val="005E41B3"/>
    <w:rsid w:val="005E6634"/>
    <w:rsid w:val="005E6E4F"/>
    <w:rsid w:val="005E6E93"/>
    <w:rsid w:val="005E754A"/>
    <w:rsid w:val="005E7C57"/>
    <w:rsid w:val="005F0C78"/>
    <w:rsid w:val="005F107B"/>
    <w:rsid w:val="005F14F4"/>
    <w:rsid w:val="005F17B2"/>
    <w:rsid w:val="005F2363"/>
    <w:rsid w:val="005F2510"/>
    <w:rsid w:val="005F28F9"/>
    <w:rsid w:val="005F35C3"/>
    <w:rsid w:val="005F41AC"/>
    <w:rsid w:val="005F49DF"/>
    <w:rsid w:val="005F52E6"/>
    <w:rsid w:val="005F5A25"/>
    <w:rsid w:val="005F5E44"/>
    <w:rsid w:val="005F6660"/>
    <w:rsid w:val="005F7C56"/>
    <w:rsid w:val="005F7D03"/>
    <w:rsid w:val="00601AB2"/>
    <w:rsid w:val="00601D65"/>
    <w:rsid w:val="00603B13"/>
    <w:rsid w:val="0060442B"/>
    <w:rsid w:val="00604D3E"/>
    <w:rsid w:val="0060518C"/>
    <w:rsid w:val="00605418"/>
    <w:rsid w:val="0060598D"/>
    <w:rsid w:val="00605A6A"/>
    <w:rsid w:val="006070AB"/>
    <w:rsid w:val="006071A9"/>
    <w:rsid w:val="0060723B"/>
    <w:rsid w:val="00607442"/>
    <w:rsid w:val="0061092E"/>
    <w:rsid w:val="00611D31"/>
    <w:rsid w:val="00612C65"/>
    <w:rsid w:val="0061313B"/>
    <w:rsid w:val="006131D7"/>
    <w:rsid w:val="00613230"/>
    <w:rsid w:val="00614194"/>
    <w:rsid w:val="00615482"/>
    <w:rsid w:val="00616423"/>
    <w:rsid w:val="00616A44"/>
    <w:rsid w:val="0061752E"/>
    <w:rsid w:val="0061777C"/>
    <w:rsid w:val="00617A65"/>
    <w:rsid w:val="00620E07"/>
    <w:rsid w:val="00620F4D"/>
    <w:rsid w:val="00621352"/>
    <w:rsid w:val="0062172E"/>
    <w:rsid w:val="00621906"/>
    <w:rsid w:val="00621B6E"/>
    <w:rsid w:val="00622535"/>
    <w:rsid w:val="006233CE"/>
    <w:rsid w:val="006238D1"/>
    <w:rsid w:val="00623B6C"/>
    <w:rsid w:val="00624E2D"/>
    <w:rsid w:val="00625620"/>
    <w:rsid w:val="0062627B"/>
    <w:rsid w:val="00626639"/>
    <w:rsid w:val="00626C80"/>
    <w:rsid w:val="006272D1"/>
    <w:rsid w:val="0062773A"/>
    <w:rsid w:val="00627AE7"/>
    <w:rsid w:val="0063054D"/>
    <w:rsid w:val="0063073F"/>
    <w:rsid w:val="00630B50"/>
    <w:rsid w:val="0063131D"/>
    <w:rsid w:val="006317C7"/>
    <w:rsid w:val="0063321A"/>
    <w:rsid w:val="0063410A"/>
    <w:rsid w:val="006361A0"/>
    <w:rsid w:val="00637222"/>
    <w:rsid w:val="006374C3"/>
    <w:rsid w:val="00640352"/>
    <w:rsid w:val="00640F25"/>
    <w:rsid w:val="006436E6"/>
    <w:rsid w:val="00643786"/>
    <w:rsid w:val="006452D8"/>
    <w:rsid w:val="00645C38"/>
    <w:rsid w:val="006463E3"/>
    <w:rsid w:val="00647BA3"/>
    <w:rsid w:val="00650215"/>
    <w:rsid w:val="006513FB"/>
    <w:rsid w:val="0065165A"/>
    <w:rsid w:val="00652D53"/>
    <w:rsid w:val="0065410B"/>
    <w:rsid w:val="006544A1"/>
    <w:rsid w:val="00654EFA"/>
    <w:rsid w:val="006552DD"/>
    <w:rsid w:val="00655527"/>
    <w:rsid w:val="006557A9"/>
    <w:rsid w:val="00656BBC"/>
    <w:rsid w:val="00657809"/>
    <w:rsid w:val="00657953"/>
    <w:rsid w:val="006603CF"/>
    <w:rsid w:val="00660793"/>
    <w:rsid w:val="006609E3"/>
    <w:rsid w:val="00660F9D"/>
    <w:rsid w:val="0066175F"/>
    <w:rsid w:val="00663B51"/>
    <w:rsid w:val="006645C2"/>
    <w:rsid w:val="006649DE"/>
    <w:rsid w:val="00665198"/>
    <w:rsid w:val="006653D0"/>
    <w:rsid w:val="0066569F"/>
    <w:rsid w:val="006659A0"/>
    <w:rsid w:val="00666638"/>
    <w:rsid w:val="006666CB"/>
    <w:rsid w:val="006667B5"/>
    <w:rsid w:val="00666E03"/>
    <w:rsid w:val="006674A6"/>
    <w:rsid w:val="006716FC"/>
    <w:rsid w:val="00673D16"/>
    <w:rsid w:val="00674307"/>
    <w:rsid w:val="006745D9"/>
    <w:rsid w:val="0067549A"/>
    <w:rsid w:val="00675C69"/>
    <w:rsid w:val="00676020"/>
    <w:rsid w:val="00676544"/>
    <w:rsid w:val="006769E2"/>
    <w:rsid w:val="00676E20"/>
    <w:rsid w:val="00677A50"/>
    <w:rsid w:val="00680801"/>
    <w:rsid w:val="006810EA"/>
    <w:rsid w:val="00681647"/>
    <w:rsid w:val="00681935"/>
    <w:rsid w:val="0068255D"/>
    <w:rsid w:val="006825BD"/>
    <w:rsid w:val="006828AD"/>
    <w:rsid w:val="006833C8"/>
    <w:rsid w:val="00684965"/>
    <w:rsid w:val="00685036"/>
    <w:rsid w:val="00685829"/>
    <w:rsid w:val="00685993"/>
    <w:rsid w:val="00685FED"/>
    <w:rsid w:val="00686327"/>
    <w:rsid w:val="00687589"/>
    <w:rsid w:val="00687680"/>
    <w:rsid w:val="0068796A"/>
    <w:rsid w:val="006902CA"/>
    <w:rsid w:val="006906E4"/>
    <w:rsid w:val="00690FC1"/>
    <w:rsid w:val="006919FD"/>
    <w:rsid w:val="00692F14"/>
    <w:rsid w:val="00693132"/>
    <w:rsid w:val="00693A89"/>
    <w:rsid w:val="00693C6C"/>
    <w:rsid w:val="00693FD4"/>
    <w:rsid w:val="006946D4"/>
    <w:rsid w:val="006953C2"/>
    <w:rsid w:val="0069580E"/>
    <w:rsid w:val="0069703D"/>
    <w:rsid w:val="006972E4"/>
    <w:rsid w:val="006A055B"/>
    <w:rsid w:val="006A0708"/>
    <w:rsid w:val="006A09A6"/>
    <w:rsid w:val="006A19D5"/>
    <w:rsid w:val="006A216B"/>
    <w:rsid w:val="006A33B5"/>
    <w:rsid w:val="006A361A"/>
    <w:rsid w:val="006A3C46"/>
    <w:rsid w:val="006A4736"/>
    <w:rsid w:val="006A5673"/>
    <w:rsid w:val="006A5832"/>
    <w:rsid w:val="006A5BA1"/>
    <w:rsid w:val="006A6327"/>
    <w:rsid w:val="006A7605"/>
    <w:rsid w:val="006B00D9"/>
    <w:rsid w:val="006B043F"/>
    <w:rsid w:val="006B14DF"/>
    <w:rsid w:val="006B15DD"/>
    <w:rsid w:val="006B165D"/>
    <w:rsid w:val="006B170D"/>
    <w:rsid w:val="006B2637"/>
    <w:rsid w:val="006B2FB7"/>
    <w:rsid w:val="006B4C82"/>
    <w:rsid w:val="006B56CA"/>
    <w:rsid w:val="006B5C2D"/>
    <w:rsid w:val="006B6502"/>
    <w:rsid w:val="006B703A"/>
    <w:rsid w:val="006B7065"/>
    <w:rsid w:val="006B7747"/>
    <w:rsid w:val="006B7B66"/>
    <w:rsid w:val="006C05E1"/>
    <w:rsid w:val="006C0E72"/>
    <w:rsid w:val="006C23A4"/>
    <w:rsid w:val="006C2988"/>
    <w:rsid w:val="006C299B"/>
    <w:rsid w:val="006C29DE"/>
    <w:rsid w:val="006C2C27"/>
    <w:rsid w:val="006C34D9"/>
    <w:rsid w:val="006C360A"/>
    <w:rsid w:val="006C3CAF"/>
    <w:rsid w:val="006C613E"/>
    <w:rsid w:val="006C7108"/>
    <w:rsid w:val="006D0125"/>
    <w:rsid w:val="006D021F"/>
    <w:rsid w:val="006D05C0"/>
    <w:rsid w:val="006D0617"/>
    <w:rsid w:val="006D0829"/>
    <w:rsid w:val="006D16CD"/>
    <w:rsid w:val="006D16E0"/>
    <w:rsid w:val="006D199D"/>
    <w:rsid w:val="006D21AC"/>
    <w:rsid w:val="006D2638"/>
    <w:rsid w:val="006D4019"/>
    <w:rsid w:val="006D54AC"/>
    <w:rsid w:val="006D5EBE"/>
    <w:rsid w:val="006D6810"/>
    <w:rsid w:val="006D77EB"/>
    <w:rsid w:val="006E0AED"/>
    <w:rsid w:val="006E11D5"/>
    <w:rsid w:val="006E14BB"/>
    <w:rsid w:val="006E1B35"/>
    <w:rsid w:val="006E1C37"/>
    <w:rsid w:val="006E21B7"/>
    <w:rsid w:val="006E2628"/>
    <w:rsid w:val="006E27F4"/>
    <w:rsid w:val="006E37FA"/>
    <w:rsid w:val="006E4014"/>
    <w:rsid w:val="006E4657"/>
    <w:rsid w:val="006E49FA"/>
    <w:rsid w:val="006E7241"/>
    <w:rsid w:val="006E7BF5"/>
    <w:rsid w:val="006E7F41"/>
    <w:rsid w:val="006F0844"/>
    <w:rsid w:val="006F0A16"/>
    <w:rsid w:val="006F0CE2"/>
    <w:rsid w:val="006F15A5"/>
    <w:rsid w:val="006F1924"/>
    <w:rsid w:val="006F2138"/>
    <w:rsid w:val="006F3348"/>
    <w:rsid w:val="006F3818"/>
    <w:rsid w:val="006F3B67"/>
    <w:rsid w:val="006F3B70"/>
    <w:rsid w:val="006F3D3F"/>
    <w:rsid w:val="006F3DE5"/>
    <w:rsid w:val="006F41BD"/>
    <w:rsid w:val="006F6180"/>
    <w:rsid w:val="006F619C"/>
    <w:rsid w:val="006F7088"/>
    <w:rsid w:val="006F7209"/>
    <w:rsid w:val="006F766D"/>
    <w:rsid w:val="0070029D"/>
    <w:rsid w:val="00700445"/>
    <w:rsid w:val="0070106A"/>
    <w:rsid w:val="0070243D"/>
    <w:rsid w:val="00702B11"/>
    <w:rsid w:val="00702CB8"/>
    <w:rsid w:val="00703557"/>
    <w:rsid w:val="00703CF6"/>
    <w:rsid w:val="00703F93"/>
    <w:rsid w:val="00704505"/>
    <w:rsid w:val="00704BE7"/>
    <w:rsid w:val="00705317"/>
    <w:rsid w:val="00705B95"/>
    <w:rsid w:val="00706873"/>
    <w:rsid w:val="00706EE2"/>
    <w:rsid w:val="00707E51"/>
    <w:rsid w:val="00710327"/>
    <w:rsid w:val="007118D7"/>
    <w:rsid w:val="00711971"/>
    <w:rsid w:val="00711AB2"/>
    <w:rsid w:val="00711B42"/>
    <w:rsid w:val="0071257C"/>
    <w:rsid w:val="00712671"/>
    <w:rsid w:val="00713A24"/>
    <w:rsid w:val="00713D50"/>
    <w:rsid w:val="00713F6F"/>
    <w:rsid w:val="007148CE"/>
    <w:rsid w:val="007152FE"/>
    <w:rsid w:val="00716200"/>
    <w:rsid w:val="00716A51"/>
    <w:rsid w:val="00716F74"/>
    <w:rsid w:val="0071773D"/>
    <w:rsid w:val="00717A3D"/>
    <w:rsid w:val="00717E3C"/>
    <w:rsid w:val="00720B1C"/>
    <w:rsid w:val="00721429"/>
    <w:rsid w:val="00721D1E"/>
    <w:rsid w:val="0072284A"/>
    <w:rsid w:val="007228F7"/>
    <w:rsid w:val="00722B5F"/>
    <w:rsid w:val="00722CE0"/>
    <w:rsid w:val="00724B2A"/>
    <w:rsid w:val="00725465"/>
    <w:rsid w:val="00727753"/>
    <w:rsid w:val="00727940"/>
    <w:rsid w:val="00727C39"/>
    <w:rsid w:val="00730202"/>
    <w:rsid w:val="007306E7"/>
    <w:rsid w:val="007318B4"/>
    <w:rsid w:val="00731C46"/>
    <w:rsid w:val="007330F9"/>
    <w:rsid w:val="00733817"/>
    <w:rsid w:val="00734DEC"/>
    <w:rsid w:val="00736B21"/>
    <w:rsid w:val="00737087"/>
    <w:rsid w:val="00737A44"/>
    <w:rsid w:val="00737C99"/>
    <w:rsid w:val="00740144"/>
    <w:rsid w:val="007401C4"/>
    <w:rsid w:val="00740AA4"/>
    <w:rsid w:val="00740BAF"/>
    <w:rsid w:val="007410F5"/>
    <w:rsid w:val="00741104"/>
    <w:rsid w:val="0074196C"/>
    <w:rsid w:val="00741E85"/>
    <w:rsid w:val="0074226F"/>
    <w:rsid w:val="0074298F"/>
    <w:rsid w:val="00743906"/>
    <w:rsid w:val="00743E3D"/>
    <w:rsid w:val="007443B1"/>
    <w:rsid w:val="0074450B"/>
    <w:rsid w:val="00744CEA"/>
    <w:rsid w:val="00745C2F"/>
    <w:rsid w:val="0074656C"/>
    <w:rsid w:val="00746A57"/>
    <w:rsid w:val="00747F7F"/>
    <w:rsid w:val="0075024D"/>
    <w:rsid w:val="0075076A"/>
    <w:rsid w:val="007508C4"/>
    <w:rsid w:val="00750B71"/>
    <w:rsid w:val="0075124A"/>
    <w:rsid w:val="00754424"/>
    <w:rsid w:val="00754740"/>
    <w:rsid w:val="00754D45"/>
    <w:rsid w:val="00755A41"/>
    <w:rsid w:val="007567F1"/>
    <w:rsid w:val="00756867"/>
    <w:rsid w:val="00757FE5"/>
    <w:rsid w:val="00760E4F"/>
    <w:rsid w:val="00761B92"/>
    <w:rsid w:val="00761C2B"/>
    <w:rsid w:val="007628D7"/>
    <w:rsid w:val="00762AA8"/>
    <w:rsid w:val="00762B26"/>
    <w:rsid w:val="0076394B"/>
    <w:rsid w:val="00763E77"/>
    <w:rsid w:val="0076433C"/>
    <w:rsid w:val="00764B60"/>
    <w:rsid w:val="00765510"/>
    <w:rsid w:val="00765641"/>
    <w:rsid w:val="00765691"/>
    <w:rsid w:val="00772DE1"/>
    <w:rsid w:val="007738E5"/>
    <w:rsid w:val="0077568C"/>
    <w:rsid w:val="00775F41"/>
    <w:rsid w:val="00776027"/>
    <w:rsid w:val="00776C48"/>
    <w:rsid w:val="00776EBC"/>
    <w:rsid w:val="00777097"/>
    <w:rsid w:val="007771C9"/>
    <w:rsid w:val="00777461"/>
    <w:rsid w:val="007777E8"/>
    <w:rsid w:val="007815F6"/>
    <w:rsid w:val="00782213"/>
    <w:rsid w:val="0078286F"/>
    <w:rsid w:val="00783395"/>
    <w:rsid w:val="00784B9A"/>
    <w:rsid w:val="007869D6"/>
    <w:rsid w:val="00786AFC"/>
    <w:rsid w:val="00787C04"/>
    <w:rsid w:val="00790A14"/>
    <w:rsid w:val="00792E92"/>
    <w:rsid w:val="00793429"/>
    <w:rsid w:val="0079474D"/>
    <w:rsid w:val="00795099"/>
    <w:rsid w:val="007960A3"/>
    <w:rsid w:val="00796911"/>
    <w:rsid w:val="00796D2D"/>
    <w:rsid w:val="00796DD6"/>
    <w:rsid w:val="00797B69"/>
    <w:rsid w:val="007A08FA"/>
    <w:rsid w:val="007A0FBA"/>
    <w:rsid w:val="007A1120"/>
    <w:rsid w:val="007A200F"/>
    <w:rsid w:val="007A2D01"/>
    <w:rsid w:val="007A590C"/>
    <w:rsid w:val="007A5A03"/>
    <w:rsid w:val="007A6054"/>
    <w:rsid w:val="007A671D"/>
    <w:rsid w:val="007A6AB0"/>
    <w:rsid w:val="007A741F"/>
    <w:rsid w:val="007A7D35"/>
    <w:rsid w:val="007B02CF"/>
    <w:rsid w:val="007B0715"/>
    <w:rsid w:val="007B1729"/>
    <w:rsid w:val="007B2315"/>
    <w:rsid w:val="007B2BEA"/>
    <w:rsid w:val="007B3813"/>
    <w:rsid w:val="007B3A93"/>
    <w:rsid w:val="007B4936"/>
    <w:rsid w:val="007B4C19"/>
    <w:rsid w:val="007B68E7"/>
    <w:rsid w:val="007B6C52"/>
    <w:rsid w:val="007B7448"/>
    <w:rsid w:val="007B74BB"/>
    <w:rsid w:val="007C1A7F"/>
    <w:rsid w:val="007C1F32"/>
    <w:rsid w:val="007C201E"/>
    <w:rsid w:val="007C235F"/>
    <w:rsid w:val="007C3630"/>
    <w:rsid w:val="007C4AEF"/>
    <w:rsid w:val="007C4F2B"/>
    <w:rsid w:val="007C4FC4"/>
    <w:rsid w:val="007C5999"/>
    <w:rsid w:val="007C695A"/>
    <w:rsid w:val="007C78B1"/>
    <w:rsid w:val="007D1ABD"/>
    <w:rsid w:val="007D23EF"/>
    <w:rsid w:val="007D2AE9"/>
    <w:rsid w:val="007D390D"/>
    <w:rsid w:val="007D3B8E"/>
    <w:rsid w:val="007D43E5"/>
    <w:rsid w:val="007D4527"/>
    <w:rsid w:val="007D5A38"/>
    <w:rsid w:val="007D62DE"/>
    <w:rsid w:val="007D7BF5"/>
    <w:rsid w:val="007E0175"/>
    <w:rsid w:val="007E06F6"/>
    <w:rsid w:val="007E09E1"/>
    <w:rsid w:val="007E2439"/>
    <w:rsid w:val="007E485B"/>
    <w:rsid w:val="007E568B"/>
    <w:rsid w:val="007E59CA"/>
    <w:rsid w:val="007E5DF9"/>
    <w:rsid w:val="007E6FDE"/>
    <w:rsid w:val="007E7802"/>
    <w:rsid w:val="007E7E40"/>
    <w:rsid w:val="007F00CF"/>
    <w:rsid w:val="007F07CB"/>
    <w:rsid w:val="007F08B9"/>
    <w:rsid w:val="007F1053"/>
    <w:rsid w:val="007F1508"/>
    <w:rsid w:val="007F1808"/>
    <w:rsid w:val="007F1FD3"/>
    <w:rsid w:val="007F24B3"/>
    <w:rsid w:val="007F4862"/>
    <w:rsid w:val="007F62D5"/>
    <w:rsid w:val="007F6F4E"/>
    <w:rsid w:val="007F7C65"/>
    <w:rsid w:val="007F7E3C"/>
    <w:rsid w:val="00801356"/>
    <w:rsid w:val="00801D30"/>
    <w:rsid w:val="00801F97"/>
    <w:rsid w:val="00802157"/>
    <w:rsid w:val="0080224A"/>
    <w:rsid w:val="008024E3"/>
    <w:rsid w:val="008033CC"/>
    <w:rsid w:val="00803DA5"/>
    <w:rsid w:val="00804E52"/>
    <w:rsid w:val="00804F65"/>
    <w:rsid w:val="00804F9F"/>
    <w:rsid w:val="008059B6"/>
    <w:rsid w:val="00806408"/>
    <w:rsid w:val="00806AF3"/>
    <w:rsid w:val="00807746"/>
    <w:rsid w:val="00813F2A"/>
    <w:rsid w:val="00815FF1"/>
    <w:rsid w:val="008162DD"/>
    <w:rsid w:val="00817094"/>
    <w:rsid w:val="008177CE"/>
    <w:rsid w:val="00820913"/>
    <w:rsid w:val="008210A3"/>
    <w:rsid w:val="0082119E"/>
    <w:rsid w:val="00822584"/>
    <w:rsid w:val="008228F7"/>
    <w:rsid w:val="00823B26"/>
    <w:rsid w:val="0082493B"/>
    <w:rsid w:val="0082611D"/>
    <w:rsid w:val="00826B6D"/>
    <w:rsid w:val="00826E12"/>
    <w:rsid w:val="00826E43"/>
    <w:rsid w:val="00826F5E"/>
    <w:rsid w:val="00827A7D"/>
    <w:rsid w:val="008300F9"/>
    <w:rsid w:val="00830411"/>
    <w:rsid w:val="00830420"/>
    <w:rsid w:val="00830A0C"/>
    <w:rsid w:val="00831D90"/>
    <w:rsid w:val="00832416"/>
    <w:rsid w:val="008326BF"/>
    <w:rsid w:val="0083338C"/>
    <w:rsid w:val="00833422"/>
    <w:rsid w:val="00834AF5"/>
    <w:rsid w:val="00836912"/>
    <w:rsid w:val="00837D23"/>
    <w:rsid w:val="008407A5"/>
    <w:rsid w:val="00840A29"/>
    <w:rsid w:val="008426F5"/>
    <w:rsid w:val="00842FDE"/>
    <w:rsid w:val="0084355D"/>
    <w:rsid w:val="00845109"/>
    <w:rsid w:val="00845141"/>
    <w:rsid w:val="0084567A"/>
    <w:rsid w:val="008459CF"/>
    <w:rsid w:val="00845E37"/>
    <w:rsid w:val="00847B84"/>
    <w:rsid w:val="0085016A"/>
    <w:rsid w:val="00850B39"/>
    <w:rsid w:val="00851CDB"/>
    <w:rsid w:val="008538DC"/>
    <w:rsid w:val="0085399B"/>
    <w:rsid w:val="00853E65"/>
    <w:rsid w:val="00855E7C"/>
    <w:rsid w:val="008566F7"/>
    <w:rsid w:val="00857133"/>
    <w:rsid w:val="00860702"/>
    <w:rsid w:val="00860C8B"/>
    <w:rsid w:val="008645A8"/>
    <w:rsid w:val="008648C2"/>
    <w:rsid w:val="00864F75"/>
    <w:rsid w:val="00865FE9"/>
    <w:rsid w:val="0086796E"/>
    <w:rsid w:val="008708C2"/>
    <w:rsid w:val="00870A8C"/>
    <w:rsid w:val="00870D07"/>
    <w:rsid w:val="00870FF3"/>
    <w:rsid w:val="00871BB8"/>
    <w:rsid w:val="00871DCC"/>
    <w:rsid w:val="00874AB6"/>
    <w:rsid w:val="008755A8"/>
    <w:rsid w:val="00875968"/>
    <w:rsid w:val="0087740E"/>
    <w:rsid w:val="00880A30"/>
    <w:rsid w:val="00880AB8"/>
    <w:rsid w:val="00882EB0"/>
    <w:rsid w:val="00883DE1"/>
    <w:rsid w:val="00884172"/>
    <w:rsid w:val="00884261"/>
    <w:rsid w:val="008844CD"/>
    <w:rsid w:val="00884A89"/>
    <w:rsid w:val="008855C2"/>
    <w:rsid w:val="00887165"/>
    <w:rsid w:val="008900D8"/>
    <w:rsid w:val="008901D8"/>
    <w:rsid w:val="008908C9"/>
    <w:rsid w:val="00890B3A"/>
    <w:rsid w:val="00890E77"/>
    <w:rsid w:val="00891285"/>
    <w:rsid w:val="008917D3"/>
    <w:rsid w:val="0089196B"/>
    <w:rsid w:val="00893090"/>
    <w:rsid w:val="00893599"/>
    <w:rsid w:val="00894E1C"/>
    <w:rsid w:val="00895B81"/>
    <w:rsid w:val="0089704E"/>
    <w:rsid w:val="00897121"/>
    <w:rsid w:val="008A0236"/>
    <w:rsid w:val="008A0251"/>
    <w:rsid w:val="008A0376"/>
    <w:rsid w:val="008A05A4"/>
    <w:rsid w:val="008A0CC7"/>
    <w:rsid w:val="008A1397"/>
    <w:rsid w:val="008A2CC2"/>
    <w:rsid w:val="008A3C63"/>
    <w:rsid w:val="008A41C8"/>
    <w:rsid w:val="008A4728"/>
    <w:rsid w:val="008A5095"/>
    <w:rsid w:val="008A52BC"/>
    <w:rsid w:val="008A5BAD"/>
    <w:rsid w:val="008A7439"/>
    <w:rsid w:val="008A7BBF"/>
    <w:rsid w:val="008B0278"/>
    <w:rsid w:val="008B0331"/>
    <w:rsid w:val="008B14E6"/>
    <w:rsid w:val="008B252D"/>
    <w:rsid w:val="008B2B3B"/>
    <w:rsid w:val="008B2F09"/>
    <w:rsid w:val="008B31F2"/>
    <w:rsid w:val="008B40B1"/>
    <w:rsid w:val="008B6078"/>
    <w:rsid w:val="008B60D7"/>
    <w:rsid w:val="008B615E"/>
    <w:rsid w:val="008B712C"/>
    <w:rsid w:val="008C0701"/>
    <w:rsid w:val="008C09A9"/>
    <w:rsid w:val="008C0D24"/>
    <w:rsid w:val="008C1B5D"/>
    <w:rsid w:val="008C1C0A"/>
    <w:rsid w:val="008C1EFC"/>
    <w:rsid w:val="008C1FFB"/>
    <w:rsid w:val="008C23DD"/>
    <w:rsid w:val="008C2477"/>
    <w:rsid w:val="008C2E1B"/>
    <w:rsid w:val="008C3999"/>
    <w:rsid w:val="008C41EC"/>
    <w:rsid w:val="008C41FA"/>
    <w:rsid w:val="008C5143"/>
    <w:rsid w:val="008C56DB"/>
    <w:rsid w:val="008C57CE"/>
    <w:rsid w:val="008D043A"/>
    <w:rsid w:val="008D0806"/>
    <w:rsid w:val="008D09D7"/>
    <w:rsid w:val="008D10B7"/>
    <w:rsid w:val="008D2811"/>
    <w:rsid w:val="008D2A88"/>
    <w:rsid w:val="008D41A8"/>
    <w:rsid w:val="008D4654"/>
    <w:rsid w:val="008D4A10"/>
    <w:rsid w:val="008D563E"/>
    <w:rsid w:val="008D5AEE"/>
    <w:rsid w:val="008D66D3"/>
    <w:rsid w:val="008D6CA6"/>
    <w:rsid w:val="008D6EA7"/>
    <w:rsid w:val="008D7068"/>
    <w:rsid w:val="008D7123"/>
    <w:rsid w:val="008D7297"/>
    <w:rsid w:val="008D778C"/>
    <w:rsid w:val="008E0202"/>
    <w:rsid w:val="008E155B"/>
    <w:rsid w:val="008E22F7"/>
    <w:rsid w:val="008E27FB"/>
    <w:rsid w:val="008E309D"/>
    <w:rsid w:val="008E3512"/>
    <w:rsid w:val="008E4359"/>
    <w:rsid w:val="008E4DD7"/>
    <w:rsid w:val="008E5207"/>
    <w:rsid w:val="008E5443"/>
    <w:rsid w:val="008E6675"/>
    <w:rsid w:val="008E7E67"/>
    <w:rsid w:val="008F0A8D"/>
    <w:rsid w:val="008F0C9F"/>
    <w:rsid w:val="008F16BB"/>
    <w:rsid w:val="008F16DB"/>
    <w:rsid w:val="008F1CE5"/>
    <w:rsid w:val="008F2B46"/>
    <w:rsid w:val="008F316E"/>
    <w:rsid w:val="008F3800"/>
    <w:rsid w:val="008F4C9A"/>
    <w:rsid w:val="008F5C24"/>
    <w:rsid w:val="008F6D14"/>
    <w:rsid w:val="008F7008"/>
    <w:rsid w:val="008F7271"/>
    <w:rsid w:val="008F7B4D"/>
    <w:rsid w:val="008F7E30"/>
    <w:rsid w:val="0090083C"/>
    <w:rsid w:val="00901B62"/>
    <w:rsid w:val="00901E48"/>
    <w:rsid w:val="00901ED0"/>
    <w:rsid w:val="00902CFC"/>
    <w:rsid w:val="00903320"/>
    <w:rsid w:val="009040E1"/>
    <w:rsid w:val="00904DE6"/>
    <w:rsid w:val="009054A5"/>
    <w:rsid w:val="0090588D"/>
    <w:rsid w:val="00906EA4"/>
    <w:rsid w:val="00911F61"/>
    <w:rsid w:val="0091246A"/>
    <w:rsid w:val="00913DF6"/>
    <w:rsid w:val="0091414D"/>
    <w:rsid w:val="009149FD"/>
    <w:rsid w:val="00915131"/>
    <w:rsid w:val="009151F3"/>
    <w:rsid w:val="009152AE"/>
    <w:rsid w:val="009163D7"/>
    <w:rsid w:val="009172B3"/>
    <w:rsid w:val="00917883"/>
    <w:rsid w:val="0092024A"/>
    <w:rsid w:val="00920CF3"/>
    <w:rsid w:val="00922097"/>
    <w:rsid w:val="00922DC5"/>
    <w:rsid w:val="00925079"/>
    <w:rsid w:val="00925D61"/>
    <w:rsid w:val="00927439"/>
    <w:rsid w:val="00930B37"/>
    <w:rsid w:val="00932727"/>
    <w:rsid w:val="009332BD"/>
    <w:rsid w:val="0093344A"/>
    <w:rsid w:val="009340FB"/>
    <w:rsid w:val="00934231"/>
    <w:rsid w:val="009347FE"/>
    <w:rsid w:val="0093643E"/>
    <w:rsid w:val="009364F2"/>
    <w:rsid w:val="00937246"/>
    <w:rsid w:val="009373D8"/>
    <w:rsid w:val="009379FA"/>
    <w:rsid w:val="00941095"/>
    <w:rsid w:val="0094123E"/>
    <w:rsid w:val="00941936"/>
    <w:rsid w:val="00943AE4"/>
    <w:rsid w:val="00944021"/>
    <w:rsid w:val="00944C05"/>
    <w:rsid w:val="00945569"/>
    <w:rsid w:val="0094594E"/>
    <w:rsid w:val="009474DC"/>
    <w:rsid w:val="00950436"/>
    <w:rsid w:val="00950B57"/>
    <w:rsid w:val="00950F3F"/>
    <w:rsid w:val="00951A41"/>
    <w:rsid w:val="00951A86"/>
    <w:rsid w:val="00954182"/>
    <w:rsid w:val="00954B2D"/>
    <w:rsid w:val="00955DEE"/>
    <w:rsid w:val="00957A11"/>
    <w:rsid w:val="00960767"/>
    <w:rsid w:val="0096120D"/>
    <w:rsid w:val="009613ED"/>
    <w:rsid w:val="00961ED7"/>
    <w:rsid w:val="00962093"/>
    <w:rsid w:val="00962388"/>
    <w:rsid w:val="00962C1B"/>
    <w:rsid w:val="00963309"/>
    <w:rsid w:val="00963780"/>
    <w:rsid w:val="00963E00"/>
    <w:rsid w:val="009644E2"/>
    <w:rsid w:val="0096466E"/>
    <w:rsid w:val="00964B85"/>
    <w:rsid w:val="00964BCA"/>
    <w:rsid w:val="009655F2"/>
    <w:rsid w:val="00965A67"/>
    <w:rsid w:val="00966380"/>
    <w:rsid w:val="00967111"/>
    <w:rsid w:val="009706A4"/>
    <w:rsid w:val="00970C8D"/>
    <w:rsid w:val="00970CAF"/>
    <w:rsid w:val="00970EDA"/>
    <w:rsid w:val="00971357"/>
    <w:rsid w:val="009731A8"/>
    <w:rsid w:val="009733EE"/>
    <w:rsid w:val="009737BE"/>
    <w:rsid w:val="00973EB9"/>
    <w:rsid w:val="009748F8"/>
    <w:rsid w:val="00974FE2"/>
    <w:rsid w:val="009757C6"/>
    <w:rsid w:val="00975C47"/>
    <w:rsid w:val="009764AD"/>
    <w:rsid w:val="00976731"/>
    <w:rsid w:val="009767B3"/>
    <w:rsid w:val="00976ACD"/>
    <w:rsid w:val="00977A7C"/>
    <w:rsid w:val="00977E66"/>
    <w:rsid w:val="009802A4"/>
    <w:rsid w:val="00980666"/>
    <w:rsid w:val="00980A8B"/>
    <w:rsid w:val="009822ED"/>
    <w:rsid w:val="009826EF"/>
    <w:rsid w:val="009828E7"/>
    <w:rsid w:val="00982A4C"/>
    <w:rsid w:val="00983566"/>
    <w:rsid w:val="009835A4"/>
    <w:rsid w:val="00983BCF"/>
    <w:rsid w:val="00985843"/>
    <w:rsid w:val="0098593B"/>
    <w:rsid w:val="009861B7"/>
    <w:rsid w:val="00986C2F"/>
    <w:rsid w:val="009875E6"/>
    <w:rsid w:val="00987A19"/>
    <w:rsid w:val="009906BD"/>
    <w:rsid w:val="00990A70"/>
    <w:rsid w:val="00991758"/>
    <w:rsid w:val="00992865"/>
    <w:rsid w:val="0099475E"/>
    <w:rsid w:val="00994EB5"/>
    <w:rsid w:val="009953DB"/>
    <w:rsid w:val="009961B2"/>
    <w:rsid w:val="0099631A"/>
    <w:rsid w:val="00996C5B"/>
    <w:rsid w:val="00997241"/>
    <w:rsid w:val="0099779D"/>
    <w:rsid w:val="009A0562"/>
    <w:rsid w:val="009A1426"/>
    <w:rsid w:val="009A2C72"/>
    <w:rsid w:val="009A2D0B"/>
    <w:rsid w:val="009A3335"/>
    <w:rsid w:val="009A35F9"/>
    <w:rsid w:val="009A37E7"/>
    <w:rsid w:val="009A3E19"/>
    <w:rsid w:val="009A4D55"/>
    <w:rsid w:val="009A542D"/>
    <w:rsid w:val="009A5A47"/>
    <w:rsid w:val="009A642E"/>
    <w:rsid w:val="009A6C89"/>
    <w:rsid w:val="009A75B9"/>
    <w:rsid w:val="009B083F"/>
    <w:rsid w:val="009B0A92"/>
    <w:rsid w:val="009B0DF5"/>
    <w:rsid w:val="009B0E7D"/>
    <w:rsid w:val="009B0EC6"/>
    <w:rsid w:val="009B13E2"/>
    <w:rsid w:val="009B1CDE"/>
    <w:rsid w:val="009B2713"/>
    <w:rsid w:val="009B3086"/>
    <w:rsid w:val="009B3440"/>
    <w:rsid w:val="009B37B6"/>
    <w:rsid w:val="009B38E5"/>
    <w:rsid w:val="009B3A5F"/>
    <w:rsid w:val="009B4251"/>
    <w:rsid w:val="009B62C7"/>
    <w:rsid w:val="009B66BC"/>
    <w:rsid w:val="009B6A42"/>
    <w:rsid w:val="009B7DE0"/>
    <w:rsid w:val="009C05B8"/>
    <w:rsid w:val="009C06E5"/>
    <w:rsid w:val="009C15BD"/>
    <w:rsid w:val="009C16A1"/>
    <w:rsid w:val="009C1D29"/>
    <w:rsid w:val="009C1E3D"/>
    <w:rsid w:val="009C2952"/>
    <w:rsid w:val="009C307E"/>
    <w:rsid w:val="009C3509"/>
    <w:rsid w:val="009C3702"/>
    <w:rsid w:val="009C485A"/>
    <w:rsid w:val="009C58ED"/>
    <w:rsid w:val="009C5BB9"/>
    <w:rsid w:val="009C5F0E"/>
    <w:rsid w:val="009C7879"/>
    <w:rsid w:val="009C7D50"/>
    <w:rsid w:val="009D2099"/>
    <w:rsid w:val="009D2972"/>
    <w:rsid w:val="009D2AA9"/>
    <w:rsid w:val="009D40B5"/>
    <w:rsid w:val="009D4398"/>
    <w:rsid w:val="009D5624"/>
    <w:rsid w:val="009D5864"/>
    <w:rsid w:val="009D5E95"/>
    <w:rsid w:val="009E1085"/>
    <w:rsid w:val="009E123C"/>
    <w:rsid w:val="009E137E"/>
    <w:rsid w:val="009E21F4"/>
    <w:rsid w:val="009E296D"/>
    <w:rsid w:val="009E37C7"/>
    <w:rsid w:val="009E38C4"/>
    <w:rsid w:val="009E4197"/>
    <w:rsid w:val="009E4AEA"/>
    <w:rsid w:val="009E50D3"/>
    <w:rsid w:val="009E548B"/>
    <w:rsid w:val="009E6479"/>
    <w:rsid w:val="009F0311"/>
    <w:rsid w:val="009F0C29"/>
    <w:rsid w:val="009F0CAD"/>
    <w:rsid w:val="009F1BBE"/>
    <w:rsid w:val="009F2BF2"/>
    <w:rsid w:val="009F2CED"/>
    <w:rsid w:val="009F3524"/>
    <w:rsid w:val="009F3666"/>
    <w:rsid w:val="009F3BCF"/>
    <w:rsid w:val="009F3C06"/>
    <w:rsid w:val="009F3F64"/>
    <w:rsid w:val="009F4727"/>
    <w:rsid w:val="009F508B"/>
    <w:rsid w:val="009F5473"/>
    <w:rsid w:val="009F5805"/>
    <w:rsid w:val="009F591F"/>
    <w:rsid w:val="009F60BD"/>
    <w:rsid w:val="009F66AD"/>
    <w:rsid w:val="009F6FD4"/>
    <w:rsid w:val="009F7C2A"/>
    <w:rsid w:val="00A00005"/>
    <w:rsid w:val="00A00440"/>
    <w:rsid w:val="00A00C76"/>
    <w:rsid w:val="00A016C0"/>
    <w:rsid w:val="00A0415C"/>
    <w:rsid w:val="00A052E7"/>
    <w:rsid w:val="00A05C34"/>
    <w:rsid w:val="00A061D3"/>
    <w:rsid w:val="00A06438"/>
    <w:rsid w:val="00A06C50"/>
    <w:rsid w:val="00A06F80"/>
    <w:rsid w:val="00A07B09"/>
    <w:rsid w:val="00A1029E"/>
    <w:rsid w:val="00A11398"/>
    <w:rsid w:val="00A1165C"/>
    <w:rsid w:val="00A12A7A"/>
    <w:rsid w:val="00A13F7C"/>
    <w:rsid w:val="00A144DD"/>
    <w:rsid w:val="00A14AA7"/>
    <w:rsid w:val="00A15943"/>
    <w:rsid w:val="00A15CAC"/>
    <w:rsid w:val="00A16348"/>
    <w:rsid w:val="00A164D8"/>
    <w:rsid w:val="00A17242"/>
    <w:rsid w:val="00A178C1"/>
    <w:rsid w:val="00A20520"/>
    <w:rsid w:val="00A205C0"/>
    <w:rsid w:val="00A22430"/>
    <w:rsid w:val="00A22950"/>
    <w:rsid w:val="00A22A7C"/>
    <w:rsid w:val="00A22BF6"/>
    <w:rsid w:val="00A237DB"/>
    <w:rsid w:val="00A23EDF"/>
    <w:rsid w:val="00A240A7"/>
    <w:rsid w:val="00A2502C"/>
    <w:rsid w:val="00A25313"/>
    <w:rsid w:val="00A25EFB"/>
    <w:rsid w:val="00A26704"/>
    <w:rsid w:val="00A2735E"/>
    <w:rsid w:val="00A279AA"/>
    <w:rsid w:val="00A27BB1"/>
    <w:rsid w:val="00A27E45"/>
    <w:rsid w:val="00A300D8"/>
    <w:rsid w:val="00A30885"/>
    <w:rsid w:val="00A31748"/>
    <w:rsid w:val="00A319CD"/>
    <w:rsid w:val="00A32E89"/>
    <w:rsid w:val="00A32F6C"/>
    <w:rsid w:val="00A3322A"/>
    <w:rsid w:val="00A34546"/>
    <w:rsid w:val="00A34A53"/>
    <w:rsid w:val="00A35963"/>
    <w:rsid w:val="00A36CC7"/>
    <w:rsid w:val="00A37330"/>
    <w:rsid w:val="00A37589"/>
    <w:rsid w:val="00A3767E"/>
    <w:rsid w:val="00A40045"/>
    <w:rsid w:val="00A40F89"/>
    <w:rsid w:val="00A416E5"/>
    <w:rsid w:val="00A42273"/>
    <w:rsid w:val="00A423E9"/>
    <w:rsid w:val="00A4299A"/>
    <w:rsid w:val="00A442F0"/>
    <w:rsid w:val="00A4513F"/>
    <w:rsid w:val="00A45520"/>
    <w:rsid w:val="00A455A1"/>
    <w:rsid w:val="00A459D3"/>
    <w:rsid w:val="00A46DE4"/>
    <w:rsid w:val="00A47F70"/>
    <w:rsid w:val="00A50519"/>
    <w:rsid w:val="00A50678"/>
    <w:rsid w:val="00A52424"/>
    <w:rsid w:val="00A52990"/>
    <w:rsid w:val="00A534FE"/>
    <w:rsid w:val="00A55B58"/>
    <w:rsid w:val="00A56343"/>
    <w:rsid w:val="00A567A2"/>
    <w:rsid w:val="00A56EFE"/>
    <w:rsid w:val="00A5723B"/>
    <w:rsid w:val="00A577CC"/>
    <w:rsid w:val="00A57A5E"/>
    <w:rsid w:val="00A57F65"/>
    <w:rsid w:val="00A6044C"/>
    <w:rsid w:val="00A607DC"/>
    <w:rsid w:val="00A60DBD"/>
    <w:rsid w:val="00A61452"/>
    <w:rsid w:val="00A61AC9"/>
    <w:rsid w:val="00A61FB5"/>
    <w:rsid w:val="00A627CC"/>
    <w:rsid w:val="00A634E8"/>
    <w:rsid w:val="00A648FB"/>
    <w:rsid w:val="00A64AC2"/>
    <w:rsid w:val="00A64D5F"/>
    <w:rsid w:val="00A66183"/>
    <w:rsid w:val="00A70673"/>
    <w:rsid w:val="00A7090A"/>
    <w:rsid w:val="00A71503"/>
    <w:rsid w:val="00A71799"/>
    <w:rsid w:val="00A71DA3"/>
    <w:rsid w:val="00A720C0"/>
    <w:rsid w:val="00A72CB6"/>
    <w:rsid w:val="00A72D1C"/>
    <w:rsid w:val="00A7361F"/>
    <w:rsid w:val="00A73B51"/>
    <w:rsid w:val="00A73C8D"/>
    <w:rsid w:val="00A73CFD"/>
    <w:rsid w:val="00A750D7"/>
    <w:rsid w:val="00A7550D"/>
    <w:rsid w:val="00A758E5"/>
    <w:rsid w:val="00A765F1"/>
    <w:rsid w:val="00A7735F"/>
    <w:rsid w:val="00A81FB6"/>
    <w:rsid w:val="00A830B9"/>
    <w:rsid w:val="00A83360"/>
    <w:rsid w:val="00A833CF"/>
    <w:rsid w:val="00A83513"/>
    <w:rsid w:val="00A837E2"/>
    <w:rsid w:val="00A83A31"/>
    <w:rsid w:val="00A83E0B"/>
    <w:rsid w:val="00A845D5"/>
    <w:rsid w:val="00A849F4"/>
    <w:rsid w:val="00A84C2B"/>
    <w:rsid w:val="00A86F4D"/>
    <w:rsid w:val="00A8745D"/>
    <w:rsid w:val="00A9151F"/>
    <w:rsid w:val="00A917E6"/>
    <w:rsid w:val="00A919C1"/>
    <w:rsid w:val="00A95652"/>
    <w:rsid w:val="00A95655"/>
    <w:rsid w:val="00A95CBB"/>
    <w:rsid w:val="00A966D1"/>
    <w:rsid w:val="00A966D6"/>
    <w:rsid w:val="00A9744F"/>
    <w:rsid w:val="00AA07E2"/>
    <w:rsid w:val="00AA0A2B"/>
    <w:rsid w:val="00AA0B95"/>
    <w:rsid w:val="00AA1373"/>
    <w:rsid w:val="00AA1657"/>
    <w:rsid w:val="00AA2AA0"/>
    <w:rsid w:val="00AA33A0"/>
    <w:rsid w:val="00AA3698"/>
    <w:rsid w:val="00AA3923"/>
    <w:rsid w:val="00AA3E7C"/>
    <w:rsid w:val="00AA4A06"/>
    <w:rsid w:val="00AA4AF9"/>
    <w:rsid w:val="00AA5D31"/>
    <w:rsid w:val="00AA6A7C"/>
    <w:rsid w:val="00AB06CF"/>
    <w:rsid w:val="00AB09B9"/>
    <w:rsid w:val="00AB10D8"/>
    <w:rsid w:val="00AB1A9B"/>
    <w:rsid w:val="00AB285B"/>
    <w:rsid w:val="00AB2A60"/>
    <w:rsid w:val="00AB2BD9"/>
    <w:rsid w:val="00AB35CA"/>
    <w:rsid w:val="00AB3C5A"/>
    <w:rsid w:val="00AB4567"/>
    <w:rsid w:val="00AB4BDF"/>
    <w:rsid w:val="00AB5E02"/>
    <w:rsid w:val="00AB62D9"/>
    <w:rsid w:val="00AB63D1"/>
    <w:rsid w:val="00AB7031"/>
    <w:rsid w:val="00AB72D6"/>
    <w:rsid w:val="00AC0CF6"/>
    <w:rsid w:val="00AC174B"/>
    <w:rsid w:val="00AC254D"/>
    <w:rsid w:val="00AC2A9D"/>
    <w:rsid w:val="00AC2AC8"/>
    <w:rsid w:val="00AC35FE"/>
    <w:rsid w:val="00AC67C4"/>
    <w:rsid w:val="00AD0026"/>
    <w:rsid w:val="00AD0883"/>
    <w:rsid w:val="00AD0AC4"/>
    <w:rsid w:val="00AD0B66"/>
    <w:rsid w:val="00AD0CDB"/>
    <w:rsid w:val="00AD0FA1"/>
    <w:rsid w:val="00AD1C72"/>
    <w:rsid w:val="00AD26B5"/>
    <w:rsid w:val="00AD34AB"/>
    <w:rsid w:val="00AD359C"/>
    <w:rsid w:val="00AD3ABD"/>
    <w:rsid w:val="00AD42E8"/>
    <w:rsid w:val="00AD63D2"/>
    <w:rsid w:val="00AD66B4"/>
    <w:rsid w:val="00AD6CA8"/>
    <w:rsid w:val="00AD6DB0"/>
    <w:rsid w:val="00AD79CC"/>
    <w:rsid w:val="00AE06D1"/>
    <w:rsid w:val="00AE0C02"/>
    <w:rsid w:val="00AE0D8A"/>
    <w:rsid w:val="00AE0E94"/>
    <w:rsid w:val="00AE238B"/>
    <w:rsid w:val="00AE36DD"/>
    <w:rsid w:val="00AE3C20"/>
    <w:rsid w:val="00AE4F8B"/>
    <w:rsid w:val="00AE5092"/>
    <w:rsid w:val="00AE5266"/>
    <w:rsid w:val="00AE59EF"/>
    <w:rsid w:val="00AE5A8D"/>
    <w:rsid w:val="00AE72A0"/>
    <w:rsid w:val="00AE7BF4"/>
    <w:rsid w:val="00AF0BBA"/>
    <w:rsid w:val="00AF0FFD"/>
    <w:rsid w:val="00AF1D40"/>
    <w:rsid w:val="00AF255C"/>
    <w:rsid w:val="00AF29A6"/>
    <w:rsid w:val="00AF3323"/>
    <w:rsid w:val="00AF41D0"/>
    <w:rsid w:val="00AF4696"/>
    <w:rsid w:val="00AF471E"/>
    <w:rsid w:val="00AF5124"/>
    <w:rsid w:val="00AF51F8"/>
    <w:rsid w:val="00AF54E4"/>
    <w:rsid w:val="00AF5D66"/>
    <w:rsid w:val="00AF6532"/>
    <w:rsid w:val="00AF6FED"/>
    <w:rsid w:val="00AF757F"/>
    <w:rsid w:val="00B00460"/>
    <w:rsid w:val="00B00A1F"/>
    <w:rsid w:val="00B00E86"/>
    <w:rsid w:val="00B0156D"/>
    <w:rsid w:val="00B01B22"/>
    <w:rsid w:val="00B024E3"/>
    <w:rsid w:val="00B036DB"/>
    <w:rsid w:val="00B039C4"/>
    <w:rsid w:val="00B042DF"/>
    <w:rsid w:val="00B05826"/>
    <w:rsid w:val="00B06065"/>
    <w:rsid w:val="00B066E1"/>
    <w:rsid w:val="00B076CF"/>
    <w:rsid w:val="00B10131"/>
    <w:rsid w:val="00B104CF"/>
    <w:rsid w:val="00B10945"/>
    <w:rsid w:val="00B1167D"/>
    <w:rsid w:val="00B11939"/>
    <w:rsid w:val="00B145E9"/>
    <w:rsid w:val="00B1475A"/>
    <w:rsid w:val="00B15108"/>
    <w:rsid w:val="00B15253"/>
    <w:rsid w:val="00B15CE5"/>
    <w:rsid w:val="00B171AF"/>
    <w:rsid w:val="00B171C8"/>
    <w:rsid w:val="00B17B41"/>
    <w:rsid w:val="00B17F61"/>
    <w:rsid w:val="00B17FC0"/>
    <w:rsid w:val="00B200B0"/>
    <w:rsid w:val="00B21147"/>
    <w:rsid w:val="00B2150E"/>
    <w:rsid w:val="00B21566"/>
    <w:rsid w:val="00B22258"/>
    <w:rsid w:val="00B22327"/>
    <w:rsid w:val="00B235B2"/>
    <w:rsid w:val="00B239D4"/>
    <w:rsid w:val="00B24172"/>
    <w:rsid w:val="00B24B34"/>
    <w:rsid w:val="00B25CE2"/>
    <w:rsid w:val="00B25DF1"/>
    <w:rsid w:val="00B2630E"/>
    <w:rsid w:val="00B266F8"/>
    <w:rsid w:val="00B2743E"/>
    <w:rsid w:val="00B27938"/>
    <w:rsid w:val="00B3004E"/>
    <w:rsid w:val="00B30142"/>
    <w:rsid w:val="00B303DE"/>
    <w:rsid w:val="00B309F0"/>
    <w:rsid w:val="00B30C6E"/>
    <w:rsid w:val="00B319A1"/>
    <w:rsid w:val="00B3332C"/>
    <w:rsid w:val="00B34413"/>
    <w:rsid w:val="00B34D75"/>
    <w:rsid w:val="00B35447"/>
    <w:rsid w:val="00B35984"/>
    <w:rsid w:val="00B3718E"/>
    <w:rsid w:val="00B37F3A"/>
    <w:rsid w:val="00B4043E"/>
    <w:rsid w:val="00B405D1"/>
    <w:rsid w:val="00B40B37"/>
    <w:rsid w:val="00B41573"/>
    <w:rsid w:val="00B42725"/>
    <w:rsid w:val="00B43054"/>
    <w:rsid w:val="00B43196"/>
    <w:rsid w:val="00B43603"/>
    <w:rsid w:val="00B4373C"/>
    <w:rsid w:val="00B43ED2"/>
    <w:rsid w:val="00B44EB5"/>
    <w:rsid w:val="00B4656E"/>
    <w:rsid w:val="00B4686B"/>
    <w:rsid w:val="00B46AC4"/>
    <w:rsid w:val="00B46BCD"/>
    <w:rsid w:val="00B474C1"/>
    <w:rsid w:val="00B4771B"/>
    <w:rsid w:val="00B507BD"/>
    <w:rsid w:val="00B50C8F"/>
    <w:rsid w:val="00B51715"/>
    <w:rsid w:val="00B51E11"/>
    <w:rsid w:val="00B5281D"/>
    <w:rsid w:val="00B52980"/>
    <w:rsid w:val="00B52D0C"/>
    <w:rsid w:val="00B52DB1"/>
    <w:rsid w:val="00B53D7F"/>
    <w:rsid w:val="00B53FDC"/>
    <w:rsid w:val="00B54001"/>
    <w:rsid w:val="00B548BF"/>
    <w:rsid w:val="00B551AB"/>
    <w:rsid w:val="00B55B85"/>
    <w:rsid w:val="00B56447"/>
    <w:rsid w:val="00B56755"/>
    <w:rsid w:val="00B57550"/>
    <w:rsid w:val="00B57DBC"/>
    <w:rsid w:val="00B600AE"/>
    <w:rsid w:val="00B60197"/>
    <w:rsid w:val="00B6029E"/>
    <w:rsid w:val="00B6063C"/>
    <w:rsid w:val="00B6088D"/>
    <w:rsid w:val="00B621A8"/>
    <w:rsid w:val="00B62B31"/>
    <w:rsid w:val="00B62FB4"/>
    <w:rsid w:val="00B6384D"/>
    <w:rsid w:val="00B64B8A"/>
    <w:rsid w:val="00B65AE2"/>
    <w:rsid w:val="00B65D15"/>
    <w:rsid w:val="00B6611F"/>
    <w:rsid w:val="00B6641C"/>
    <w:rsid w:val="00B66D94"/>
    <w:rsid w:val="00B673F2"/>
    <w:rsid w:val="00B676A6"/>
    <w:rsid w:val="00B678E1"/>
    <w:rsid w:val="00B678FD"/>
    <w:rsid w:val="00B67A3E"/>
    <w:rsid w:val="00B67CDA"/>
    <w:rsid w:val="00B702F7"/>
    <w:rsid w:val="00B709EF"/>
    <w:rsid w:val="00B70B9E"/>
    <w:rsid w:val="00B7179E"/>
    <w:rsid w:val="00B7210E"/>
    <w:rsid w:val="00B7259C"/>
    <w:rsid w:val="00B72E5B"/>
    <w:rsid w:val="00B73C5F"/>
    <w:rsid w:val="00B75230"/>
    <w:rsid w:val="00B75F78"/>
    <w:rsid w:val="00B76F7C"/>
    <w:rsid w:val="00B771B6"/>
    <w:rsid w:val="00B772B1"/>
    <w:rsid w:val="00B77503"/>
    <w:rsid w:val="00B77843"/>
    <w:rsid w:val="00B77950"/>
    <w:rsid w:val="00B77DA6"/>
    <w:rsid w:val="00B82619"/>
    <w:rsid w:val="00B829D6"/>
    <w:rsid w:val="00B8347F"/>
    <w:rsid w:val="00B83C24"/>
    <w:rsid w:val="00B83D6C"/>
    <w:rsid w:val="00B84052"/>
    <w:rsid w:val="00B845D9"/>
    <w:rsid w:val="00B84F37"/>
    <w:rsid w:val="00B84FA9"/>
    <w:rsid w:val="00B85B2E"/>
    <w:rsid w:val="00B867D6"/>
    <w:rsid w:val="00B86C13"/>
    <w:rsid w:val="00B86FB1"/>
    <w:rsid w:val="00B873F1"/>
    <w:rsid w:val="00B87B2B"/>
    <w:rsid w:val="00B90470"/>
    <w:rsid w:val="00B92702"/>
    <w:rsid w:val="00B9303D"/>
    <w:rsid w:val="00B9341D"/>
    <w:rsid w:val="00B93B94"/>
    <w:rsid w:val="00B93B95"/>
    <w:rsid w:val="00B93F39"/>
    <w:rsid w:val="00B9447A"/>
    <w:rsid w:val="00B94FC8"/>
    <w:rsid w:val="00B9669A"/>
    <w:rsid w:val="00B9728E"/>
    <w:rsid w:val="00B972C8"/>
    <w:rsid w:val="00B9733D"/>
    <w:rsid w:val="00B97A90"/>
    <w:rsid w:val="00BA018B"/>
    <w:rsid w:val="00BA2658"/>
    <w:rsid w:val="00BA53C2"/>
    <w:rsid w:val="00BA5D81"/>
    <w:rsid w:val="00BA630A"/>
    <w:rsid w:val="00BA7561"/>
    <w:rsid w:val="00BA78CB"/>
    <w:rsid w:val="00BA7949"/>
    <w:rsid w:val="00BB1EE0"/>
    <w:rsid w:val="00BB22DD"/>
    <w:rsid w:val="00BB323E"/>
    <w:rsid w:val="00BB4164"/>
    <w:rsid w:val="00BB4C5C"/>
    <w:rsid w:val="00BB50C5"/>
    <w:rsid w:val="00BB524F"/>
    <w:rsid w:val="00BB5314"/>
    <w:rsid w:val="00BB5914"/>
    <w:rsid w:val="00BB5F55"/>
    <w:rsid w:val="00BB67B3"/>
    <w:rsid w:val="00BB6DE8"/>
    <w:rsid w:val="00BB7773"/>
    <w:rsid w:val="00BB7AC4"/>
    <w:rsid w:val="00BB7ECF"/>
    <w:rsid w:val="00BC0B3E"/>
    <w:rsid w:val="00BC193E"/>
    <w:rsid w:val="00BC466C"/>
    <w:rsid w:val="00BC480D"/>
    <w:rsid w:val="00BC5C69"/>
    <w:rsid w:val="00BC6031"/>
    <w:rsid w:val="00BC61D7"/>
    <w:rsid w:val="00BC71AC"/>
    <w:rsid w:val="00BD0649"/>
    <w:rsid w:val="00BD0BE9"/>
    <w:rsid w:val="00BD2F91"/>
    <w:rsid w:val="00BD34B1"/>
    <w:rsid w:val="00BD3837"/>
    <w:rsid w:val="00BD3BDE"/>
    <w:rsid w:val="00BD4994"/>
    <w:rsid w:val="00BD5059"/>
    <w:rsid w:val="00BD51D1"/>
    <w:rsid w:val="00BD6F18"/>
    <w:rsid w:val="00BD71EB"/>
    <w:rsid w:val="00BD7306"/>
    <w:rsid w:val="00BD7DEC"/>
    <w:rsid w:val="00BE008E"/>
    <w:rsid w:val="00BE1421"/>
    <w:rsid w:val="00BE147D"/>
    <w:rsid w:val="00BE26FB"/>
    <w:rsid w:val="00BE27F3"/>
    <w:rsid w:val="00BE2F01"/>
    <w:rsid w:val="00BE30E8"/>
    <w:rsid w:val="00BE3C4F"/>
    <w:rsid w:val="00BE3CBF"/>
    <w:rsid w:val="00BE3E26"/>
    <w:rsid w:val="00BE4FEA"/>
    <w:rsid w:val="00BE500F"/>
    <w:rsid w:val="00BE5336"/>
    <w:rsid w:val="00BE5DD7"/>
    <w:rsid w:val="00BE7407"/>
    <w:rsid w:val="00BE7713"/>
    <w:rsid w:val="00BE7816"/>
    <w:rsid w:val="00BE7A5B"/>
    <w:rsid w:val="00BE7E5F"/>
    <w:rsid w:val="00BF119D"/>
    <w:rsid w:val="00BF11C6"/>
    <w:rsid w:val="00BF476E"/>
    <w:rsid w:val="00BF5223"/>
    <w:rsid w:val="00BF5F8F"/>
    <w:rsid w:val="00C01D65"/>
    <w:rsid w:val="00C0225E"/>
    <w:rsid w:val="00C033A0"/>
    <w:rsid w:val="00C037B1"/>
    <w:rsid w:val="00C03F2C"/>
    <w:rsid w:val="00C04250"/>
    <w:rsid w:val="00C05740"/>
    <w:rsid w:val="00C05C74"/>
    <w:rsid w:val="00C06DBD"/>
    <w:rsid w:val="00C07550"/>
    <w:rsid w:val="00C07737"/>
    <w:rsid w:val="00C102EC"/>
    <w:rsid w:val="00C1030E"/>
    <w:rsid w:val="00C114EB"/>
    <w:rsid w:val="00C164AE"/>
    <w:rsid w:val="00C17042"/>
    <w:rsid w:val="00C17077"/>
    <w:rsid w:val="00C172D0"/>
    <w:rsid w:val="00C17B14"/>
    <w:rsid w:val="00C202B6"/>
    <w:rsid w:val="00C210AD"/>
    <w:rsid w:val="00C218EB"/>
    <w:rsid w:val="00C2218B"/>
    <w:rsid w:val="00C22BF1"/>
    <w:rsid w:val="00C23596"/>
    <w:rsid w:val="00C238C7"/>
    <w:rsid w:val="00C23F90"/>
    <w:rsid w:val="00C247D1"/>
    <w:rsid w:val="00C253B3"/>
    <w:rsid w:val="00C25FBF"/>
    <w:rsid w:val="00C26693"/>
    <w:rsid w:val="00C26A55"/>
    <w:rsid w:val="00C27021"/>
    <w:rsid w:val="00C27E19"/>
    <w:rsid w:val="00C30F97"/>
    <w:rsid w:val="00C311A0"/>
    <w:rsid w:val="00C31643"/>
    <w:rsid w:val="00C3187F"/>
    <w:rsid w:val="00C31986"/>
    <w:rsid w:val="00C332BC"/>
    <w:rsid w:val="00C33B29"/>
    <w:rsid w:val="00C34A19"/>
    <w:rsid w:val="00C34F16"/>
    <w:rsid w:val="00C36D29"/>
    <w:rsid w:val="00C370EB"/>
    <w:rsid w:val="00C379ED"/>
    <w:rsid w:val="00C41989"/>
    <w:rsid w:val="00C41E25"/>
    <w:rsid w:val="00C42927"/>
    <w:rsid w:val="00C43195"/>
    <w:rsid w:val="00C43B68"/>
    <w:rsid w:val="00C44347"/>
    <w:rsid w:val="00C45DCA"/>
    <w:rsid w:val="00C45ED6"/>
    <w:rsid w:val="00C469B9"/>
    <w:rsid w:val="00C46C0D"/>
    <w:rsid w:val="00C46E57"/>
    <w:rsid w:val="00C4758A"/>
    <w:rsid w:val="00C47B23"/>
    <w:rsid w:val="00C50661"/>
    <w:rsid w:val="00C50C0C"/>
    <w:rsid w:val="00C50D0D"/>
    <w:rsid w:val="00C51078"/>
    <w:rsid w:val="00C5187D"/>
    <w:rsid w:val="00C52369"/>
    <w:rsid w:val="00C535D5"/>
    <w:rsid w:val="00C53D71"/>
    <w:rsid w:val="00C54135"/>
    <w:rsid w:val="00C5431B"/>
    <w:rsid w:val="00C54E86"/>
    <w:rsid w:val="00C556E7"/>
    <w:rsid w:val="00C55D9E"/>
    <w:rsid w:val="00C56D9D"/>
    <w:rsid w:val="00C56DF0"/>
    <w:rsid w:val="00C5704F"/>
    <w:rsid w:val="00C57D80"/>
    <w:rsid w:val="00C60236"/>
    <w:rsid w:val="00C6062C"/>
    <w:rsid w:val="00C60B4D"/>
    <w:rsid w:val="00C6124D"/>
    <w:rsid w:val="00C619F2"/>
    <w:rsid w:val="00C61B86"/>
    <w:rsid w:val="00C62AEF"/>
    <w:rsid w:val="00C63446"/>
    <w:rsid w:val="00C638D4"/>
    <w:rsid w:val="00C65873"/>
    <w:rsid w:val="00C66B4D"/>
    <w:rsid w:val="00C66D3C"/>
    <w:rsid w:val="00C67269"/>
    <w:rsid w:val="00C674A5"/>
    <w:rsid w:val="00C67F98"/>
    <w:rsid w:val="00C702A6"/>
    <w:rsid w:val="00C70E08"/>
    <w:rsid w:val="00C714C4"/>
    <w:rsid w:val="00C7180B"/>
    <w:rsid w:val="00C723B5"/>
    <w:rsid w:val="00C727A1"/>
    <w:rsid w:val="00C72939"/>
    <w:rsid w:val="00C72B36"/>
    <w:rsid w:val="00C7318E"/>
    <w:rsid w:val="00C73587"/>
    <w:rsid w:val="00C735CC"/>
    <w:rsid w:val="00C73750"/>
    <w:rsid w:val="00C73ADE"/>
    <w:rsid w:val="00C73BB5"/>
    <w:rsid w:val="00C7417E"/>
    <w:rsid w:val="00C743BC"/>
    <w:rsid w:val="00C74DD3"/>
    <w:rsid w:val="00C75495"/>
    <w:rsid w:val="00C76427"/>
    <w:rsid w:val="00C77257"/>
    <w:rsid w:val="00C779BB"/>
    <w:rsid w:val="00C809C3"/>
    <w:rsid w:val="00C8168D"/>
    <w:rsid w:val="00C81867"/>
    <w:rsid w:val="00C824A9"/>
    <w:rsid w:val="00C82B63"/>
    <w:rsid w:val="00C832F5"/>
    <w:rsid w:val="00C83FDB"/>
    <w:rsid w:val="00C84257"/>
    <w:rsid w:val="00C849F0"/>
    <w:rsid w:val="00C84CD0"/>
    <w:rsid w:val="00C85AC8"/>
    <w:rsid w:val="00C8657C"/>
    <w:rsid w:val="00C865B0"/>
    <w:rsid w:val="00C8693A"/>
    <w:rsid w:val="00C87051"/>
    <w:rsid w:val="00C871DE"/>
    <w:rsid w:val="00C87CFC"/>
    <w:rsid w:val="00C9216D"/>
    <w:rsid w:val="00C9222E"/>
    <w:rsid w:val="00C9268F"/>
    <w:rsid w:val="00C92B18"/>
    <w:rsid w:val="00C931BE"/>
    <w:rsid w:val="00C93669"/>
    <w:rsid w:val="00C93C01"/>
    <w:rsid w:val="00C94446"/>
    <w:rsid w:val="00C956E7"/>
    <w:rsid w:val="00C96088"/>
    <w:rsid w:val="00C975D7"/>
    <w:rsid w:val="00CA0528"/>
    <w:rsid w:val="00CA3C04"/>
    <w:rsid w:val="00CA3FEA"/>
    <w:rsid w:val="00CA493C"/>
    <w:rsid w:val="00CA697A"/>
    <w:rsid w:val="00CA707E"/>
    <w:rsid w:val="00CA74D8"/>
    <w:rsid w:val="00CA7971"/>
    <w:rsid w:val="00CA7B6A"/>
    <w:rsid w:val="00CA7C26"/>
    <w:rsid w:val="00CA7E10"/>
    <w:rsid w:val="00CB0FBC"/>
    <w:rsid w:val="00CB1896"/>
    <w:rsid w:val="00CB2974"/>
    <w:rsid w:val="00CB2B1E"/>
    <w:rsid w:val="00CB366E"/>
    <w:rsid w:val="00CB390F"/>
    <w:rsid w:val="00CB5BBB"/>
    <w:rsid w:val="00CB6281"/>
    <w:rsid w:val="00CB7C25"/>
    <w:rsid w:val="00CB7D2F"/>
    <w:rsid w:val="00CC0576"/>
    <w:rsid w:val="00CC08C2"/>
    <w:rsid w:val="00CC1304"/>
    <w:rsid w:val="00CC3335"/>
    <w:rsid w:val="00CC3467"/>
    <w:rsid w:val="00CC3800"/>
    <w:rsid w:val="00CC3C96"/>
    <w:rsid w:val="00CC48ED"/>
    <w:rsid w:val="00CC4FDE"/>
    <w:rsid w:val="00CC50B5"/>
    <w:rsid w:val="00CC6CFD"/>
    <w:rsid w:val="00CC74F8"/>
    <w:rsid w:val="00CC784A"/>
    <w:rsid w:val="00CD1740"/>
    <w:rsid w:val="00CD24E4"/>
    <w:rsid w:val="00CD292E"/>
    <w:rsid w:val="00CD29DC"/>
    <w:rsid w:val="00CD2F52"/>
    <w:rsid w:val="00CD34B1"/>
    <w:rsid w:val="00CD3B30"/>
    <w:rsid w:val="00CD42D3"/>
    <w:rsid w:val="00CD4453"/>
    <w:rsid w:val="00CD5B01"/>
    <w:rsid w:val="00CD5D2D"/>
    <w:rsid w:val="00CD5F41"/>
    <w:rsid w:val="00CD7522"/>
    <w:rsid w:val="00CD7E44"/>
    <w:rsid w:val="00CE060B"/>
    <w:rsid w:val="00CE0946"/>
    <w:rsid w:val="00CE17A0"/>
    <w:rsid w:val="00CE19BD"/>
    <w:rsid w:val="00CE19F6"/>
    <w:rsid w:val="00CE1EC9"/>
    <w:rsid w:val="00CE20BC"/>
    <w:rsid w:val="00CE3B3A"/>
    <w:rsid w:val="00CE3DC3"/>
    <w:rsid w:val="00CE4A0C"/>
    <w:rsid w:val="00CE4EAB"/>
    <w:rsid w:val="00CE5142"/>
    <w:rsid w:val="00CE52AA"/>
    <w:rsid w:val="00CE5617"/>
    <w:rsid w:val="00CE5904"/>
    <w:rsid w:val="00CE6453"/>
    <w:rsid w:val="00CE664C"/>
    <w:rsid w:val="00CE6681"/>
    <w:rsid w:val="00CE66D4"/>
    <w:rsid w:val="00CE7EF1"/>
    <w:rsid w:val="00CF08EE"/>
    <w:rsid w:val="00CF134B"/>
    <w:rsid w:val="00CF1516"/>
    <w:rsid w:val="00CF252E"/>
    <w:rsid w:val="00CF2A89"/>
    <w:rsid w:val="00CF2E4A"/>
    <w:rsid w:val="00CF3103"/>
    <w:rsid w:val="00CF3143"/>
    <w:rsid w:val="00CF333B"/>
    <w:rsid w:val="00CF3655"/>
    <w:rsid w:val="00CF3B2F"/>
    <w:rsid w:val="00CF4064"/>
    <w:rsid w:val="00CF4192"/>
    <w:rsid w:val="00CF45DF"/>
    <w:rsid w:val="00CF4EE4"/>
    <w:rsid w:val="00CF4F29"/>
    <w:rsid w:val="00CF59F4"/>
    <w:rsid w:val="00CF701B"/>
    <w:rsid w:val="00CF727C"/>
    <w:rsid w:val="00CF7305"/>
    <w:rsid w:val="00CF74AD"/>
    <w:rsid w:val="00CF78A8"/>
    <w:rsid w:val="00CF7C95"/>
    <w:rsid w:val="00D00501"/>
    <w:rsid w:val="00D00788"/>
    <w:rsid w:val="00D01709"/>
    <w:rsid w:val="00D024D2"/>
    <w:rsid w:val="00D027C8"/>
    <w:rsid w:val="00D027F5"/>
    <w:rsid w:val="00D0487A"/>
    <w:rsid w:val="00D05E89"/>
    <w:rsid w:val="00D0739D"/>
    <w:rsid w:val="00D07769"/>
    <w:rsid w:val="00D07B36"/>
    <w:rsid w:val="00D10D1F"/>
    <w:rsid w:val="00D10D33"/>
    <w:rsid w:val="00D114F5"/>
    <w:rsid w:val="00D117E2"/>
    <w:rsid w:val="00D12009"/>
    <w:rsid w:val="00D125D9"/>
    <w:rsid w:val="00D13270"/>
    <w:rsid w:val="00D13BE2"/>
    <w:rsid w:val="00D13DD5"/>
    <w:rsid w:val="00D14052"/>
    <w:rsid w:val="00D1683D"/>
    <w:rsid w:val="00D23479"/>
    <w:rsid w:val="00D24A2A"/>
    <w:rsid w:val="00D25482"/>
    <w:rsid w:val="00D26094"/>
    <w:rsid w:val="00D265F2"/>
    <w:rsid w:val="00D2690B"/>
    <w:rsid w:val="00D27FBA"/>
    <w:rsid w:val="00D3020F"/>
    <w:rsid w:val="00D30ED2"/>
    <w:rsid w:val="00D3147C"/>
    <w:rsid w:val="00D315E4"/>
    <w:rsid w:val="00D31B0C"/>
    <w:rsid w:val="00D3274F"/>
    <w:rsid w:val="00D329E7"/>
    <w:rsid w:val="00D336CC"/>
    <w:rsid w:val="00D33704"/>
    <w:rsid w:val="00D34515"/>
    <w:rsid w:val="00D3526B"/>
    <w:rsid w:val="00D35364"/>
    <w:rsid w:val="00D35B33"/>
    <w:rsid w:val="00D35D65"/>
    <w:rsid w:val="00D36123"/>
    <w:rsid w:val="00D412F0"/>
    <w:rsid w:val="00D4182F"/>
    <w:rsid w:val="00D43D0C"/>
    <w:rsid w:val="00D43F3F"/>
    <w:rsid w:val="00D443B1"/>
    <w:rsid w:val="00D44C03"/>
    <w:rsid w:val="00D46115"/>
    <w:rsid w:val="00D463D2"/>
    <w:rsid w:val="00D465E4"/>
    <w:rsid w:val="00D46828"/>
    <w:rsid w:val="00D46A6E"/>
    <w:rsid w:val="00D46F77"/>
    <w:rsid w:val="00D47286"/>
    <w:rsid w:val="00D508AD"/>
    <w:rsid w:val="00D52E57"/>
    <w:rsid w:val="00D5587E"/>
    <w:rsid w:val="00D5595B"/>
    <w:rsid w:val="00D55B4D"/>
    <w:rsid w:val="00D56745"/>
    <w:rsid w:val="00D56B04"/>
    <w:rsid w:val="00D576B8"/>
    <w:rsid w:val="00D604B7"/>
    <w:rsid w:val="00D60699"/>
    <w:rsid w:val="00D60CFC"/>
    <w:rsid w:val="00D6228F"/>
    <w:rsid w:val="00D625FB"/>
    <w:rsid w:val="00D6283E"/>
    <w:rsid w:val="00D63141"/>
    <w:rsid w:val="00D6376E"/>
    <w:rsid w:val="00D639F4"/>
    <w:rsid w:val="00D63A1A"/>
    <w:rsid w:val="00D64E59"/>
    <w:rsid w:val="00D65413"/>
    <w:rsid w:val="00D666A7"/>
    <w:rsid w:val="00D667FE"/>
    <w:rsid w:val="00D67670"/>
    <w:rsid w:val="00D706FE"/>
    <w:rsid w:val="00D70CEE"/>
    <w:rsid w:val="00D70FD6"/>
    <w:rsid w:val="00D71F74"/>
    <w:rsid w:val="00D720E7"/>
    <w:rsid w:val="00D725A0"/>
    <w:rsid w:val="00D73948"/>
    <w:rsid w:val="00D75374"/>
    <w:rsid w:val="00D7653F"/>
    <w:rsid w:val="00D77ECB"/>
    <w:rsid w:val="00D77F4D"/>
    <w:rsid w:val="00D80B82"/>
    <w:rsid w:val="00D81175"/>
    <w:rsid w:val="00D8272C"/>
    <w:rsid w:val="00D828F1"/>
    <w:rsid w:val="00D82A98"/>
    <w:rsid w:val="00D84876"/>
    <w:rsid w:val="00D85625"/>
    <w:rsid w:val="00D85AA2"/>
    <w:rsid w:val="00D87311"/>
    <w:rsid w:val="00D8741F"/>
    <w:rsid w:val="00D87660"/>
    <w:rsid w:val="00D90557"/>
    <w:rsid w:val="00D9098F"/>
    <w:rsid w:val="00D9291C"/>
    <w:rsid w:val="00D92FFC"/>
    <w:rsid w:val="00D930CF"/>
    <w:rsid w:val="00D93444"/>
    <w:rsid w:val="00D94355"/>
    <w:rsid w:val="00D954A8"/>
    <w:rsid w:val="00D96D1F"/>
    <w:rsid w:val="00D97BB0"/>
    <w:rsid w:val="00DA01CC"/>
    <w:rsid w:val="00DA0EB5"/>
    <w:rsid w:val="00DA2B47"/>
    <w:rsid w:val="00DA3461"/>
    <w:rsid w:val="00DA362B"/>
    <w:rsid w:val="00DA6A8F"/>
    <w:rsid w:val="00DB0226"/>
    <w:rsid w:val="00DB0A80"/>
    <w:rsid w:val="00DB1305"/>
    <w:rsid w:val="00DB19EF"/>
    <w:rsid w:val="00DB1A60"/>
    <w:rsid w:val="00DB2807"/>
    <w:rsid w:val="00DB325C"/>
    <w:rsid w:val="00DB53D7"/>
    <w:rsid w:val="00DB5568"/>
    <w:rsid w:val="00DB5872"/>
    <w:rsid w:val="00DB5ECF"/>
    <w:rsid w:val="00DB5EF4"/>
    <w:rsid w:val="00DB641C"/>
    <w:rsid w:val="00DB700C"/>
    <w:rsid w:val="00DB7C49"/>
    <w:rsid w:val="00DC2581"/>
    <w:rsid w:val="00DC3533"/>
    <w:rsid w:val="00DC4188"/>
    <w:rsid w:val="00DC44FF"/>
    <w:rsid w:val="00DC53DB"/>
    <w:rsid w:val="00DC53F6"/>
    <w:rsid w:val="00DC5E9E"/>
    <w:rsid w:val="00DD0931"/>
    <w:rsid w:val="00DD13D9"/>
    <w:rsid w:val="00DD1621"/>
    <w:rsid w:val="00DD1F2E"/>
    <w:rsid w:val="00DD2184"/>
    <w:rsid w:val="00DD2F07"/>
    <w:rsid w:val="00DD31D1"/>
    <w:rsid w:val="00DD3616"/>
    <w:rsid w:val="00DD3ABC"/>
    <w:rsid w:val="00DD3C2E"/>
    <w:rsid w:val="00DD3FD4"/>
    <w:rsid w:val="00DD7F43"/>
    <w:rsid w:val="00DE0090"/>
    <w:rsid w:val="00DE27C3"/>
    <w:rsid w:val="00DE3237"/>
    <w:rsid w:val="00DE45F6"/>
    <w:rsid w:val="00DE5E21"/>
    <w:rsid w:val="00DE5E7B"/>
    <w:rsid w:val="00DE6852"/>
    <w:rsid w:val="00DE6B0F"/>
    <w:rsid w:val="00DE747D"/>
    <w:rsid w:val="00DE7C23"/>
    <w:rsid w:val="00DF06EE"/>
    <w:rsid w:val="00DF150E"/>
    <w:rsid w:val="00DF203A"/>
    <w:rsid w:val="00DF3505"/>
    <w:rsid w:val="00DF3B99"/>
    <w:rsid w:val="00DF44E3"/>
    <w:rsid w:val="00DF50FB"/>
    <w:rsid w:val="00DF6706"/>
    <w:rsid w:val="00E0079F"/>
    <w:rsid w:val="00E0333F"/>
    <w:rsid w:val="00E036DE"/>
    <w:rsid w:val="00E03720"/>
    <w:rsid w:val="00E03B96"/>
    <w:rsid w:val="00E04213"/>
    <w:rsid w:val="00E04299"/>
    <w:rsid w:val="00E04EA6"/>
    <w:rsid w:val="00E057EF"/>
    <w:rsid w:val="00E05979"/>
    <w:rsid w:val="00E05AE2"/>
    <w:rsid w:val="00E06C06"/>
    <w:rsid w:val="00E07CE9"/>
    <w:rsid w:val="00E1083A"/>
    <w:rsid w:val="00E10E99"/>
    <w:rsid w:val="00E11D40"/>
    <w:rsid w:val="00E11D75"/>
    <w:rsid w:val="00E123DF"/>
    <w:rsid w:val="00E1399B"/>
    <w:rsid w:val="00E13D9D"/>
    <w:rsid w:val="00E14CA6"/>
    <w:rsid w:val="00E16D9A"/>
    <w:rsid w:val="00E172B0"/>
    <w:rsid w:val="00E176E7"/>
    <w:rsid w:val="00E204A5"/>
    <w:rsid w:val="00E20DC7"/>
    <w:rsid w:val="00E213EB"/>
    <w:rsid w:val="00E21C00"/>
    <w:rsid w:val="00E23CE5"/>
    <w:rsid w:val="00E245A7"/>
    <w:rsid w:val="00E2469C"/>
    <w:rsid w:val="00E253B7"/>
    <w:rsid w:val="00E25604"/>
    <w:rsid w:val="00E25AAF"/>
    <w:rsid w:val="00E270E1"/>
    <w:rsid w:val="00E3074A"/>
    <w:rsid w:val="00E30CDF"/>
    <w:rsid w:val="00E31774"/>
    <w:rsid w:val="00E31CE8"/>
    <w:rsid w:val="00E322C3"/>
    <w:rsid w:val="00E328BB"/>
    <w:rsid w:val="00E34007"/>
    <w:rsid w:val="00E3485F"/>
    <w:rsid w:val="00E35DA4"/>
    <w:rsid w:val="00E365A2"/>
    <w:rsid w:val="00E36928"/>
    <w:rsid w:val="00E370E8"/>
    <w:rsid w:val="00E3716F"/>
    <w:rsid w:val="00E373E8"/>
    <w:rsid w:val="00E4026C"/>
    <w:rsid w:val="00E40D6F"/>
    <w:rsid w:val="00E415EC"/>
    <w:rsid w:val="00E41E41"/>
    <w:rsid w:val="00E42360"/>
    <w:rsid w:val="00E42ACA"/>
    <w:rsid w:val="00E434E7"/>
    <w:rsid w:val="00E443CC"/>
    <w:rsid w:val="00E4441A"/>
    <w:rsid w:val="00E44BB0"/>
    <w:rsid w:val="00E44C87"/>
    <w:rsid w:val="00E44EA3"/>
    <w:rsid w:val="00E4506F"/>
    <w:rsid w:val="00E4511C"/>
    <w:rsid w:val="00E45E88"/>
    <w:rsid w:val="00E45FFA"/>
    <w:rsid w:val="00E4640E"/>
    <w:rsid w:val="00E46B55"/>
    <w:rsid w:val="00E46DE4"/>
    <w:rsid w:val="00E47CDA"/>
    <w:rsid w:val="00E47E53"/>
    <w:rsid w:val="00E5057F"/>
    <w:rsid w:val="00E50E49"/>
    <w:rsid w:val="00E515B5"/>
    <w:rsid w:val="00E516F2"/>
    <w:rsid w:val="00E51ACD"/>
    <w:rsid w:val="00E51D2D"/>
    <w:rsid w:val="00E521EC"/>
    <w:rsid w:val="00E5286D"/>
    <w:rsid w:val="00E52DD5"/>
    <w:rsid w:val="00E534F7"/>
    <w:rsid w:val="00E54B1C"/>
    <w:rsid w:val="00E55BBD"/>
    <w:rsid w:val="00E5628F"/>
    <w:rsid w:val="00E564BC"/>
    <w:rsid w:val="00E565BB"/>
    <w:rsid w:val="00E56A57"/>
    <w:rsid w:val="00E56DFC"/>
    <w:rsid w:val="00E60311"/>
    <w:rsid w:val="00E60325"/>
    <w:rsid w:val="00E62A20"/>
    <w:rsid w:val="00E63304"/>
    <w:rsid w:val="00E64C9A"/>
    <w:rsid w:val="00E65273"/>
    <w:rsid w:val="00E66EA6"/>
    <w:rsid w:val="00E67645"/>
    <w:rsid w:val="00E67B49"/>
    <w:rsid w:val="00E67DFC"/>
    <w:rsid w:val="00E67F5C"/>
    <w:rsid w:val="00E67F70"/>
    <w:rsid w:val="00E70265"/>
    <w:rsid w:val="00E7179F"/>
    <w:rsid w:val="00E72DAC"/>
    <w:rsid w:val="00E753E0"/>
    <w:rsid w:val="00E75EDF"/>
    <w:rsid w:val="00E81624"/>
    <w:rsid w:val="00E81662"/>
    <w:rsid w:val="00E81955"/>
    <w:rsid w:val="00E8195A"/>
    <w:rsid w:val="00E81C01"/>
    <w:rsid w:val="00E822F1"/>
    <w:rsid w:val="00E82344"/>
    <w:rsid w:val="00E83658"/>
    <w:rsid w:val="00E8457A"/>
    <w:rsid w:val="00E8550D"/>
    <w:rsid w:val="00E85705"/>
    <w:rsid w:val="00E8593E"/>
    <w:rsid w:val="00E85F76"/>
    <w:rsid w:val="00E860E9"/>
    <w:rsid w:val="00E873E3"/>
    <w:rsid w:val="00E91769"/>
    <w:rsid w:val="00E919CA"/>
    <w:rsid w:val="00E92D77"/>
    <w:rsid w:val="00E933FF"/>
    <w:rsid w:val="00E94CA1"/>
    <w:rsid w:val="00E963CC"/>
    <w:rsid w:val="00E970DA"/>
    <w:rsid w:val="00E97756"/>
    <w:rsid w:val="00E97B99"/>
    <w:rsid w:val="00EA0565"/>
    <w:rsid w:val="00EA1C67"/>
    <w:rsid w:val="00EA5E16"/>
    <w:rsid w:val="00EA75DC"/>
    <w:rsid w:val="00EA7D73"/>
    <w:rsid w:val="00EB0E47"/>
    <w:rsid w:val="00EB1F49"/>
    <w:rsid w:val="00EB3796"/>
    <w:rsid w:val="00EB4818"/>
    <w:rsid w:val="00EB49BA"/>
    <w:rsid w:val="00EB4ADE"/>
    <w:rsid w:val="00EB61C6"/>
    <w:rsid w:val="00EB6A35"/>
    <w:rsid w:val="00EB6CCC"/>
    <w:rsid w:val="00EB6FBB"/>
    <w:rsid w:val="00EB761C"/>
    <w:rsid w:val="00EB76AA"/>
    <w:rsid w:val="00EB791D"/>
    <w:rsid w:val="00EC09EE"/>
    <w:rsid w:val="00EC0C59"/>
    <w:rsid w:val="00EC1B72"/>
    <w:rsid w:val="00EC1BE2"/>
    <w:rsid w:val="00EC23B5"/>
    <w:rsid w:val="00EC36BC"/>
    <w:rsid w:val="00EC37AD"/>
    <w:rsid w:val="00EC3D82"/>
    <w:rsid w:val="00EC40FF"/>
    <w:rsid w:val="00EC4927"/>
    <w:rsid w:val="00EC6AB5"/>
    <w:rsid w:val="00ED0128"/>
    <w:rsid w:val="00ED2931"/>
    <w:rsid w:val="00ED4286"/>
    <w:rsid w:val="00ED4D89"/>
    <w:rsid w:val="00ED6118"/>
    <w:rsid w:val="00ED67BA"/>
    <w:rsid w:val="00ED7B9E"/>
    <w:rsid w:val="00ED7F32"/>
    <w:rsid w:val="00ED7FBE"/>
    <w:rsid w:val="00EE0291"/>
    <w:rsid w:val="00EE0908"/>
    <w:rsid w:val="00EE0E89"/>
    <w:rsid w:val="00EE0F04"/>
    <w:rsid w:val="00EE19B0"/>
    <w:rsid w:val="00EE2023"/>
    <w:rsid w:val="00EE21BD"/>
    <w:rsid w:val="00EE2227"/>
    <w:rsid w:val="00EE282C"/>
    <w:rsid w:val="00EE28A0"/>
    <w:rsid w:val="00EE3CB4"/>
    <w:rsid w:val="00EE40AC"/>
    <w:rsid w:val="00EE4370"/>
    <w:rsid w:val="00EE5FFA"/>
    <w:rsid w:val="00EE6629"/>
    <w:rsid w:val="00EE6D87"/>
    <w:rsid w:val="00EE6DE6"/>
    <w:rsid w:val="00EE72F6"/>
    <w:rsid w:val="00EF22CA"/>
    <w:rsid w:val="00EF2776"/>
    <w:rsid w:val="00EF3BD7"/>
    <w:rsid w:val="00EF46D2"/>
    <w:rsid w:val="00F00159"/>
    <w:rsid w:val="00F001D4"/>
    <w:rsid w:val="00F002E7"/>
    <w:rsid w:val="00F01096"/>
    <w:rsid w:val="00F01153"/>
    <w:rsid w:val="00F01419"/>
    <w:rsid w:val="00F03BF5"/>
    <w:rsid w:val="00F059B8"/>
    <w:rsid w:val="00F05BC2"/>
    <w:rsid w:val="00F061D6"/>
    <w:rsid w:val="00F0632D"/>
    <w:rsid w:val="00F065EE"/>
    <w:rsid w:val="00F06ED8"/>
    <w:rsid w:val="00F070DC"/>
    <w:rsid w:val="00F0754B"/>
    <w:rsid w:val="00F077CE"/>
    <w:rsid w:val="00F11F65"/>
    <w:rsid w:val="00F12501"/>
    <w:rsid w:val="00F12D3C"/>
    <w:rsid w:val="00F12FEB"/>
    <w:rsid w:val="00F13032"/>
    <w:rsid w:val="00F130B0"/>
    <w:rsid w:val="00F146AF"/>
    <w:rsid w:val="00F1491A"/>
    <w:rsid w:val="00F14F66"/>
    <w:rsid w:val="00F159A1"/>
    <w:rsid w:val="00F15A09"/>
    <w:rsid w:val="00F16B55"/>
    <w:rsid w:val="00F17739"/>
    <w:rsid w:val="00F17C84"/>
    <w:rsid w:val="00F2044F"/>
    <w:rsid w:val="00F20B2E"/>
    <w:rsid w:val="00F20B5A"/>
    <w:rsid w:val="00F20D7D"/>
    <w:rsid w:val="00F21281"/>
    <w:rsid w:val="00F21646"/>
    <w:rsid w:val="00F2333D"/>
    <w:rsid w:val="00F24D3B"/>
    <w:rsid w:val="00F24FA0"/>
    <w:rsid w:val="00F258A1"/>
    <w:rsid w:val="00F2632E"/>
    <w:rsid w:val="00F26368"/>
    <w:rsid w:val="00F2691C"/>
    <w:rsid w:val="00F27E74"/>
    <w:rsid w:val="00F3008F"/>
    <w:rsid w:val="00F3063E"/>
    <w:rsid w:val="00F313D0"/>
    <w:rsid w:val="00F32A41"/>
    <w:rsid w:val="00F32D43"/>
    <w:rsid w:val="00F330BB"/>
    <w:rsid w:val="00F33B77"/>
    <w:rsid w:val="00F3476E"/>
    <w:rsid w:val="00F34B11"/>
    <w:rsid w:val="00F34F4E"/>
    <w:rsid w:val="00F36914"/>
    <w:rsid w:val="00F40834"/>
    <w:rsid w:val="00F40840"/>
    <w:rsid w:val="00F40D37"/>
    <w:rsid w:val="00F41000"/>
    <w:rsid w:val="00F4240C"/>
    <w:rsid w:val="00F43615"/>
    <w:rsid w:val="00F44719"/>
    <w:rsid w:val="00F45282"/>
    <w:rsid w:val="00F460CA"/>
    <w:rsid w:val="00F46676"/>
    <w:rsid w:val="00F46DA7"/>
    <w:rsid w:val="00F5009E"/>
    <w:rsid w:val="00F530B1"/>
    <w:rsid w:val="00F53B22"/>
    <w:rsid w:val="00F548B4"/>
    <w:rsid w:val="00F55A64"/>
    <w:rsid w:val="00F55CD6"/>
    <w:rsid w:val="00F562D9"/>
    <w:rsid w:val="00F565C1"/>
    <w:rsid w:val="00F56B59"/>
    <w:rsid w:val="00F56C3E"/>
    <w:rsid w:val="00F573F9"/>
    <w:rsid w:val="00F5749B"/>
    <w:rsid w:val="00F57EF3"/>
    <w:rsid w:val="00F60873"/>
    <w:rsid w:val="00F61433"/>
    <w:rsid w:val="00F61437"/>
    <w:rsid w:val="00F62073"/>
    <w:rsid w:val="00F62A82"/>
    <w:rsid w:val="00F62AF4"/>
    <w:rsid w:val="00F641E7"/>
    <w:rsid w:val="00F64F33"/>
    <w:rsid w:val="00F65334"/>
    <w:rsid w:val="00F65D6D"/>
    <w:rsid w:val="00F667FD"/>
    <w:rsid w:val="00F67A6B"/>
    <w:rsid w:val="00F702E4"/>
    <w:rsid w:val="00F708D0"/>
    <w:rsid w:val="00F71484"/>
    <w:rsid w:val="00F7171F"/>
    <w:rsid w:val="00F71953"/>
    <w:rsid w:val="00F727CD"/>
    <w:rsid w:val="00F72DB1"/>
    <w:rsid w:val="00F74E54"/>
    <w:rsid w:val="00F752D8"/>
    <w:rsid w:val="00F75499"/>
    <w:rsid w:val="00F758B0"/>
    <w:rsid w:val="00F75BE4"/>
    <w:rsid w:val="00F75D02"/>
    <w:rsid w:val="00F76C10"/>
    <w:rsid w:val="00F76C60"/>
    <w:rsid w:val="00F77D6F"/>
    <w:rsid w:val="00F80FD8"/>
    <w:rsid w:val="00F81712"/>
    <w:rsid w:val="00F8233F"/>
    <w:rsid w:val="00F83D7D"/>
    <w:rsid w:val="00F84A3C"/>
    <w:rsid w:val="00F84B69"/>
    <w:rsid w:val="00F84BD9"/>
    <w:rsid w:val="00F84FAC"/>
    <w:rsid w:val="00F84FEE"/>
    <w:rsid w:val="00F87180"/>
    <w:rsid w:val="00F87C18"/>
    <w:rsid w:val="00F91910"/>
    <w:rsid w:val="00F91CE2"/>
    <w:rsid w:val="00F91FBF"/>
    <w:rsid w:val="00F9213F"/>
    <w:rsid w:val="00F922AB"/>
    <w:rsid w:val="00F92A57"/>
    <w:rsid w:val="00F9322F"/>
    <w:rsid w:val="00F93E4D"/>
    <w:rsid w:val="00F940CF"/>
    <w:rsid w:val="00F9441E"/>
    <w:rsid w:val="00F94F60"/>
    <w:rsid w:val="00F958CE"/>
    <w:rsid w:val="00F9638A"/>
    <w:rsid w:val="00F965D0"/>
    <w:rsid w:val="00F96BF4"/>
    <w:rsid w:val="00F977FE"/>
    <w:rsid w:val="00F97A28"/>
    <w:rsid w:val="00FA0908"/>
    <w:rsid w:val="00FA0A14"/>
    <w:rsid w:val="00FA137A"/>
    <w:rsid w:val="00FA27D1"/>
    <w:rsid w:val="00FA2CA2"/>
    <w:rsid w:val="00FA37B4"/>
    <w:rsid w:val="00FA3FCF"/>
    <w:rsid w:val="00FA43E7"/>
    <w:rsid w:val="00FA4F2E"/>
    <w:rsid w:val="00FA5D9C"/>
    <w:rsid w:val="00FA6943"/>
    <w:rsid w:val="00FA780A"/>
    <w:rsid w:val="00FA7CEF"/>
    <w:rsid w:val="00FB0887"/>
    <w:rsid w:val="00FB0C47"/>
    <w:rsid w:val="00FB0DBC"/>
    <w:rsid w:val="00FB0FA9"/>
    <w:rsid w:val="00FB16C1"/>
    <w:rsid w:val="00FB1998"/>
    <w:rsid w:val="00FB28D8"/>
    <w:rsid w:val="00FB3C10"/>
    <w:rsid w:val="00FB3E17"/>
    <w:rsid w:val="00FB4B8E"/>
    <w:rsid w:val="00FB53F1"/>
    <w:rsid w:val="00FB5B94"/>
    <w:rsid w:val="00FB6C06"/>
    <w:rsid w:val="00FB6C13"/>
    <w:rsid w:val="00FC16FC"/>
    <w:rsid w:val="00FC1AEA"/>
    <w:rsid w:val="00FC21EB"/>
    <w:rsid w:val="00FC3139"/>
    <w:rsid w:val="00FC3601"/>
    <w:rsid w:val="00FC3AC6"/>
    <w:rsid w:val="00FC5FAF"/>
    <w:rsid w:val="00FC6722"/>
    <w:rsid w:val="00FC7EDD"/>
    <w:rsid w:val="00FD0B05"/>
    <w:rsid w:val="00FD19F8"/>
    <w:rsid w:val="00FD1B55"/>
    <w:rsid w:val="00FD1FB7"/>
    <w:rsid w:val="00FD25EF"/>
    <w:rsid w:val="00FD306D"/>
    <w:rsid w:val="00FD3B78"/>
    <w:rsid w:val="00FD5318"/>
    <w:rsid w:val="00FD5386"/>
    <w:rsid w:val="00FD5794"/>
    <w:rsid w:val="00FD6394"/>
    <w:rsid w:val="00FD6FC7"/>
    <w:rsid w:val="00FD7F3A"/>
    <w:rsid w:val="00FE1355"/>
    <w:rsid w:val="00FE2C4F"/>
    <w:rsid w:val="00FE3991"/>
    <w:rsid w:val="00FE3ACF"/>
    <w:rsid w:val="00FE3E11"/>
    <w:rsid w:val="00FE405F"/>
    <w:rsid w:val="00FE41AF"/>
    <w:rsid w:val="00FE647A"/>
    <w:rsid w:val="00FE712F"/>
    <w:rsid w:val="00FF0C36"/>
    <w:rsid w:val="00FF11A7"/>
    <w:rsid w:val="00FF128D"/>
    <w:rsid w:val="00FF1489"/>
    <w:rsid w:val="00FF1C73"/>
    <w:rsid w:val="00FF34C7"/>
    <w:rsid w:val="00FF4459"/>
    <w:rsid w:val="00FF44FE"/>
    <w:rsid w:val="00FF6027"/>
    <w:rsid w:val="00FF6221"/>
    <w:rsid w:val="00FF63EF"/>
    <w:rsid w:val="00FF6942"/>
    <w:rsid w:val="014231B4"/>
    <w:rsid w:val="0185073F"/>
    <w:rsid w:val="024C0946"/>
    <w:rsid w:val="02B6D540"/>
    <w:rsid w:val="02F25CE4"/>
    <w:rsid w:val="03207DE6"/>
    <w:rsid w:val="036509EB"/>
    <w:rsid w:val="036E7B6F"/>
    <w:rsid w:val="03AEFD68"/>
    <w:rsid w:val="03F3D3D7"/>
    <w:rsid w:val="03F703D8"/>
    <w:rsid w:val="0487B542"/>
    <w:rsid w:val="048E4D8C"/>
    <w:rsid w:val="04C783BA"/>
    <w:rsid w:val="04DB2A04"/>
    <w:rsid w:val="04F33EFB"/>
    <w:rsid w:val="04F8B4BC"/>
    <w:rsid w:val="050FBE7A"/>
    <w:rsid w:val="0547E927"/>
    <w:rsid w:val="06367498"/>
    <w:rsid w:val="068A0DAD"/>
    <w:rsid w:val="06BB5E2F"/>
    <w:rsid w:val="06D14010"/>
    <w:rsid w:val="06D3DC29"/>
    <w:rsid w:val="07278F02"/>
    <w:rsid w:val="0754B00C"/>
    <w:rsid w:val="0778630C"/>
    <w:rsid w:val="08326B76"/>
    <w:rsid w:val="08333145"/>
    <w:rsid w:val="0890F948"/>
    <w:rsid w:val="08B0DF3D"/>
    <w:rsid w:val="08E19BC4"/>
    <w:rsid w:val="08E67D31"/>
    <w:rsid w:val="0981B369"/>
    <w:rsid w:val="099F8EF4"/>
    <w:rsid w:val="09C7F185"/>
    <w:rsid w:val="0B18810B"/>
    <w:rsid w:val="0B3EDF0B"/>
    <w:rsid w:val="0B50ACD7"/>
    <w:rsid w:val="0C23BF52"/>
    <w:rsid w:val="0C3FA41C"/>
    <w:rsid w:val="0C55123D"/>
    <w:rsid w:val="0C81CEA3"/>
    <w:rsid w:val="0D38B159"/>
    <w:rsid w:val="0D6E16DE"/>
    <w:rsid w:val="0D9A2F28"/>
    <w:rsid w:val="0DA985EF"/>
    <w:rsid w:val="0DC41D15"/>
    <w:rsid w:val="0E74CC07"/>
    <w:rsid w:val="0E7EADA6"/>
    <w:rsid w:val="0ECE4099"/>
    <w:rsid w:val="0F2F7DC1"/>
    <w:rsid w:val="0F47B485"/>
    <w:rsid w:val="0FC01A35"/>
    <w:rsid w:val="0FDD403B"/>
    <w:rsid w:val="0FDDFDE8"/>
    <w:rsid w:val="10140BFF"/>
    <w:rsid w:val="102FFB9C"/>
    <w:rsid w:val="107EF914"/>
    <w:rsid w:val="108D9B81"/>
    <w:rsid w:val="108EA72C"/>
    <w:rsid w:val="10F7E8E8"/>
    <w:rsid w:val="10F90C0A"/>
    <w:rsid w:val="112DCFEC"/>
    <w:rsid w:val="11550723"/>
    <w:rsid w:val="11F59D2F"/>
    <w:rsid w:val="12106C4F"/>
    <w:rsid w:val="121A8A76"/>
    <w:rsid w:val="12A33E56"/>
    <w:rsid w:val="12B14B13"/>
    <w:rsid w:val="12BC1FB3"/>
    <w:rsid w:val="13024230"/>
    <w:rsid w:val="1314EC97"/>
    <w:rsid w:val="132389E5"/>
    <w:rsid w:val="13773662"/>
    <w:rsid w:val="13B1D718"/>
    <w:rsid w:val="13BB55E9"/>
    <w:rsid w:val="13C154B0"/>
    <w:rsid w:val="13F32E09"/>
    <w:rsid w:val="1421A159"/>
    <w:rsid w:val="14F365BC"/>
    <w:rsid w:val="14F3DBC6"/>
    <w:rsid w:val="1507D9A6"/>
    <w:rsid w:val="159E6179"/>
    <w:rsid w:val="160B45D3"/>
    <w:rsid w:val="167674A8"/>
    <w:rsid w:val="16AE4037"/>
    <w:rsid w:val="1724D814"/>
    <w:rsid w:val="174879B6"/>
    <w:rsid w:val="1749A7C2"/>
    <w:rsid w:val="17AB57FF"/>
    <w:rsid w:val="1886CBFA"/>
    <w:rsid w:val="19349F00"/>
    <w:rsid w:val="19D1EB47"/>
    <w:rsid w:val="1AACFE6D"/>
    <w:rsid w:val="1B70FBCD"/>
    <w:rsid w:val="1B987A7F"/>
    <w:rsid w:val="1BBDFC3C"/>
    <w:rsid w:val="1C07BAF6"/>
    <w:rsid w:val="1C1E7868"/>
    <w:rsid w:val="1C1FF92C"/>
    <w:rsid w:val="1C43C96B"/>
    <w:rsid w:val="1CB01440"/>
    <w:rsid w:val="1D8699FF"/>
    <w:rsid w:val="1E5FB7E0"/>
    <w:rsid w:val="1E6C65C7"/>
    <w:rsid w:val="1E833C62"/>
    <w:rsid w:val="1E8D9DEF"/>
    <w:rsid w:val="1E96F388"/>
    <w:rsid w:val="1EB31AA8"/>
    <w:rsid w:val="1EEB641D"/>
    <w:rsid w:val="1FB8CE44"/>
    <w:rsid w:val="1FF925D9"/>
    <w:rsid w:val="1FFDBB81"/>
    <w:rsid w:val="2098D961"/>
    <w:rsid w:val="211ED1F1"/>
    <w:rsid w:val="218C74B0"/>
    <w:rsid w:val="219FEB5C"/>
    <w:rsid w:val="21B90513"/>
    <w:rsid w:val="22350113"/>
    <w:rsid w:val="224D9770"/>
    <w:rsid w:val="22EF54F6"/>
    <w:rsid w:val="22F394A7"/>
    <w:rsid w:val="2315F413"/>
    <w:rsid w:val="233123D1"/>
    <w:rsid w:val="23874FA9"/>
    <w:rsid w:val="23D33921"/>
    <w:rsid w:val="23FE609B"/>
    <w:rsid w:val="24473896"/>
    <w:rsid w:val="24A4F047"/>
    <w:rsid w:val="24B8CBA8"/>
    <w:rsid w:val="24B8E797"/>
    <w:rsid w:val="24CE53F6"/>
    <w:rsid w:val="24D93742"/>
    <w:rsid w:val="251DA0AA"/>
    <w:rsid w:val="2536C6AD"/>
    <w:rsid w:val="2552A83D"/>
    <w:rsid w:val="25D491BC"/>
    <w:rsid w:val="25E0ABCE"/>
    <w:rsid w:val="25E5BC87"/>
    <w:rsid w:val="2656F015"/>
    <w:rsid w:val="27BDE5BA"/>
    <w:rsid w:val="28646E54"/>
    <w:rsid w:val="286BAE94"/>
    <w:rsid w:val="28CEADEC"/>
    <w:rsid w:val="2914F964"/>
    <w:rsid w:val="2961F017"/>
    <w:rsid w:val="29BDEEBC"/>
    <w:rsid w:val="2A175B12"/>
    <w:rsid w:val="2A3AC876"/>
    <w:rsid w:val="2A52345C"/>
    <w:rsid w:val="2AA23E5F"/>
    <w:rsid w:val="2ABF32AC"/>
    <w:rsid w:val="2ABFCC9F"/>
    <w:rsid w:val="2AF003C0"/>
    <w:rsid w:val="2B0973A4"/>
    <w:rsid w:val="2B34B584"/>
    <w:rsid w:val="2B66698B"/>
    <w:rsid w:val="2BD0927A"/>
    <w:rsid w:val="2EFF6CAB"/>
    <w:rsid w:val="2F611C50"/>
    <w:rsid w:val="2F663D71"/>
    <w:rsid w:val="2F90BCE4"/>
    <w:rsid w:val="2FEB80B0"/>
    <w:rsid w:val="2FF7169C"/>
    <w:rsid w:val="304232CC"/>
    <w:rsid w:val="30E5C7C3"/>
    <w:rsid w:val="30EF3977"/>
    <w:rsid w:val="31571AFC"/>
    <w:rsid w:val="3264C0FA"/>
    <w:rsid w:val="3337E5AF"/>
    <w:rsid w:val="33508EBC"/>
    <w:rsid w:val="3383987E"/>
    <w:rsid w:val="338459B9"/>
    <w:rsid w:val="33BD7CC1"/>
    <w:rsid w:val="3409DE37"/>
    <w:rsid w:val="34209EF6"/>
    <w:rsid w:val="3456A57E"/>
    <w:rsid w:val="3458E185"/>
    <w:rsid w:val="34594D00"/>
    <w:rsid w:val="34BD9697"/>
    <w:rsid w:val="3539B644"/>
    <w:rsid w:val="3565A8B9"/>
    <w:rsid w:val="3607C7A8"/>
    <w:rsid w:val="360C58EC"/>
    <w:rsid w:val="36147A12"/>
    <w:rsid w:val="36198A38"/>
    <w:rsid w:val="365419CA"/>
    <w:rsid w:val="367A638C"/>
    <w:rsid w:val="3686F4DD"/>
    <w:rsid w:val="36FD128D"/>
    <w:rsid w:val="37217D38"/>
    <w:rsid w:val="3758F68A"/>
    <w:rsid w:val="3845674A"/>
    <w:rsid w:val="38842094"/>
    <w:rsid w:val="39002A92"/>
    <w:rsid w:val="39193E82"/>
    <w:rsid w:val="3977D2A3"/>
    <w:rsid w:val="399E2644"/>
    <w:rsid w:val="39F85B85"/>
    <w:rsid w:val="3A2432B5"/>
    <w:rsid w:val="3A6959B3"/>
    <w:rsid w:val="3A6A2FF2"/>
    <w:rsid w:val="3B3E22E3"/>
    <w:rsid w:val="3B5BAEB8"/>
    <w:rsid w:val="3B6F4BA3"/>
    <w:rsid w:val="3BA02F7C"/>
    <w:rsid w:val="3BA31790"/>
    <w:rsid w:val="3BB81802"/>
    <w:rsid w:val="3BD222FC"/>
    <w:rsid w:val="3C182BEA"/>
    <w:rsid w:val="3C3D8080"/>
    <w:rsid w:val="3C4B8080"/>
    <w:rsid w:val="3C4C1D15"/>
    <w:rsid w:val="3C5978D8"/>
    <w:rsid w:val="3C9F9749"/>
    <w:rsid w:val="3CE1FB86"/>
    <w:rsid w:val="3D584A4A"/>
    <w:rsid w:val="3E425C64"/>
    <w:rsid w:val="3EFFBF8F"/>
    <w:rsid w:val="3F6C9B9F"/>
    <w:rsid w:val="403D6515"/>
    <w:rsid w:val="40B573AE"/>
    <w:rsid w:val="40BF1DE7"/>
    <w:rsid w:val="40CDC5C3"/>
    <w:rsid w:val="40F951D4"/>
    <w:rsid w:val="414923F0"/>
    <w:rsid w:val="417B2C79"/>
    <w:rsid w:val="41822273"/>
    <w:rsid w:val="41884795"/>
    <w:rsid w:val="41C8C458"/>
    <w:rsid w:val="42D1D1F5"/>
    <w:rsid w:val="42E2707B"/>
    <w:rsid w:val="42E5FEDC"/>
    <w:rsid w:val="42F873B7"/>
    <w:rsid w:val="4314BFBC"/>
    <w:rsid w:val="436BA73B"/>
    <w:rsid w:val="4370F78A"/>
    <w:rsid w:val="43A81961"/>
    <w:rsid w:val="43B37206"/>
    <w:rsid w:val="43D0B7FC"/>
    <w:rsid w:val="43EADDC6"/>
    <w:rsid w:val="450A8C6A"/>
    <w:rsid w:val="45526400"/>
    <w:rsid w:val="45C12CC9"/>
    <w:rsid w:val="461F18BA"/>
    <w:rsid w:val="46716B22"/>
    <w:rsid w:val="467C6CC9"/>
    <w:rsid w:val="46AA6778"/>
    <w:rsid w:val="47F9DBEE"/>
    <w:rsid w:val="484F7C7F"/>
    <w:rsid w:val="4893961E"/>
    <w:rsid w:val="48B9B3D4"/>
    <w:rsid w:val="48C5E84E"/>
    <w:rsid w:val="498297DE"/>
    <w:rsid w:val="4B8A8C4C"/>
    <w:rsid w:val="4BA93436"/>
    <w:rsid w:val="4BAD9CCD"/>
    <w:rsid w:val="4BF6967E"/>
    <w:rsid w:val="4C35B7EF"/>
    <w:rsid w:val="4C41F91B"/>
    <w:rsid w:val="4C62E049"/>
    <w:rsid w:val="4CA76012"/>
    <w:rsid w:val="4D5C1C84"/>
    <w:rsid w:val="4EEBA2BF"/>
    <w:rsid w:val="4F6C7B45"/>
    <w:rsid w:val="4F8EAAA0"/>
    <w:rsid w:val="4F992BE7"/>
    <w:rsid w:val="50223038"/>
    <w:rsid w:val="505C4D04"/>
    <w:rsid w:val="505DED89"/>
    <w:rsid w:val="50C67F98"/>
    <w:rsid w:val="513BE566"/>
    <w:rsid w:val="5241DCA3"/>
    <w:rsid w:val="526100D9"/>
    <w:rsid w:val="52963168"/>
    <w:rsid w:val="52CB8614"/>
    <w:rsid w:val="532DE5E3"/>
    <w:rsid w:val="5400981F"/>
    <w:rsid w:val="5536776F"/>
    <w:rsid w:val="553E786B"/>
    <w:rsid w:val="55873AC0"/>
    <w:rsid w:val="561C37F3"/>
    <w:rsid w:val="564419B4"/>
    <w:rsid w:val="56A4C66D"/>
    <w:rsid w:val="56BFF84E"/>
    <w:rsid w:val="57029C27"/>
    <w:rsid w:val="571B684A"/>
    <w:rsid w:val="571C435A"/>
    <w:rsid w:val="578E6F7F"/>
    <w:rsid w:val="579C5E8F"/>
    <w:rsid w:val="57FA5FC1"/>
    <w:rsid w:val="584A727B"/>
    <w:rsid w:val="5873D6EC"/>
    <w:rsid w:val="587F4129"/>
    <w:rsid w:val="58EC6EDA"/>
    <w:rsid w:val="59185C3B"/>
    <w:rsid w:val="59486824"/>
    <w:rsid w:val="59CD60AB"/>
    <w:rsid w:val="5A697281"/>
    <w:rsid w:val="5ABB71EF"/>
    <w:rsid w:val="5B8BC670"/>
    <w:rsid w:val="5BE86D1A"/>
    <w:rsid w:val="5BF21D86"/>
    <w:rsid w:val="5C1CD459"/>
    <w:rsid w:val="5C310AA1"/>
    <w:rsid w:val="5C612266"/>
    <w:rsid w:val="5C6754D9"/>
    <w:rsid w:val="5D23B683"/>
    <w:rsid w:val="5D2AB87C"/>
    <w:rsid w:val="5D54444F"/>
    <w:rsid w:val="5D886D5D"/>
    <w:rsid w:val="5E58E904"/>
    <w:rsid w:val="5E632A42"/>
    <w:rsid w:val="5E9E5CD7"/>
    <w:rsid w:val="5EBE0AA3"/>
    <w:rsid w:val="5EE13A33"/>
    <w:rsid w:val="5F29F2DE"/>
    <w:rsid w:val="5FDF87D0"/>
    <w:rsid w:val="61001C0C"/>
    <w:rsid w:val="61823BEB"/>
    <w:rsid w:val="619A0043"/>
    <w:rsid w:val="61D0FAE0"/>
    <w:rsid w:val="6229CFFE"/>
    <w:rsid w:val="62597F98"/>
    <w:rsid w:val="62D3D880"/>
    <w:rsid w:val="62DF9530"/>
    <w:rsid w:val="62FAF1D1"/>
    <w:rsid w:val="63097A9F"/>
    <w:rsid w:val="63FFBDF0"/>
    <w:rsid w:val="641DC54D"/>
    <w:rsid w:val="6469C984"/>
    <w:rsid w:val="64DB1601"/>
    <w:rsid w:val="64DB531F"/>
    <w:rsid w:val="64DCF3EF"/>
    <w:rsid w:val="6502E6F4"/>
    <w:rsid w:val="65D5D303"/>
    <w:rsid w:val="669363D3"/>
    <w:rsid w:val="66CF9526"/>
    <w:rsid w:val="66DF2E9E"/>
    <w:rsid w:val="67598B4E"/>
    <w:rsid w:val="67822F05"/>
    <w:rsid w:val="67BC3CA1"/>
    <w:rsid w:val="68989D43"/>
    <w:rsid w:val="68A69790"/>
    <w:rsid w:val="68D23446"/>
    <w:rsid w:val="69B6093B"/>
    <w:rsid w:val="69C1955B"/>
    <w:rsid w:val="69CF3482"/>
    <w:rsid w:val="69E1B938"/>
    <w:rsid w:val="69F8FB43"/>
    <w:rsid w:val="6A245AC1"/>
    <w:rsid w:val="6ADBC85B"/>
    <w:rsid w:val="6BC08CE9"/>
    <w:rsid w:val="6C0C3030"/>
    <w:rsid w:val="6C148F2B"/>
    <w:rsid w:val="6C301BF5"/>
    <w:rsid w:val="6CB1BD76"/>
    <w:rsid w:val="6CC0E02D"/>
    <w:rsid w:val="6D042394"/>
    <w:rsid w:val="6D0CA5F8"/>
    <w:rsid w:val="6D31EA64"/>
    <w:rsid w:val="6D5FA2ED"/>
    <w:rsid w:val="6D60B6AC"/>
    <w:rsid w:val="6DF988C3"/>
    <w:rsid w:val="6E02E6B4"/>
    <w:rsid w:val="6E270AE7"/>
    <w:rsid w:val="6E4126C2"/>
    <w:rsid w:val="6E983792"/>
    <w:rsid w:val="6F474956"/>
    <w:rsid w:val="6F8C5FE3"/>
    <w:rsid w:val="6FBEFEE4"/>
    <w:rsid w:val="6FC313DF"/>
    <w:rsid w:val="6FF7150D"/>
    <w:rsid w:val="700A356B"/>
    <w:rsid w:val="70443514"/>
    <w:rsid w:val="706D1CCB"/>
    <w:rsid w:val="70D5BB2D"/>
    <w:rsid w:val="70E72494"/>
    <w:rsid w:val="711E4063"/>
    <w:rsid w:val="713B7B22"/>
    <w:rsid w:val="71781C4D"/>
    <w:rsid w:val="718F6D63"/>
    <w:rsid w:val="71CAD490"/>
    <w:rsid w:val="726F4D79"/>
    <w:rsid w:val="72CD5F4B"/>
    <w:rsid w:val="72D0C18B"/>
    <w:rsid w:val="72F2609F"/>
    <w:rsid w:val="7309DBE5"/>
    <w:rsid w:val="731247B7"/>
    <w:rsid w:val="73223405"/>
    <w:rsid w:val="7378396D"/>
    <w:rsid w:val="737FFFC5"/>
    <w:rsid w:val="73C25973"/>
    <w:rsid w:val="742AA584"/>
    <w:rsid w:val="743FC748"/>
    <w:rsid w:val="746EF755"/>
    <w:rsid w:val="74867B6E"/>
    <w:rsid w:val="748BAD9C"/>
    <w:rsid w:val="74B2CFE3"/>
    <w:rsid w:val="7556875B"/>
    <w:rsid w:val="758AFD17"/>
    <w:rsid w:val="75E66002"/>
    <w:rsid w:val="7665B481"/>
    <w:rsid w:val="7667E585"/>
    <w:rsid w:val="7711A528"/>
    <w:rsid w:val="772BAE59"/>
    <w:rsid w:val="775031F4"/>
    <w:rsid w:val="778C372C"/>
    <w:rsid w:val="77EB03EA"/>
    <w:rsid w:val="7837D575"/>
    <w:rsid w:val="784E5597"/>
    <w:rsid w:val="785F0655"/>
    <w:rsid w:val="78A853FD"/>
    <w:rsid w:val="790D52BE"/>
    <w:rsid w:val="7950CA58"/>
    <w:rsid w:val="797D7B01"/>
    <w:rsid w:val="79A94634"/>
    <w:rsid w:val="7A081C86"/>
    <w:rsid w:val="7A08559A"/>
    <w:rsid w:val="7A352833"/>
    <w:rsid w:val="7A97BC3E"/>
    <w:rsid w:val="7AAD4F24"/>
    <w:rsid w:val="7B43C901"/>
    <w:rsid w:val="7B649BB7"/>
    <w:rsid w:val="7B7699EA"/>
    <w:rsid w:val="7C3DA647"/>
    <w:rsid w:val="7C8C4F78"/>
    <w:rsid w:val="7C934231"/>
    <w:rsid w:val="7CB1F5D8"/>
    <w:rsid w:val="7DC7A2C4"/>
    <w:rsid w:val="7DCBC49B"/>
    <w:rsid w:val="7DDC54F7"/>
    <w:rsid w:val="7E05EAF2"/>
    <w:rsid w:val="7E77393F"/>
    <w:rsid w:val="7EA9EE20"/>
    <w:rsid w:val="7EB674E3"/>
    <w:rsid w:val="7F210CF3"/>
    <w:rsid w:val="7F557407"/>
    <w:rsid w:val="7F636C06"/>
    <w:rsid w:val="7F6CDD46"/>
    <w:rsid w:val="7F9E8EFF"/>
    <w:rsid w:val="7FF0B4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7E26AC"/>
  <w14:defaultImageDpi w14:val="300"/>
  <w15:docId w15:val="{FF731D73-27CB-4101-B4EC-5B97E22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005"/>
    <w:pPr>
      <w:spacing w:after="120" w:line="300" w:lineRule="exact"/>
    </w:pPr>
    <w:rPr>
      <w:sz w:val="22"/>
      <w:lang w:val="en-GB"/>
    </w:rPr>
  </w:style>
  <w:style w:type="paragraph" w:styleId="Heading1">
    <w:name w:val="heading 1"/>
    <w:aliases w:val="Heading A"/>
    <w:basedOn w:val="Normal"/>
    <w:next w:val="Normal"/>
    <w:link w:val="Heading1Char"/>
    <w:qFormat/>
    <w:rsid w:val="00C83FDB"/>
    <w:pPr>
      <w:keepNext/>
      <w:keepLines/>
      <w:spacing w:before="480" w:after="0" w:line="240" w:lineRule="auto"/>
      <w:outlineLvl w:val="0"/>
    </w:pPr>
    <w:rPr>
      <w:rFonts w:asciiTheme="majorHAnsi" w:eastAsiaTheme="majorEastAsia" w:hAnsiTheme="majorHAnsi" w:cstheme="majorBidi"/>
      <w:b/>
      <w:bCs/>
      <w:color w:val="3B0083"/>
      <w:sz w:val="32"/>
      <w:szCs w:val="32"/>
    </w:rPr>
  </w:style>
  <w:style w:type="paragraph" w:styleId="Heading2">
    <w:name w:val="heading 2"/>
    <w:aliases w:val="Heading B"/>
    <w:basedOn w:val="Normal"/>
    <w:next w:val="Normal"/>
    <w:link w:val="Heading2Char"/>
    <w:qFormat/>
    <w:rsid w:val="00C83FDB"/>
    <w:pPr>
      <w:keepNext/>
      <w:spacing w:before="240" w:after="0"/>
      <w:outlineLvl w:val="1"/>
    </w:pPr>
    <w:rPr>
      <w:rFonts w:ascii="Arial" w:eastAsia="MS Gothic" w:hAnsi="Arial" w:cs="Times New Roman"/>
      <w:bCs/>
      <w:iCs/>
      <w:color w:val="331188"/>
      <w:sz w:val="24"/>
      <w:szCs w:val="28"/>
    </w:rPr>
  </w:style>
  <w:style w:type="paragraph" w:styleId="Heading3">
    <w:name w:val="heading 3"/>
    <w:aliases w:val="Heading C"/>
    <w:basedOn w:val="Normal"/>
    <w:next w:val="Normal"/>
    <w:link w:val="Heading3Char"/>
    <w:unhideWhenUsed/>
    <w:qFormat/>
    <w:rsid w:val="003E5CA2"/>
    <w:pPr>
      <w:keepNext/>
      <w:keepLines/>
      <w:spacing w:before="200" w:after="0"/>
      <w:outlineLvl w:val="2"/>
    </w:pPr>
    <w:rPr>
      <w:rFonts w:asciiTheme="majorHAnsi" w:eastAsiaTheme="majorEastAsia" w:hAnsiTheme="majorHAnsi" w:cstheme="majorBidi"/>
      <w:b/>
      <w:bCs/>
      <w:color w:val="332A86"/>
    </w:rPr>
  </w:style>
  <w:style w:type="paragraph" w:styleId="Heading4">
    <w:name w:val="heading 4"/>
    <w:basedOn w:val="Normal"/>
    <w:next w:val="Normal"/>
    <w:link w:val="Heading4Char"/>
    <w:qFormat/>
    <w:rsid w:val="00475FDA"/>
    <w:pPr>
      <w:keepNext/>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0" w:hanging="1080"/>
      <w:outlineLvl w:val="3"/>
    </w:pPr>
    <w:rPr>
      <w:rFonts w:ascii="Times Roman" w:eastAsia="Times New Roman" w:hAnsi="Times Roman" w:cs="Times New Roman"/>
      <w:spacing w:val="-3"/>
      <w:sz w:val="24"/>
      <w:szCs w:val="20"/>
      <w:u w:val="single"/>
    </w:rPr>
  </w:style>
  <w:style w:type="paragraph" w:styleId="Heading5">
    <w:name w:val="heading 5"/>
    <w:basedOn w:val="Normal"/>
    <w:next w:val="Normal"/>
    <w:link w:val="Heading5Char"/>
    <w:qFormat/>
    <w:rsid w:val="00475FDA"/>
    <w:pPr>
      <w:keepNext/>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rsid w:val="00C83FDB"/>
    <w:rPr>
      <w:rFonts w:asciiTheme="majorHAnsi" w:eastAsiaTheme="majorEastAsia" w:hAnsiTheme="majorHAnsi" w:cstheme="majorBidi"/>
      <w:b/>
      <w:bCs/>
      <w:color w:val="3B0083"/>
      <w:sz w:val="32"/>
      <w:szCs w:val="32"/>
      <w:lang w:val="en-GB"/>
    </w:rPr>
  </w:style>
  <w:style w:type="character" w:customStyle="1" w:styleId="Heading2Char">
    <w:name w:val="Heading 2 Char"/>
    <w:aliases w:val="Heading B Char"/>
    <w:basedOn w:val="DefaultParagraphFont"/>
    <w:link w:val="Heading2"/>
    <w:rsid w:val="00C83FDB"/>
    <w:rPr>
      <w:rFonts w:ascii="Arial" w:eastAsia="MS Gothic" w:hAnsi="Arial" w:cs="Times New Roman"/>
      <w:bCs/>
      <w:iCs/>
      <w:color w:val="331188"/>
      <w:szCs w:val="28"/>
      <w:lang w:val="en-GB"/>
    </w:rPr>
  </w:style>
  <w:style w:type="character" w:customStyle="1" w:styleId="Heading3Char">
    <w:name w:val="Heading 3 Char"/>
    <w:aliases w:val="Heading C Char"/>
    <w:basedOn w:val="DefaultParagraphFont"/>
    <w:link w:val="Heading3"/>
    <w:uiPriority w:val="9"/>
    <w:rsid w:val="003E5CA2"/>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uiPriority w:val="9"/>
    <w:semiHidden/>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semiHidden/>
    <w:unhideWhenUsed/>
    <w:rsid w:val="00234F6D"/>
    <w:rPr>
      <w:rFonts w:ascii="Lucida Grande" w:hAnsi="Lucida Grande"/>
      <w:sz w:val="18"/>
      <w:szCs w:val="18"/>
    </w:rPr>
  </w:style>
  <w:style w:type="character" w:customStyle="1" w:styleId="BalloonTextChar">
    <w:name w:val="Balloon Text Char"/>
    <w:basedOn w:val="DefaultParagraphFont"/>
    <w:link w:val="BalloonText"/>
    <w:rsid w:val="00234F6D"/>
    <w:rPr>
      <w:rFonts w:ascii="Lucida Grande" w:hAnsi="Lucida Grande"/>
      <w:sz w:val="18"/>
      <w:szCs w:val="18"/>
      <w:lang w:val="en-GB"/>
    </w:rPr>
  </w:style>
  <w:style w:type="paragraph" w:customStyle="1" w:styleId="ContactAddress">
    <w:name w:val="ContactAddress"/>
    <w:basedOn w:val="Normal"/>
    <w:qFormat/>
    <w:rsid w:val="0044745A"/>
    <w:pPr>
      <w:spacing w:after="0" w:line="240" w:lineRule="exact"/>
      <w:jc w:val="right"/>
    </w:pPr>
    <w:rPr>
      <w:szCs w:val="18"/>
    </w:rPr>
  </w:style>
  <w:style w:type="character" w:styleId="Hyperlink">
    <w:name w:val="Hyperlink"/>
    <w:basedOn w:val="DefaultParagraphFont"/>
    <w:uiPriority w:val="99"/>
    <w:unhideWhenUsed/>
    <w:rsid w:val="002126E2"/>
    <w:rPr>
      <w:color w:val="0000FF" w:themeColor="hyperlink"/>
      <w:u w:val="single"/>
    </w:rPr>
  </w:style>
  <w:style w:type="table" w:styleId="TableGrid">
    <w:name w:val="Table Grid"/>
    <w:basedOn w:val="TableNormal"/>
    <w:uiPriority w:val="39"/>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uiPriority w:val="34"/>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semiHidden/>
    <w:unhideWhenUsed/>
    <w:rsid w:val="000F25C6"/>
    <w:rPr>
      <w:sz w:val="16"/>
      <w:szCs w:val="16"/>
    </w:rPr>
  </w:style>
  <w:style w:type="paragraph" w:styleId="CommentText">
    <w:name w:val="annotation text"/>
    <w:basedOn w:val="Normal"/>
    <w:link w:val="CommentTextChar"/>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Normal"/>
    <w:next w:val="Normal"/>
    <w:autoRedefine/>
    <w:uiPriority w:val="39"/>
    <w:rsid w:val="00475FDA"/>
    <w:pPr>
      <w:spacing w:before="360" w:after="0"/>
    </w:pPr>
    <w:rPr>
      <w:rFonts w:asciiTheme="majorHAnsi" w:hAnsiTheme="majorHAnsi" w:cstheme="majorHAnsi"/>
      <w:b/>
      <w:bCs/>
      <w:caps/>
      <w:sz w:val="24"/>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Normal"/>
    <w:next w:val="Normal"/>
    <w:qFormat/>
    <w:rsid w:val="00475FDA"/>
    <w:pPr>
      <w:spacing w:after="0" w:line="240" w:lineRule="auto"/>
    </w:pPr>
    <w:rPr>
      <w:rFonts w:ascii="Times Roman" w:eastAsia="Times New Roman" w:hAnsi="Times Roman" w:cs="Times New Roman"/>
      <w:sz w:val="24"/>
      <w:szCs w:val="20"/>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rsid w:val="00475FDA"/>
    <w:pPr>
      <w:keepLines w:val="0"/>
      <w:numPr>
        <w:numId w:val="3"/>
      </w:numPr>
      <w:spacing w:before="0" w:line="360" w:lineRule="auto"/>
      <w:jc w:val="both"/>
    </w:pPr>
    <w:rPr>
      <w:rFonts w:ascii="Times New Roman" w:eastAsia="Times New Roman" w:hAnsi="Times New Roman" w:cs="Times New Roman"/>
      <w:noProof/>
      <w:color w:val="auto"/>
      <w:sz w:val="28"/>
      <w:szCs w:val="20"/>
    </w:rPr>
  </w:style>
  <w:style w:type="paragraph" w:customStyle="1" w:styleId="StyleHeading2JustifiedLinespacing15lines">
    <w:name w:val="Style Heading 2 + Justified Line spacing:  1.5 lines"/>
    <w:basedOn w:val="Heading2"/>
    <w:rsid w:val="00475FDA"/>
    <w:pPr>
      <w:numPr>
        <w:ilvl w:val="1"/>
        <w:numId w:val="3"/>
      </w:numPr>
      <w:spacing w:before="0" w:line="360" w:lineRule="auto"/>
      <w:jc w:val="both"/>
    </w:pPr>
    <w:rPr>
      <w:rFonts w:ascii="Times New Roman" w:eastAsia="Times New Roman" w:hAnsi="Times New Roman"/>
      <w:b/>
      <w:bCs w:val="0"/>
      <w:iCs w:val="0"/>
      <w:color w:val="auto"/>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character" w:styleId="Emphasis">
    <w:name w:val="Emphasis"/>
    <w:qFormat/>
    <w:rsid w:val="00475FDA"/>
    <w:rPr>
      <w:i/>
      <w:iCs/>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99"/>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paragraph" w:styleId="Revision">
    <w:name w:val="Revision"/>
    <w:hidden/>
    <w:uiPriority w:val="99"/>
    <w:semiHidden/>
    <w:rsid w:val="00BB4C5C"/>
    <w:rPr>
      <w:sz w:val="22"/>
      <w:lang w:val="en-GB"/>
    </w:rPr>
  </w:style>
  <w:style w:type="character" w:styleId="UnresolvedMention">
    <w:name w:val="Unresolved Mention"/>
    <w:basedOn w:val="DefaultParagraphFont"/>
    <w:uiPriority w:val="99"/>
    <w:semiHidden/>
    <w:unhideWhenUsed/>
    <w:rsid w:val="004D6094"/>
    <w:rPr>
      <w:color w:val="605E5C"/>
      <w:shd w:val="clear" w:color="auto" w:fill="E1DFDD"/>
    </w:rPr>
  </w:style>
  <w:style w:type="character" w:styleId="FootnoteReference">
    <w:name w:val="footnote reference"/>
    <w:basedOn w:val="DefaultParagraphFont"/>
    <w:semiHidden/>
    <w:unhideWhenUsed/>
    <w:rsid w:val="00DC2581"/>
    <w:rPr>
      <w:vertAlign w:val="superscript"/>
    </w:rPr>
  </w:style>
  <w:style w:type="paragraph" w:styleId="TOCHeading">
    <w:name w:val="TOC Heading"/>
    <w:basedOn w:val="Heading1"/>
    <w:next w:val="Normal"/>
    <w:uiPriority w:val="39"/>
    <w:unhideWhenUsed/>
    <w:qFormat/>
    <w:rsid w:val="00016E86"/>
    <w:pPr>
      <w:spacing w:before="240" w:line="259" w:lineRule="auto"/>
      <w:outlineLvl w:val="9"/>
    </w:pPr>
    <w:rPr>
      <w:b w:val="0"/>
      <w:bCs w:val="0"/>
      <w:color w:val="365F91" w:themeColor="accent1" w:themeShade="BF"/>
      <w:lang w:eastAsia="en-GB"/>
    </w:rPr>
  </w:style>
  <w:style w:type="paragraph" w:styleId="TOC2">
    <w:name w:val="toc 2"/>
    <w:basedOn w:val="Normal"/>
    <w:next w:val="Normal"/>
    <w:autoRedefine/>
    <w:uiPriority w:val="39"/>
    <w:unhideWhenUsed/>
    <w:rsid w:val="00016E86"/>
    <w:pPr>
      <w:spacing w:before="240" w:after="0"/>
    </w:pPr>
    <w:rPr>
      <w:rFonts w:cstheme="minorHAnsi"/>
      <w:b/>
      <w:bCs/>
      <w:sz w:val="20"/>
      <w:szCs w:val="20"/>
    </w:rPr>
  </w:style>
  <w:style w:type="paragraph" w:styleId="TOC3">
    <w:name w:val="toc 3"/>
    <w:basedOn w:val="Normal"/>
    <w:next w:val="Normal"/>
    <w:autoRedefine/>
    <w:uiPriority w:val="39"/>
    <w:unhideWhenUsed/>
    <w:rsid w:val="00E66EA6"/>
    <w:pPr>
      <w:tabs>
        <w:tab w:val="right" w:pos="9962"/>
      </w:tabs>
      <w:spacing w:after="0" w:line="240" w:lineRule="auto"/>
      <w:ind w:left="221"/>
    </w:pPr>
    <w:rPr>
      <w:rFonts w:ascii="Arial" w:eastAsia="MS PGothic" w:hAnsi="Arial" w:cs="Arial"/>
      <w:b/>
      <w:bCs/>
      <w:noProof/>
      <w:sz w:val="20"/>
      <w:szCs w:val="20"/>
    </w:rPr>
  </w:style>
  <w:style w:type="paragraph" w:styleId="TOC4">
    <w:name w:val="toc 4"/>
    <w:basedOn w:val="Normal"/>
    <w:next w:val="Normal"/>
    <w:autoRedefine/>
    <w:unhideWhenUsed/>
    <w:rsid w:val="00016E86"/>
    <w:pPr>
      <w:spacing w:after="0"/>
      <w:ind w:left="440"/>
    </w:pPr>
    <w:rPr>
      <w:rFonts w:cstheme="minorHAnsi"/>
      <w:sz w:val="20"/>
      <w:szCs w:val="20"/>
    </w:rPr>
  </w:style>
  <w:style w:type="paragraph" w:styleId="TOC5">
    <w:name w:val="toc 5"/>
    <w:basedOn w:val="Normal"/>
    <w:next w:val="Normal"/>
    <w:autoRedefine/>
    <w:unhideWhenUsed/>
    <w:rsid w:val="00016E86"/>
    <w:pPr>
      <w:spacing w:after="0"/>
      <w:ind w:left="660"/>
    </w:pPr>
    <w:rPr>
      <w:rFonts w:cstheme="minorHAnsi"/>
      <w:sz w:val="20"/>
      <w:szCs w:val="20"/>
    </w:rPr>
  </w:style>
  <w:style w:type="paragraph" w:styleId="TOC6">
    <w:name w:val="toc 6"/>
    <w:basedOn w:val="Normal"/>
    <w:next w:val="Normal"/>
    <w:autoRedefine/>
    <w:unhideWhenUsed/>
    <w:rsid w:val="00016E86"/>
    <w:pPr>
      <w:spacing w:after="0"/>
      <w:ind w:left="880"/>
    </w:pPr>
    <w:rPr>
      <w:rFonts w:cstheme="minorHAnsi"/>
      <w:sz w:val="20"/>
      <w:szCs w:val="20"/>
    </w:rPr>
  </w:style>
  <w:style w:type="paragraph" w:styleId="TOC7">
    <w:name w:val="toc 7"/>
    <w:basedOn w:val="Normal"/>
    <w:next w:val="Normal"/>
    <w:autoRedefine/>
    <w:unhideWhenUsed/>
    <w:rsid w:val="00016E86"/>
    <w:pPr>
      <w:spacing w:after="0"/>
      <w:ind w:left="1100"/>
    </w:pPr>
    <w:rPr>
      <w:rFonts w:cstheme="minorHAnsi"/>
      <w:sz w:val="20"/>
      <w:szCs w:val="20"/>
    </w:rPr>
  </w:style>
  <w:style w:type="paragraph" w:styleId="TOC8">
    <w:name w:val="toc 8"/>
    <w:basedOn w:val="Normal"/>
    <w:next w:val="Normal"/>
    <w:autoRedefine/>
    <w:unhideWhenUsed/>
    <w:rsid w:val="00016E86"/>
    <w:pPr>
      <w:spacing w:after="0"/>
      <w:ind w:left="1320"/>
    </w:pPr>
    <w:rPr>
      <w:rFonts w:cstheme="minorHAnsi"/>
      <w:sz w:val="20"/>
      <w:szCs w:val="20"/>
    </w:rPr>
  </w:style>
  <w:style w:type="paragraph" w:styleId="TOC9">
    <w:name w:val="toc 9"/>
    <w:basedOn w:val="Normal"/>
    <w:next w:val="Normal"/>
    <w:autoRedefine/>
    <w:unhideWhenUsed/>
    <w:rsid w:val="00016E86"/>
    <w:pPr>
      <w:spacing w:after="0"/>
      <w:ind w:left="1540"/>
    </w:pPr>
    <w:rPr>
      <w:rFonts w:cstheme="minorHAnsi"/>
      <w:sz w:val="20"/>
      <w:szCs w:val="20"/>
    </w:rPr>
  </w:style>
  <w:style w:type="character" w:customStyle="1" w:styleId="normaltextrun">
    <w:name w:val="normaltextrun"/>
    <w:basedOn w:val="DefaultParagraphFont"/>
    <w:rsid w:val="00877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0060">
      <w:bodyDiv w:val="1"/>
      <w:marLeft w:val="0"/>
      <w:marRight w:val="0"/>
      <w:marTop w:val="0"/>
      <w:marBottom w:val="0"/>
      <w:divBdr>
        <w:top w:val="none" w:sz="0" w:space="0" w:color="auto"/>
        <w:left w:val="none" w:sz="0" w:space="0" w:color="auto"/>
        <w:bottom w:val="none" w:sz="0" w:space="0" w:color="auto"/>
        <w:right w:val="none" w:sz="0" w:space="0" w:color="auto"/>
      </w:divBdr>
    </w:div>
    <w:div w:id="95684732">
      <w:bodyDiv w:val="1"/>
      <w:marLeft w:val="0"/>
      <w:marRight w:val="0"/>
      <w:marTop w:val="0"/>
      <w:marBottom w:val="0"/>
      <w:divBdr>
        <w:top w:val="none" w:sz="0" w:space="0" w:color="auto"/>
        <w:left w:val="none" w:sz="0" w:space="0" w:color="auto"/>
        <w:bottom w:val="none" w:sz="0" w:space="0" w:color="auto"/>
        <w:right w:val="none" w:sz="0" w:space="0" w:color="auto"/>
      </w:divBdr>
    </w:div>
    <w:div w:id="106237392">
      <w:bodyDiv w:val="1"/>
      <w:marLeft w:val="0"/>
      <w:marRight w:val="0"/>
      <w:marTop w:val="0"/>
      <w:marBottom w:val="0"/>
      <w:divBdr>
        <w:top w:val="none" w:sz="0" w:space="0" w:color="auto"/>
        <w:left w:val="none" w:sz="0" w:space="0" w:color="auto"/>
        <w:bottom w:val="none" w:sz="0" w:space="0" w:color="auto"/>
        <w:right w:val="none" w:sz="0" w:space="0" w:color="auto"/>
      </w:divBdr>
    </w:div>
    <w:div w:id="114982089">
      <w:bodyDiv w:val="1"/>
      <w:marLeft w:val="0"/>
      <w:marRight w:val="0"/>
      <w:marTop w:val="0"/>
      <w:marBottom w:val="0"/>
      <w:divBdr>
        <w:top w:val="none" w:sz="0" w:space="0" w:color="auto"/>
        <w:left w:val="none" w:sz="0" w:space="0" w:color="auto"/>
        <w:bottom w:val="none" w:sz="0" w:space="0" w:color="auto"/>
        <w:right w:val="none" w:sz="0" w:space="0" w:color="auto"/>
      </w:divBdr>
    </w:div>
    <w:div w:id="146242708">
      <w:bodyDiv w:val="1"/>
      <w:marLeft w:val="0"/>
      <w:marRight w:val="0"/>
      <w:marTop w:val="0"/>
      <w:marBottom w:val="0"/>
      <w:divBdr>
        <w:top w:val="none" w:sz="0" w:space="0" w:color="auto"/>
        <w:left w:val="none" w:sz="0" w:space="0" w:color="auto"/>
        <w:bottom w:val="none" w:sz="0" w:space="0" w:color="auto"/>
        <w:right w:val="none" w:sz="0" w:space="0" w:color="auto"/>
      </w:divBdr>
    </w:div>
    <w:div w:id="165636939">
      <w:bodyDiv w:val="1"/>
      <w:marLeft w:val="0"/>
      <w:marRight w:val="0"/>
      <w:marTop w:val="0"/>
      <w:marBottom w:val="0"/>
      <w:divBdr>
        <w:top w:val="none" w:sz="0" w:space="0" w:color="auto"/>
        <w:left w:val="none" w:sz="0" w:space="0" w:color="auto"/>
        <w:bottom w:val="none" w:sz="0" w:space="0" w:color="auto"/>
        <w:right w:val="none" w:sz="0" w:space="0" w:color="auto"/>
      </w:divBdr>
    </w:div>
    <w:div w:id="166096954">
      <w:bodyDiv w:val="1"/>
      <w:marLeft w:val="0"/>
      <w:marRight w:val="0"/>
      <w:marTop w:val="0"/>
      <w:marBottom w:val="0"/>
      <w:divBdr>
        <w:top w:val="none" w:sz="0" w:space="0" w:color="auto"/>
        <w:left w:val="none" w:sz="0" w:space="0" w:color="auto"/>
        <w:bottom w:val="none" w:sz="0" w:space="0" w:color="auto"/>
        <w:right w:val="none" w:sz="0" w:space="0" w:color="auto"/>
      </w:divBdr>
    </w:div>
    <w:div w:id="183330328">
      <w:bodyDiv w:val="1"/>
      <w:marLeft w:val="0"/>
      <w:marRight w:val="0"/>
      <w:marTop w:val="0"/>
      <w:marBottom w:val="0"/>
      <w:divBdr>
        <w:top w:val="none" w:sz="0" w:space="0" w:color="auto"/>
        <w:left w:val="none" w:sz="0" w:space="0" w:color="auto"/>
        <w:bottom w:val="none" w:sz="0" w:space="0" w:color="auto"/>
        <w:right w:val="none" w:sz="0" w:space="0" w:color="auto"/>
      </w:divBdr>
    </w:div>
    <w:div w:id="248782983">
      <w:bodyDiv w:val="1"/>
      <w:marLeft w:val="0"/>
      <w:marRight w:val="0"/>
      <w:marTop w:val="0"/>
      <w:marBottom w:val="0"/>
      <w:divBdr>
        <w:top w:val="none" w:sz="0" w:space="0" w:color="auto"/>
        <w:left w:val="none" w:sz="0" w:space="0" w:color="auto"/>
        <w:bottom w:val="none" w:sz="0" w:space="0" w:color="auto"/>
        <w:right w:val="none" w:sz="0" w:space="0" w:color="auto"/>
      </w:divBdr>
      <w:divsChild>
        <w:div w:id="1835224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1813825">
      <w:bodyDiv w:val="1"/>
      <w:marLeft w:val="0"/>
      <w:marRight w:val="0"/>
      <w:marTop w:val="0"/>
      <w:marBottom w:val="0"/>
      <w:divBdr>
        <w:top w:val="none" w:sz="0" w:space="0" w:color="auto"/>
        <w:left w:val="none" w:sz="0" w:space="0" w:color="auto"/>
        <w:bottom w:val="none" w:sz="0" w:space="0" w:color="auto"/>
        <w:right w:val="none" w:sz="0" w:space="0" w:color="auto"/>
      </w:divBdr>
    </w:div>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422728174">
      <w:bodyDiv w:val="1"/>
      <w:marLeft w:val="0"/>
      <w:marRight w:val="0"/>
      <w:marTop w:val="0"/>
      <w:marBottom w:val="0"/>
      <w:divBdr>
        <w:top w:val="none" w:sz="0" w:space="0" w:color="auto"/>
        <w:left w:val="none" w:sz="0" w:space="0" w:color="auto"/>
        <w:bottom w:val="none" w:sz="0" w:space="0" w:color="auto"/>
        <w:right w:val="none" w:sz="0" w:space="0" w:color="auto"/>
      </w:divBdr>
    </w:div>
    <w:div w:id="765884616">
      <w:bodyDiv w:val="1"/>
      <w:marLeft w:val="0"/>
      <w:marRight w:val="0"/>
      <w:marTop w:val="0"/>
      <w:marBottom w:val="0"/>
      <w:divBdr>
        <w:top w:val="none" w:sz="0" w:space="0" w:color="auto"/>
        <w:left w:val="none" w:sz="0" w:space="0" w:color="auto"/>
        <w:bottom w:val="none" w:sz="0" w:space="0" w:color="auto"/>
        <w:right w:val="none" w:sz="0" w:space="0" w:color="auto"/>
      </w:divBdr>
      <w:divsChild>
        <w:div w:id="1597209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317230">
      <w:bodyDiv w:val="1"/>
      <w:marLeft w:val="0"/>
      <w:marRight w:val="0"/>
      <w:marTop w:val="0"/>
      <w:marBottom w:val="0"/>
      <w:divBdr>
        <w:top w:val="none" w:sz="0" w:space="0" w:color="auto"/>
        <w:left w:val="none" w:sz="0" w:space="0" w:color="auto"/>
        <w:bottom w:val="none" w:sz="0" w:space="0" w:color="auto"/>
        <w:right w:val="none" w:sz="0" w:space="0" w:color="auto"/>
      </w:divBdr>
    </w:div>
    <w:div w:id="846598028">
      <w:bodyDiv w:val="1"/>
      <w:marLeft w:val="0"/>
      <w:marRight w:val="0"/>
      <w:marTop w:val="0"/>
      <w:marBottom w:val="0"/>
      <w:divBdr>
        <w:top w:val="none" w:sz="0" w:space="0" w:color="auto"/>
        <w:left w:val="none" w:sz="0" w:space="0" w:color="auto"/>
        <w:bottom w:val="none" w:sz="0" w:space="0" w:color="auto"/>
        <w:right w:val="none" w:sz="0" w:space="0" w:color="auto"/>
      </w:divBdr>
    </w:div>
    <w:div w:id="866915694">
      <w:bodyDiv w:val="1"/>
      <w:marLeft w:val="0"/>
      <w:marRight w:val="0"/>
      <w:marTop w:val="0"/>
      <w:marBottom w:val="0"/>
      <w:divBdr>
        <w:top w:val="none" w:sz="0" w:space="0" w:color="auto"/>
        <w:left w:val="none" w:sz="0" w:space="0" w:color="auto"/>
        <w:bottom w:val="none" w:sz="0" w:space="0" w:color="auto"/>
        <w:right w:val="none" w:sz="0" w:space="0" w:color="auto"/>
      </w:divBdr>
    </w:div>
    <w:div w:id="900560311">
      <w:bodyDiv w:val="1"/>
      <w:marLeft w:val="0"/>
      <w:marRight w:val="0"/>
      <w:marTop w:val="0"/>
      <w:marBottom w:val="0"/>
      <w:divBdr>
        <w:top w:val="none" w:sz="0" w:space="0" w:color="auto"/>
        <w:left w:val="none" w:sz="0" w:space="0" w:color="auto"/>
        <w:bottom w:val="none" w:sz="0" w:space="0" w:color="auto"/>
        <w:right w:val="none" w:sz="0" w:space="0" w:color="auto"/>
      </w:divBdr>
    </w:div>
    <w:div w:id="922374950">
      <w:bodyDiv w:val="1"/>
      <w:marLeft w:val="0"/>
      <w:marRight w:val="0"/>
      <w:marTop w:val="0"/>
      <w:marBottom w:val="0"/>
      <w:divBdr>
        <w:top w:val="none" w:sz="0" w:space="0" w:color="auto"/>
        <w:left w:val="none" w:sz="0" w:space="0" w:color="auto"/>
        <w:bottom w:val="none" w:sz="0" w:space="0" w:color="auto"/>
        <w:right w:val="none" w:sz="0" w:space="0" w:color="auto"/>
      </w:divBdr>
    </w:div>
    <w:div w:id="925455465">
      <w:bodyDiv w:val="1"/>
      <w:marLeft w:val="0"/>
      <w:marRight w:val="0"/>
      <w:marTop w:val="0"/>
      <w:marBottom w:val="0"/>
      <w:divBdr>
        <w:top w:val="none" w:sz="0" w:space="0" w:color="auto"/>
        <w:left w:val="none" w:sz="0" w:space="0" w:color="auto"/>
        <w:bottom w:val="none" w:sz="0" w:space="0" w:color="auto"/>
        <w:right w:val="none" w:sz="0" w:space="0" w:color="auto"/>
      </w:divBdr>
      <w:divsChild>
        <w:div w:id="1490511418">
          <w:marLeft w:val="0"/>
          <w:marRight w:val="0"/>
          <w:marTop w:val="0"/>
          <w:marBottom w:val="0"/>
          <w:divBdr>
            <w:top w:val="none" w:sz="0" w:space="0" w:color="auto"/>
            <w:left w:val="none" w:sz="0" w:space="0" w:color="auto"/>
            <w:bottom w:val="none" w:sz="0" w:space="0" w:color="auto"/>
            <w:right w:val="none" w:sz="0" w:space="0" w:color="auto"/>
          </w:divBdr>
        </w:div>
        <w:div w:id="1973705192">
          <w:marLeft w:val="0"/>
          <w:marRight w:val="0"/>
          <w:marTop w:val="0"/>
          <w:marBottom w:val="0"/>
          <w:divBdr>
            <w:top w:val="none" w:sz="0" w:space="0" w:color="auto"/>
            <w:left w:val="none" w:sz="0" w:space="0" w:color="auto"/>
            <w:bottom w:val="none" w:sz="0" w:space="0" w:color="auto"/>
            <w:right w:val="none" w:sz="0" w:space="0" w:color="auto"/>
          </w:divBdr>
        </w:div>
      </w:divsChild>
    </w:div>
    <w:div w:id="1008213624">
      <w:bodyDiv w:val="1"/>
      <w:marLeft w:val="0"/>
      <w:marRight w:val="0"/>
      <w:marTop w:val="0"/>
      <w:marBottom w:val="0"/>
      <w:divBdr>
        <w:top w:val="none" w:sz="0" w:space="0" w:color="auto"/>
        <w:left w:val="none" w:sz="0" w:space="0" w:color="auto"/>
        <w:bottom w:val="none" w:sz="0" w:space="0" w:color="auto"/>
        <w:right w:val="none" w:sz="0" w:space="0" w:color="auto"/>
      </w:divBdr>
    </w:div>
    <w:div w:id="1100565581">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151873989">
      <w:bodyDiv w:val="1"/>
      <w:marLeft w:val="0"/>
      <w:marRight w:val="0"/>
      <w:marTop w:val="0"/>
      <w:marBottom w:val="0"/>
      <w:divBdr>
        <w:top w:val="none" w:sz="0" w:space="0" w:color="auto"/>
        <w:left w:val="none" w:sz="0" w:space="0" w:color="auto"/>
        <w:bottom w:val="none" w:sz="0" w:space="0" w:color="auto"/>
        <w:right w:val="none" w:sz="0" w:space="0" w:color="auto"/>
      </w:divBdr>
    </w:div>
    <w:div w:id="1162310619">
      <w:bodyDiv w:val="1"/>
      <w:marLeft w:val="0"/>
      <w:marRight w:val="0"/>
      <w:marTop w:val="0"/>
      <w:marBottom w:val="0"/>
      <w:divBdr>
        <w:top w:val="none" w:sz="0" w:space="0" w:color="auto"/>
        <w:left w:val="none" w:sz="0" w:space="0" w:color="auto"/>
        <w:bottom w:val="none" w:sz="0" w:space="0" w:color="auto"/>
        <w:right w:val="none" w:sz="0" w:space="0" w:color="auto"/>
      </w:divBdr>
    </w:div>
    <w:div w:id="1264728253">
      <w:bodyDiv w:val="1"/>
      <w:marLeft w:val="0"/>
      <w:marRight w:val="0"/>
      <w:marTop w:val="0"/>
      <w:marBottom w:val="0"/>
      <w:divBdr>
        <w:top w:val="none" w:sz="0" w:space="0" w:color="auto"/>
        <w:left w:val="none" w:sz="0" w:space="0" w:color="auto"/>
        <w:bottom w:val="none" w:sz="0" w:space="0" w:color="auto"/>
        <w:right w:val="none" w:sz="0" w:space="0" w:color="auto"/>
      </w:divBdr>
    </w:div>
    <w:div w:id="1299140318">
      <w:bodyDiv w:val="1"/>
      <w:marLeft w:val="0"/>
      <w:marRight w:val="0"/>
      <w:marTop w:val="0"/>
      <w:marBottom w:val="0"/>
      <w:divBdr>
        <w:top w:val="none" w:sz="0" w:space="0" w:color="auto"/>
        <w:left w:val="none" w:sz="0" w:space="0" w:color="auto"/>
        <w:bottom w:val="none" w:sz="0" w:space="0" w:color="auto"/>
        <w:right w:val="none" w:sz="0" w:space="0" w:color="auto"/>
      </w:divBdr>
    </w:div>
    <w:div w:id="1319456753">
      <w:bodyDiv w:val="1"/>
      <w:marLeft w:val="0"/>
      <w:marRight w:val="0"/>
      <w:marTop w:val="0"/>
      <w:marBottom w:val="0"/>
      <w:divBdr>
        <w:top w:val="none" w:sz="0" w:space="0" w:color="auto"/>
        <w:left w:val="none" w:sz="0" w:space="0" w:color="auto"/>
        <w:bottom w:val="none" w:sz="0" w:space="0" w:color="auto"/>
        <w:right w:val="none" w:sz="0" w:space="0" w:color="auto"/>
      </w:divBdr>
      <w:divsChild>
        <w:div w:id="1898975721">
          <w:marLeft w:val="0"/>
          <w:marRight w:val="0"/>
          <w:marTop w:val="0"/>
          <w:marBottom w:val="0"/>
          <w:divBdr>
            <w:top w:val="none" w:sz="0" w:space="0" w:color="auto"/>
            <w:left w:val="none" w:sz="0" w:space="0" w:color="auto"/>
            <w:bottom w:val="none" w:sz="0" w:space="0" w:color="auto"/>
            <w:right w:val="none" w:sz="0" w:space="0" w:color="auto"/>
          </w:divBdr>
        </w:div>
        <w:div w:id="839810903">
          <w:marLeft w:val="0"/>
          <w:marRight w:val="0"/>
          <w:marTop w:val="0"/>
          <w:marBottom w:val="0"/>
          <w:divBdr>
            <w:top w:val="none" w:sz="0" w:space="0" w:color="auto"/>
            <w:left w:val="none" w:sz="0" w:space="0" w:color="auto"/>
            <w:bottom w:val="none" w:sz="0" w:space="0" w:color="auto"/>
            <w:right w:val="none" w:sz="0" w:space="0" w:color="auto"/>
          </w:divBdr>
        </w:div>
      </w:divsChild>
    </w:div>
    <w:div w:id="1391730990">
      <w:bodyDiv w:val="1"/>
      <w:marLeft w:val="0"/>
      <w:marRight w:val="0"/>
      <w:marTop w:val="0"/>
      <w:marBottom w:val="0"/>
      <w:divBdr>
        <w:top w:val="none" w:sz="0" w:space="0" w:color="auto"/>
        <w:left w:val="none" w:sz="0" w:space="0" w:color="auto"/>
        <w:bottom w:val="none" w:sz="0" w:space="0" w:color="auto"/>
        <w:right w:val="none" w:sz="0" w:space="0" w:color="auto"/>
      </w:divBdr>
    </w:div>
    <w:div w:id="1409840748">
      <w:bodyDiv w:val="1"/>
      <w:marLeft w:val="0"/>
      <w:marRight w:val="0"/>
      <w:marTop w:val="0"/>
      <w:marBottom w:val="0"/>
      <w:divBdr>
        <w:top w:val="none" w:sz="0" w:space="0" w:color="auto"/>
        <w:left w:val="none" w:sz="0" w:space="0" w:color="auto"/>
        <w:bottom w:val="none" w:sz="0" w:space="0" w:color="auto"/>
        <w:right w:val="none" w:sz="0" w:space="0" w:color="auto"/>
      </w:divBdr>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432436539">
      <w:bodyDiv w:val="1"/>
      <w:marLeft w:val="0"/>
      <w:marRight w:val="0"/>
      <w:marTop w:val="0"/>
      <w:marBottom w:val="0"/>
      <w:divBdr>
        <w:top w:val="none" w:sz="0" w:space="0" w:color="auto"/>
        <w:left w:val="none" w:sz="0" w:space="0" w:color="auto"/>
        <w:bottom w:val="none" w:sz="0" w:space="0" w:color="auto"/>
        <w:right w:val="none" w:sz="0" w:space="0" w:color="auto"/>
      </w:divBdr>
    </w:div>
    <w:div w:id="1456484495">
      <w:bodyDiv w:val="1"/>
      <w:marLeft w:val="0"/>
      <w:marRight w:val="0"/>
      <w:marTop w:val="0"/>
      <w:marBottom w:val="0"/>
      <w:divBdr>
        <w:top w:val="none" w:sz="0" w:space="0" w:color="auto"/>
        <w:left w:val="none" w:sz="0" w:space="0" w:color="auto"/>
        <w:bottom w:val="none" w:sz="0" w:space="0" w:color="auto"/>
        <w:right w:val="none" w:sz="0" w:space="0" w:color="auto"/>
      </w:divBdr>
    </w:div>
    <w:div w:id="1486243249">
      <w:bodyDiv w:val="1"/>
      <w:marLeft w:val="0"/>
      <w:marRight w:val="0"/>
      <w:marTop w:val="0"/>
      <w:marBottom w:val="0"/>
      <w:divBdr>
        <w:top w:val="none" w:sz="0" w:space="0" w:color="auto"/>
        <w:left w:val="none" w:sz="0" w:space="0" w:color="auto"/>
        <w:bottom w:val="none" w:sz="0" w:space="0" w:color="auto"/>
        <w:right w:val="none" w:sz="0" w:space="0" w:color="auto"/>
      </w:divBdr>
    </w:div>
    <w:div w:id="1518500630">
      <w:bodyDiv w:val="1"/>
      <w:marLeft w:val="0"/>
      <w:marRight w:val="0"/>
      <w:marTop w:val="0"/>
      <w:marBottom w:val="0"/>
      <w:divBdr>
        <w:top w:val="none" w:sz="0" w:space="0" w:color="auto"/>
        <w:left w:val="none" w:sz="0" w:space="0" w:color="auto"/>
        <w:bottom w:val="none" w:sz="0" w:space="0" w:color="auto"/>
        <w:right w:val="none" w:sz="0" w:space="0" w:color="auto"/>
      </w:divBdr>
    </w:div>
    <w:div w:id="1532498224">
      <w:bodyDiv w:val="1"/>
      <w:marLeft w:val="0"/>
      <w:marRight w:val="0"/>
      <w:marTop w:val="0"/>
      <w:marBottom w:val="0"/>
      <w:divBdr>
        <w:top w:val="none" w:sz="0" w:space="0" w:color="auto"/>
        <w:left w:val="none" w:sz="0" w:space="0" w:color="auto"/>
        <w:bottom w:val="none" w:sz="0" w:space="0" w:color="auto"/>
        <w:right w:val="none" w:sz="0" w:space="0" w:color="auto"/>
      </w:divBdr>
    </w:div>
    <w:div w:id="1559974412">
      <w:bodyDiv w:val="1"/>
      <w:marLeft w:val="0"/>
      <w:marRight w:val="0"/>
      <w:marTop w:val="0"/>
      <w:marBottom w:val="0"/>
      <w:divBdr>
        <w:top w:val="none" w:sz="0" w:space="0" w:color="auto"/>
        <w:left w:val="none" w:sz="0" w:space="0" w:color="auto"/>
        <w:bottom w:val="none" w:sz="0" w:space="0" w:color="auto"/>
        <w:right w:val="none" w:sz="0" w:space="0" w:color="auto"/>
      </w:divBdr>
    </w:div>
    <w:div w:id="1633517155">
      <w:bodyDiv w:val="1"/>
      <w:marLeft w:val="0"/>
      <w:marRight w:val="0"/>
      <w:marTop w:val="0"/>
      <w:marBottom w:val="0"/>
      <w:divBdr>
        <w:top w:val="none" w:sz="0" w:space="0" w:color="auto"/>
        <w:left w:val="none" w:sz="0" w:space="0" w:color="auto"/>
        <w:bottom w:val="none" w:sz="0" w:space="0" w:color="auto"/>
        <w:right w:val="none" w:sz="0" w:space="0" w:color="auto"/>
      </w:divBdr>
    </w:div>
    <w:div w:id="1660422678">
      <w:bodyDiv w:val="1"/>
      <w:marLeft w:val="0"/>
      <w:marRight w:val="0"/>
      <w:marTop w:val="0"/>
      <w:marBottom w:val="0"/>
      <w:divBdr>
        <w:top w:val="none" w:sz="0" w:space="0" w:color="auto"/>
        <w:left w:val="none" w:sz="0" w:space="0" w:color="auto"/>
        <w:bottom w:val="none" w:sz="0" w:space="0" w:color="auto"/>
        <w:right w:val="none" w:sz="0" w:space="0" w:color="auto"/>
      </w:divBdr>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686059794">
      <w:bodyDiv w:val="1"/>
      <w:marLeft w:val="0"/>
      <w:marRight w:val="0"/>
      <w:marTop w:val="0"/>
      <w:marBottom w:val="0"/>
      <w:divBdr>
        <w:top w:val="none" w:sz="0" w:space="0" w:color="auto"/>
        <w:left w:val="none" w:sz="0" w:space="0" w:color="auto"/>
        <w:bottom w:val="none" w:sz="0" w:space="0" w:color="auto"/>
        <w:right w:val="none" w:sz="0" w:space="0" w:color="auto"/>
      </w:divBdr>
    </w:div>
    <w:div w:id="1690982649">
      <w:bodyDiv w:val="1"/>
      <w:marLeft w:val="0"/>
      <w:marRight w:val="0"/>
      <w:marTop w:val="0"/>
      <w:marBottom w:val="0"/>
      <w:divBdr>
        <w:top w:val="none" w:sz="0" w:space="0" w:color="auto"/>
        <w:left w:val="none" w:sz="0" w:space="0" w:color="auto"/>
        <w:bottom w:val="none" w:sz="0" w:space="0" w:color="auto"/>
        <w:right w:val="none" w:sz="0" w:space="0" w:color="auto"/>
      </w:divBdr>
    </w:div>
    <w:div w:id="1869678858">
      <w:bodyDiv w:val="1"/>
      <w:marLeft w:val="0"/>
      <w:marRight w:val="0"/>
      <w:marTop w:val="0"/>
      <w:marBottom w:val="0"/>
      <w:divBdr>
        <w:top w:val="none" w:sz="0" w:space="0" w:color="auto"/>
        <w:left w:val="none" w:sz="0" w:space="0" w:color="auto"/>
        <w:bottom w:val="none" w:sz="0" w:space="0" w:color="auto"/>
        <w:right w:val="none" w:sz="0" w:space="0" w:color="auto"/>
      </w:divBdr>
      <w:divsChild>
        <w:div w:id="761802441">
          <w:marLeft w:val="360"/>
          <w:marRight w:val="0"/>
          <w:marTop w:val="0"/>
          <w:marBottom w:val="0"/>
          <w:divBdr>
            <w:top w:val="none" w:sz="0" w:space="0" w:color="auto"/>
            <w:left w:val="none" w:sz="0" w:space="0" w:color="auto"/>
            <w:bottom w:val="none" w:sz="0" w:space="0" w:color="auto"/>
            <w:right w:val="none" w:sz="0" w:space="0" w:color="auto"/>
          </w:divBdr>
        </w:div>
      </w:divsChild>
    </w:div>
    <w:div w:id="1946771501">
      <w:bodyDiv w:val="1"/>
      <w:marLeft w:val="0"/>
      <w:marRight w:val="0"/>
      <w:marTop w:val="0"/>
      <w:marBottom w:val="0"/>
      <w:divBdr>
        <w:top w:val="none" w:sz="0" w:space="0" w:color="auto"/>
        <w:left w:val="none" w:sz="0" w:space="0" w:color="auto"/>
        <w:bottom w:val="none" w:sz="0" w:space="0" w:color="auto"/>
        <w:right w:val="none" w:sz="0" w:space="0" w:color="auto"/>
      </w:divBdr>
    </w:div>
    <w:div w:id="1969512327">
      <w:bodyDiv w:val="1"/>
      <w:marLeft w:val="0"/>
      <w:marRight w:val="0"/>
      <w:marTop w:val="0"/>
      <w:marBottom w:val="0"/>
      <w:divBdr>
        <w:top w:val="none" w:sz="0" w:space="0" w:color="auto"/>
        <w:left w:val="none" w:sz="0" w:space="0" w:color="auto"/>
        <w:bottom w:val="none" w:sz="0" w:space="0" w:color="auto"/>
        <w:right w:val="none" w:sz="0" w:space="0" w:color="auto"/>
      </w:divBdr>
    </w:div>
    <w:div w:id="1978146457">
      <w:bodyDiv w:val="1"/>
      <w:marLeft w:val="0"/>
      <w:marRight w:val="0"/>
      <w:marTop w:val="0"/>
      <w:marBottom w:val="0"/>
      <w:divBdr>
        <w:top w:val="none" w:sz="0" w:space="0" w:color="auto"/>
        <w:left w:val="none" w:sz="0" w:space="0" w:color="auto"/>
        <w:bottom w:val="none" w:sz="0" w:space="0" w:color="auto"/>
        <w:right w:val="none" w:sz="0" w:space="0" w:color="auto"/>
      </w:divBdr>
    </w:div>
    <w:div w:id="1988433920">
      <w:bodyDiv w:val="1"/>
      <w:marLeft w:val="0"/>
      <w:marRight w:val="0"/>
      <w:marTop w:val="0"/>
      <w:marBottom w:val="0"/>
      <w:divBdr>
        <w:top w:val="none" w:sz="0" w:space="0" w:color="auto"/>
        <w:left w:val="none" w:sz="0" w:space="0" w:color="auto"/>
        <w:bottom w:val="none" w:sz="0" w:space="0" w:color="auto"/>
        <w:right w:val="none" w:sz="0" w:space="0" w:color="auto"/>
      </w:divBdr>
    </w:div>
    <w:div w:id="2063937572">
      <w:bodyDiv w:val="1"/>
      <w:marLeft w:val="0"/>
      <w:marRight w:val="0"/>
      <w:marTop w:val="0"/>
      <w:marBottom w:val="0"/>
      <w:divBdr>
        <w:top w:val="none" w:sz="0" w:space="0" w:color="auto"/>
        <w:left w:val="none" w:sz="0" w:space="0" w:color="auto"/>
        <w:bottom w:val="none" w:sz="0" w:space="0" w:color="auto"/>
        <w:right w:val="none" w:sz="0" w:space="0" w:color="auto"/>
      </w:divBdr>
    </w:div>
    <w:div w:id="2066025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rrell@nottingham.ac.uk" TargetMode="External"/><Relationship Id="rId18" Type="http://schemas.openxmlformats.org/officeDocument/2006/relationships/hyperlink" Target="https://www.uwl.ac.uk/staff/katiefeatherstone" TargetMode="External"/><Relationship Id="rId26" Type="http://schemas.openxmlformats.org/officeDocument/2006/relationships/hyperlink" Target="mailto:IMHinvoices@nottshc.nhs.uk" TargetMode="External"/><Relationship Id="rId39" Type="http://schemas.openxmlformats.org/officeDocument/2006/relationships/hyperlink" Target="http://www.samaritians.org" TargetMode="External"/><Relationship Id="rId21" Type="http://schemas.openxmlformats.org/officeDocument/2006/relationships/hyperlink" Target="https://orcid.org/0000-0003-4187-011X" TargetMode="External"/><Relationship Id="rId34" Type="http://schemas.openxmlformats.org/officeDocument/2006/relationships/hyperlink" Target="http://www.joindementiaresearch.nihr.ac.uk" TargetMode="External"/><Relationship Id="rId42" Type="http://schemas.openxmlformats.org/officeDocument/2006/relationships/hyperlink" Target="http://www.invo.org.uk/" TargetMode="External"/><Relationship Id="rId47" Type="http://schemas.openxmlformats.org/officeDocument/2006/relationships/hyperlink" Target="https://www.ukri.org/wp-content/uploads/2023/03/Report_Embedding-Diversity-in-Research-Design.pdf"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rogramme.grants@nihr.ac.uk" TargetMode="External"/><Relationship Id="rId29" Type="http://schemas.openxmlformats.org/officeDocument/2006/relationships/hyperlink" Target="https://abilitynet.org.uk/factsheets/designing-dementia" TargetMode="External"/><Relationship Id="rId11" Type="http://schemas.openxmlformats.org/officeDocument/2006/relationships/image" Target="media/image1.png"/><Relationship Id="rId24" Type="http://schemas.openxmlformats.org/officeDocument/2006/relationships/hyperlink" Target="http://www.joindementiaresearch.nihr.ac.uk" TargetMode="External"/><Relationship Id="rId32" Type="http://schemas.openxmlformats.org/officeDocument/2006/relationships/image" Target="media/image4.png"/><Relationship Id="rId37" Type="http://schemas.openxmlformats.org/officeDocument/2006/relationships/hyperlink" Target="https://www.joindementiaresearch.nihr.ac.uk" TargetMode="External"/><Relationship Id="rId40" Type="http://schemas.openxmlformats.org/officeDocument/2006/relationships/hyperlink" Target="http://www.alzheimers.org.uk" TargetMode="External"/><Relationship Id="rId45" Type="http://schemas.openxmlformats.org/officeDocument/2006/relationships/hyperlink" Target="https://doi.org/10.1016/j.dadm.2016.11.004"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orcid.org/0000-0001-8821-0464" TargetMode="External"/><Relationship Id="rId31" Type="http://schemas.openxmlformats.org/officeDocument/2006/relationships/hyperlink" Target="mailto:IMHinvoices@nottshc.nhs.uk" TargetMode="External"/><Relationship Id="rId44" Type="http://schemas.openxmlformats.org/officeDocument/2006/relationships/hyperlink" Target="https://doi.org/10.1080/26895269.2022.2129597"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nda.oraw@nottingham.ac.uk" TargetMode="External"/><Relationship Id="rId22" Type="http://schemas.openxmlformats.org/officeDocument/2006/relationships/hyperlink" Target="https://medicine.exeter.ac.uk/people/profile/index.php?web_id=Christopher_Fox+https://people.uea.ac.uk/chris_fox" TargetMode="External"/><Relationship Id="rId27" Type="http://schemas.openxmlformats.org/officeDocument/2006/relationships/hyperlink" Target="https://www.researchintorecovery.com/files/INCRESE.pdf" TargetMode="External"/><Relationship Id="rId30" Type="http://schemas.openxmlformats.org/officeDocument/2006/relationships/hyperlink" Target="https://www.alzheimers.org.uk/blog/how-design-website-someone-affected-dementia" TargetMode="External"/><Relationship Id="rId35" Type="http://schemas.openxmlformats.org/officeDocument/2006/relationships/hyperlink" Target="http://www.dementianarrative.org" TargetMode="External"/><Relationship Id="rId43" Type="http://schemas.openxmlformats.org/officeDocument/2006/relationships/hyperlink" Target="https://doi.org/10.1191/1478088706qp063oa" TargetMode="External"/><Relationship Id="rId48" Type="http://schemas.openxmlformats.org/officeDocument/2006/relationships/hyperlink" Target="https://doi.org/10.1186/s13063-022-06027-z"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orcid.org/0000-0002-8656-8830" TargetMode="External"/><Relationship Id="rId25" Type="http://schemas.openxmlformats.org/officeDocument/2006/relationships/hyperlink" Target="mailto:IMHinvoices@nottshc.nhs.uk" TargetMode="External"/><Relationship Id="rId33" Type="http://schemas.openxmlformats.org/officeDocument/2006/relationships/hyperlink" Target="http://www.joindementiaresearch.nihr.ac.uk" TargetMode="External"/><Relationship Id="rId38" Type="http://schemas.openxmlformats.org/officeDocument/2006/relationships/hyperlink" Target="http://www.111.nhs.uk" TargetMode="External"/><Relationship Id="rId46" Type="http://schemas.openxmlformats.org/officeDocument/2006/relationships/hyperlink" Target="https://doi.org/10.1111/j..2002.384.doc.x" TargetMode="External"/><Relationship Id="rId20" Type="http://schemas.openxmlformats.org/officeDocument/2006/relationships/hyperlink" Target="https://scholar.google.com/citations?user=-0hCAhQWP1.4AJ" TargetMode="External"/><Relationship Id="rId41" Type="http://schemas.openxmlformats.org/officeDocument/2006/relationships/hyperlink" Target="http://www.hra.nhs.uk/resources/after-you-apply/amendment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rk.howells@nottshc.nhs.uk" TargetMode="External"/><Relationship Id="rId23" Type="http://schemas.openxmlformats.org/officeDocument/2006/relationships/image" Target="media/image3.png"/><Relationship Id="rId28" Type="http://schemas.openxmlformats.org/officeDocument/2006/relationships/hyperlink" Target="http://www.joindementiaresearch.nihr.ac.uk" TargetMode="External"/><Relationship Id="rId36" Type="http://schemas.openxmlformats.org/officeDocument/2006/relationships/hyperlink" Target="https://www.joindementiaresearch.nihr.ac.uk" TargetMode="External"/><Relationship Id="rId49" Type="http://schemas.openxmlformats.org/officeDocument/2006/relationships/hyperlink" Target="https://doi.org/10.1177/2055207621101861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d2aab22-7ca8-472a-be68-b894a74fd7bb">
      <Terms xmlns="http://schemas.microsoft.com/office/infopath/2007/PartnerControls"/>
    </lcf76f155ced4ddcb4097134ff3c332f>
    <TaxCatchAll xmlns="27af5de4-4603-421a-b468-203b74bef9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C47CC18F5A2544B7646C0EAC67B7A1" ma:contentTypeVersion="11" ma:contentTypeDescription="Create a new document." ma:contentTypeScope="" ma:versionID="957a8d5db3af040fc90f1794d395bf75">
  <xsd:schema xmlns:xsd="http://www.w3.org/2001/XMLSchema" xmlns:xs="http://www.w3.org/2001/XMLSchema" xmlns:p="http://schemas.microsoft.com/office/2006/metadata/properties" xmlns:ns2="ad2aab22-7ca8-472a-be68-b894a74fd7bb" xmlns:ns3="27af5de4-4603-421a-b468-203b74bef9eb" targetNamespace="http://schemas.microsoft.com/office/2006/metadata/properties" ma:root="true" ma:fieldsID="e4af1f7ca49bfdfa1cb7e5057d666ed3" ns2:_="" ns3:_="">
    <xsd:import namespace="ad2aab22-7ca8-472a-be68-b894a74fd7bb"/>
    <xsd:import namespace="27af5de4-4603-421a-b468-203b74bef9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aab22-7ca8-472a-be68-b894a74fd7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af5de4-4603-421a-b468-203b74bef9e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23b218-99a1-4ccb-bdbb-bb72a2762596}" ma:internalName="TaxCatchAll" ma:showField="CatchAllData" ma:web="27af5de4-4603-421a-b468-203b74bef9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43D64F-FC3A-439B-8146-862141389EBA}">
  <ds:schemaRefs>
    <ds:schemaRef ds:uri="http://schemas.microsoft.com/office/2006/metadata/properties"/>
    <ds:schemaRef ds:uri="http://schemas.microsoft.com/office/infopath/2007/PartnerControls"/>
    <ds:schemaRef ds:uri="ad2aab22-7ca8-472a-be68-b894a74fd7bb"/>
    <ds:schemaRef ds:uri="27af5de4-4603-421a-b468-203b74bef9eb"/>
  </ds:schemaRefs>
</ds:datastoreItem>
</file>

<file path=customXml/itemProps2.xml><?xml version="1.0" encoding="utf-8"?>
<ds:datastoreItem xmlns:ds="http://schemas.openxmlformats.org/officeDocument/2006/customXml" ds:itemID="{56D217B7-C04F-4C37-A554-6DC210419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2aab22-7ca8-472a-be68-b894a74fd7bb"/>
    <ds:schemaRef ds:uri="27af5de4-4603-421a-b468-203b74bef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7413F1-B26B-4BF7-A2B7-16A4F5F8DCCE}">
  <ds:schemaRefs>
    <ds:schemaRef ds:uri="http://schemas.openxmlformats.org/officeDocument/2006/bibliography"/>
  </ds:schemaRefs>
</ds:datastoreItem>
</file>

<file path=customXml/itemProps4.xml><?xml version="1.0" encoding="utf-8"?>
<ds:datastoreItem xmlns:ds="http://schemas.openxmlformats.org/officeDocument/2006/customXml" ds:itemID="{AF7CB10B-64B5-4528-A763-AB41424A0A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82</Pages>
  <Words>28617</Words>
  <Characters>167139</Characters>
  <Application>Microsoft Office Word</Application>
  <DocSecurity>0</DocSecurity>
  <Lines>3457</Lines>
  <Paragraphs>1188</Paragraphs>
  <ScaleCrop>false</ScaleCrop>
  <HeadingPairs>
    <vt:vector size="2" baseType="variant">
      <vt:variant>
        <vt:lpstr>Title</vt:lpstr>
      </vt:variant>
      <vt:variant>
        <vt:i4>1</vt:i4>
      </vt:variant>
    </vt:vector>
  </HeadingPairs>
  <TitlesOfParts>
    <vt:vector size="1" baseType="lpstr">
      <vt:lpstr/>
    </vt:vector>
  </TitlesOfParts>
  <Company>e-fishency ltd</Company>
  <LinksUpToDate>false</LinksUpToDate>
  <CharactersWithSpaces>195208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Rivers-Moore</dc:creator>
  <cp:keywords/>
  <dc:description/>
  <cp:lastModifiedBy>Linda Ryan-Haynes</cp:lastModifiedBy>
  <cp:revision>9</cp:revision>
  <cp:lastPrinted>2014-11-21T16:55:00Z</cp:lastPrinted>
  <dcterms:created xsi:type="dcterms:W3CDTF">2025-10-08T11:55:00Z</dcterms:created>
  <dcterms:modified xsi:type="dcterms:W3CDTF">2025-10-28T10:11:00Z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0x010100A4C47CC18F5A2544B7646C0EAC67B7A1</vt:lpwstr>
  </property>
  <property fmtid="{D5CDD505-2E9C-101B-9397-08002B2CF9AE}" pid="3" name="MediaServiceImageTags">
    <vt:lpwstr/>
  </property>
</Properties>
</file>